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BC224" w14:textId="77777777" w:rsidR="00EF497F" w:rsidRPr="00D10C4C" w:rsidRDefault="00EF497F" w:rsidP="00EF497F">
      <w:pPr>
        <w:pStyle w:val="Tijeloteksta"/>
        <w:jc w:val="both"/>
        <w:rPr>
          <w:rFonts w:asciiTheme="minorHAnsi" w:hAnsiTheme="minorHAnsi" w:cstheme="minorHAnsi"/>
          <w:b/>
          <w:iCs/>
          <w:szCs w:val="24"/>
        </w:rPr>
      </w:pPr>
      <w:r w:rsidRPr="00D10C4C">
        <w:rPr>
          <w:rFonts w:asciiTheme="minorHAnsi" w:hAnsiTheme="minorHAnsi" w:cstheme="minorHAnsi"/>
          <w:sz w:val="22"/>
          <w:szCs w:val="22"/>
        </w:rPr>
        <w:object w:dxaOrig="450" w:dyaOrig="600" w14:anchorId="01DA0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30pt" o:ole="" fillcolor="window">
            <v:imagedata r:id="rId8" o:title=""/>
          </v:shape>
          <o:OLEObject Type="Embed" ProgID="CorelDRAW.Graphic.9" ShapeID="_x0000_i1025" DrawAspect="Content" ObjectID="_1761573352" r:id="rId9"/>
        </w:object>
      </w:r>
      <w:r w:rsidRPr="00D10C4C">
        <w:rPr>
          <w:rFonts w:asciiTheme="minorHAnsi" w:hAnsiTheme="minorHAnsi" w:cstheme="minorHAnsi"/>
          <w:sz w:val="22"/>
          <w:szCs w:val="22"/>
        </w:rPr>
        <w:t xml:space="preserve"> </w:t>
      </w:r>
      <w:proofErr w:type="gramStart"/>
      <w:r w:rsidRPr="00D10C4C">
        <w:rPr>
          <w:rFonts w:asciiTheme="minorHAnsi" w:hAnsiTheme="minorHAnsi" w:cstheme="minorHAnsi"/>
          <w:b/>
          <w:sz w:val="22"/>
          <w:szCs w:val="22"/>
        </w:rPr>
        <w:t>OPĆINA  VIŠKOVO</w:t>
      </w:r>
      <w:proofErr w:type="gramEnd"/>
      <w:r w:rsidRPr="00D10C4C">
        <w:rPr>
          <w:rFonts w:asciiTheme="minorHAnsi" w:hAnsiTheme="minorHAnsi" w:cstheme="minorHAnsi"/>
          <w:b/>
          <w:sz w:val="22"/>
          <w:szCs w:val="22"/>
        </w:rPr>
        <w:t xml:space="preserve"> </w:t>
      </w:r>
    </w:p>
    <w:p w14:paraId="64B41507" w14:textId="598F307D" w:rsidR="001009CC" w:rsidRPr="00EF497F" w:rsidRDefault="001009CC" w:rsidP="00EF497F">
      <w:pPr>
        <w:pStyle w:val="Naslov2"/>
        <w:ind w:firstLine="0"/>
        <w:rPr>
          <w:rFonts w:ascii="Calibri" w:hAnsi="Calibri"/>
          <w:szCs w:val="24"/>
        </w:rPr>
      </w:pPr>
      <w:r w:rsidRPr="00EF497F">
        <w:rPr>
          <w:rFonts w:ascii="Calibri" w:hAnsi="Calibri"/>
          <w:szCs w:val="24"/>
        </w:rPr>
        <w:t>OBRAZLOŽENJE</w:t>
      </w:r>
    </w:p>
    <w:p w14:paraId="6B979983" w14:textId="3FBE7BEE" w:rsidR="001009CC" w:rsidRPr="00EF497F" w:rsidRDefault="001009CC" w:rsidP="00EF497F">
      <w:pPr>
        <w:pStyle w:val="Naslov2"/>
        <w:ind w:firstLine="0"/>
        <w:rPr>
          <w:rFonts w:ascii="Calibri" w:hAnsi="Calibri"/>
          <w:szCs w:val="24"/>
        </w:rPr>
      </w:pPr>
      <w:r w:rsidRPr="00EF497F">
        <w:rPr>
          <w:rFonts w:ascii="Calibri" w:hAnsi="Calibri"/>
          <w:szCs w:val="24"/>
        </w:rPr>
        <w:t>PRORAČUN</w:t>
      </w:r>
      <w:r w:rsidR="00F02053" w:rsidRPr="00EF497F">
        <w:rPr>
          <w:rFonts w:ascii="Calibri" w:hAnsi="Calibri"/>
          <w:szCs w:val="24"/>
        </w:rPr>
        <w:t>A</w:t>
      </w:r>
      <w:r w:rsidRPr="00EF497F">
        <w:rPr>
          <w:rFonts w:ascii="Calibri" w:hAnsi="Calibri"/>
          <w:szCs w:val="24"/>
        </w:rPr>
        <w:t xml:space="preserve"> OPĆINE VIŠKOVO ZA </w:t>
      </w:r>
      <w:r w:rsidR="006C530A" w:rsidRPr="00EF497F">
        <w:rPr>
          <w:rFonts w:ascii="Calibri" w:hAnsi="Calibri"/>
          <w:szCs w:val="24"/>
        </w:rPr>
        <w:t>202</w:t>
      </w:r>
      <w:r w:rsidR="00EF497F">
        <w:rPr>
          <w:rFonts w:ascii="Calibri" w:hAnsi="Calibri"/>
          <w:szCs w:val="24"/>
        </w:rPr>
        <w:t>4</w:t>
      </w:r>
      <w:r w:rsidR="006C530A" w:rsidRPr="00EF497F">
        <w:rPr>
          <w:rFonts w:ascii="Calibri" w:hAnsi="Calibri"/>
          <w:szCs w:val="24"/>
        </w:rPr>
        <w:t xml:space="preserve">. </w:t>
      </w:r>
      <w:r w:rsidRPr="00EF497F">
        <w:rPr>
          <w:rFonts w:ascii="Calibri" w:hAnsi="Calibri"/>
          <w:szCs w:val="24"/>
        </w:rPr>
        <w:t>GODINU</w:t>
      </w:r>
    </w:p>
    <w:p w14:paraId="31E92CFA" w14:textId="25323ED6" w:rsidR="001009CC" w:rsidRPr="00EF497F" w:rsidRDefault="001009CC" w:rsidP="00EF497F">
      <w:pPr>
        <w:jc w:val="center"/>
        <w:rPr>
          <w:rFonts w:ascii="Calibri" w:hAnsi="Calibri"/>
          <w:b/>
          <w:sz w:val="24"/>
          <w:szCs w:val="24"/>
        </w:rPr>
      </w:pPr>
      <w:r w:rsidRPr="00EF497F">
        <w:rPr>
          <w:rFonts w:ascii="Calibri" w:hAnsi="Calibri"/>
          <w:b/>
          <w:sz w:val="24"/>
          <w:szCs w:val="24"/>
        </w:rPr>
        <w:t>I PROJEKCIJ</w:t>
      </w:r>
      <w:r w:rsidR="00F02053" w:rsidRPr="00EF497F">
        <w:rPr>
          <w:rFonts w:ascii="Calibri" w:hAnsi="Calibri"/>
          <w:b/>
          <w:sz w:val="24"/>
          <w:szCs w:val="24"/>
        </w:rPr>
        <w:t>A</w:t>
      </w:r>
      <w:r w:rsidRPr="00EF497F">
        <w:rPr>
          <w:rFonts w:ascii="Calibri" w:hAnsi="Calibri"/>
          <w:b/>
          <w:sz w:val="24"/>
          <w:szCs w:val="24"/>
        </w:rPr>
        <w:t xml:space="preserve"> ZA </w:t>
      </w:r>
      <w:r w:rsidR="006C530A" w:rsidRPr="00EF497F">
        <w:rPr>
          <w:rFonts w:ascii="Calibri" w:hAnsi="Calibri"/>
          <w:b/>
          <w:sz w:val="24"/>
          <w:szCs w:val="24"/>
        </w:rPr>
        <w:t>202</w:t>
      </w:r>
      <w:r w:rsidR="00EF497F">
        <w:rPr>
          <w:rFonts w:ascii="Calibri" w:hAnsi="Calibri"/>
          <w:b/>
          <w:sz w:val="24"/>
          <w:szCs w:val="24"/>
        </w:rPr>
        <w:t>5</w:t>
      </w:r>
      <w:r w:rsidR="006C530A" w:rsidRPr="00EF497F">
        <w:rPr>
          <w:rFonts w:ascii="Calibri" w:hAnsi="Calibri"/>
          <w:b/>
          <w:sz w:val="24"/>
          <w:szCs w:val="24"/>
        </w:rPr>
        <w:t>. I 202</w:t>
      </w:r>
      <w:r w:rsidR="00EF497F">
        <w:rPr>
          <w:rFonts w:ascii="Calibri" w:hAnsi="Calibri"/>
          <w:b/>
          <w:sz w:val="24"/>
          <w:szCs w:val="24"/>
        </w:rPr>
        <w:t>6</w:t>
      </w:r>
      <w:r w:rsidR="006C530A" w:rsidRPr="00EF497F">
        <w:rPr>
          <w:rFonts w:ascii="Calibri" w:hAnsi="Calibri"/>
          <w:b/>
          <w:sz w:val="24"/>
          <w:szCs w:val="24"/>
        </w:rPr>
        <w:t xml:space="preserve">. </w:t>
      </w:r>
      <w:r w:rsidRPr="00EF497F">
        <w:rPr>
          <w:rFonts w:ascii="Calibri" w:hAnsi="Calibri"/>
          <w:b/>
          <w:sz w:val="24"/>
          <w:szCs w:val="24"/>
        </w:rPr>
        <w:t>GODINU</w:t>
      </w:r>
    </w:p>
    <w:p w14:paraId="1DD14196" w14:textId="77777777" w:rsidR="001009CC" w:rsidRDefault="001009CC" w:rsidP="001009CC">
      <w:pPr>
        <w:pStyle w:val="Naslov7"/>
        <w:autoSpaceDE w:val="0"/>
        <w:autoSpaceDN w:val="0"/>
        <w:adjustRightInd w:val="0"/>
        <w:rPr>
          <w:szCs w:val="24"/>
        </w:rPr>
      </w:pPr>
    </w:p>
    <w:p w14:paraId="7FCDDB00" w14:textId="497F3A9D" w:rsidR="001009CC" w:rsidRPr="006B26BA" w:rsidRDefault="00EF497F" w:rsidP="001009CC">
      <w:r>
        <w:rPr>
          <w:noProof/>
          <w:sz w:val="24"/>
          <w:szCs w:val="24"/>
        </w:rPr>
        <mc:AlternateContent>
          <mc:Choice Requires="wps">
            <w:drawing>
              <wp:anchor distT="0" distB="0" distL="114300" distR="114300" simplePos="0" relativeHeight="251659264" behindDoc="0" locked="0" layoutInCell="1" allowOverlap="1" wp14:anchorId="30F87FD7" wp14:editId="071AC161">
                <wp:simplePos x="0" y="0"/>
                <wp:positionH relativeFrom="column">
                  <wp:posOffset>0</wp:posOffset>
                </wp:positionH>
                <wp:positionV relativeFrom="paragraph">
                  <wp:posOffset>-635</wp:posOffset>
                </wp:positionV>
                <wp:extent cx="5859780" cy="304800"/>
                <wp:effectExtent l="0" t="0" r="26670" b="19050"/>
                <wp:wrapNone/>
                <wp:docPr id="1963514261" name="Pravokutnik 1"/>
                <wp:cNvGraphicFramePr/>
                <a:graphic xmlns:a="http://schemas.openxmlformats.org/drawingml/2006/main">
                  <a:graphicData uri="http://schemas.microsoft.com/office/word/2010/wordprocessingShape">
                    <wps:wsp>
                      <wps:cNvSpPr/>
                      <wps:spPr>
                        <a:xfrm>
                          <a:off x="0" y="0"/>
                          <a:ext cx="5859780" cy="304800"/>
                        </a:xfrm>
                        <a:prstGeom prst="rect">
                          <a:avLst/>
                        </a:prstGeom>
                        <a:solidFill>
                          <a:schemeClr val="accent2">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0876E0AA" w14:textId="77777777" w:rsidR="00EF497F" w:rsidRPr="00C45383" w:rsidRDefault="00EF497F" w:rsidP="00EF497F">
                            <w:pPr>
                              <w:pStyle w:val="Naslov7"/>
                              <w:numPr>
                                <w:ilvl w:val="0"/>
                                <w:numId w:val="17"/>
                              </w:numPr>
                              <w:tabs>
                                <w:tab w:val="left" w:pos="360"/>
                              </w:tabs>
                              <w:autoSpaceDE w:val="0"/>
                              <w:autoSpaceDN w:val="0"/>
                              <w:adjustRightInd w:val="0"/>
                              <w:ind w:left="709"/>
                              <w:rPr>
                                <w:rFonts w:ascii="Calibri" w:hAnsi="Calibri"/>
                                <w:bCs/>
                                <w:szCs w:val="24"/>
                              </w:rPr>
                            </w:pPr>
                            <w:r w:rsidRPr="00C45383">
                              <w:rPr>
                                <w:rFonts w:ascii="Calibri" w:hAnsi="Calibri"/>
                                <w:bCs/>
                                <w:szCs w:val="24"/>
                              </w:rPr>
                              <w:t>UVOD</w:t>
                            </w:r>
                          </w:p>
                          <w:p w14:paraId="539599D2" w14:textId="77777777" w:rsidR="00EF497F" w:rsidRDefault="00EF497F" w:rsidP="00EF49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F87FD7" id="Pravokutnik 1" o:spid="_x0000_s1026" style="position:absolute;margin-left:0;margin-top:-.05pt;width:461.4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" fillcolor="#f4b083 [1941]" strokecolor="#091723 [484]" strokeweight="1pt">
                <v:textbox>
                  <w:txbxContent>
                    <w:p w14:paraId="0876E0AA" w14:textId="77777777" w:rsidR="00EF497F" w:rsidRPr="00C45383" w:rsidRDefault="00EF497F" w:rsidP="00EF497F">
                      <w:pPr>
                        <w:pStyle w:val="Naslov7"/>
                        <w:numPr>
                          <w:ilvl w:val="0"/>
                          <w:numId w:val="17"/>
                        </w:numPr>
                        <w:tabs>
                          <w:tab w:val="left" w:pos="360"/>
                        </w:tabs>
                        <w:autoSpaceDE w:val="0"/>
                        <w:autoSpaceDN w:val="0"/>
                        <w:adjustRightInd w:val="0"/>
                        <w:ind w:left="709"/>
                        <w:rPr>
                          <w:rFonts w:ascii="Calibri" w:hAnsi="Calibri"/>
                          <w:bCs/>
                          <w:szCs w:val="24"/>
                        </w:rPr>
                      </w:pPr>
                      <w:r w:rsidRPr="00C45383">
                        <w:rPr>
                          <w:rFonts w:ascii="Calibri" w:hAnsi="Calibri"/>
                          <w:bCs/>
                          <w:szCs w:val="24"/>
                        </w:rPr>
                        <w:t>UVOD</w:t>
                      </w:r>
                    </w:p>
                    <w:p w14:paraId="539599D2" w14:textId="77777777" w:rsidR="00EF497F" w:rsidRDefault="00EF497F" w:rsidP="00EF497F">
                      <w:pPr>
                        <w:jc w:val="center"/>
                      </w:pPr>
                    </w:p>
                  </w:txbxContent>
                </v:textbox>
              </v:rect>
            </w:pict>
          </mc:Fallback>
        </mc:AlternateContent>
      </w:r>
    </w:p>
    <w:p w14:paraId="7E1E8D44" w14:textId="77777777" w:rsidR="00563E90" w:rsidRDefault="00563E90" w:rsidP="00AF5C1C">
      <w:pPr>
        <w:keepNext/>
        <w:numPr>
          <w:ilvl w:val="0"/>
          <w:numId w:val="17"/>
        </w:numPr>
        <w:tabs>
          <w:tab w:val="left" w:pos="360"/>
        </w:tabs>
        <w:autoSpaceDE w:val="0"/>
        <w:autoSpaceDN w:val="0"/>
        <w:adjustRightInd w:val="0"/>
        <w:ind w:left="709"/>
        <w:outlineLvl w:val="6"/>
        <w:rPr>
          <w:rFonts w:ascii="Calibri" w:hAnsi="Calibri"/>
          <w:b/>
          <w:sz w:val="26"/>
          <w:szCs w:val="26"/>
        </w:rPr>
      </w:pPr>
      <w:r w:rsidRPr="00563E90">
        <w:rPr>
          <w:rFonts w:ascii="Calibri" w:hAnsi="Calibri"/>
          <w:b/>
          <w:sz w:val="26"/>
          <w:szCs w:val="26"/>
        </w:rPr>
        <w:t>UVOD</w:t>
      </w:r>
    </w:p>
    <w:p w14:paraId="1B9D1854" w14:textId="77777777" w:rsidR="00EF497F" w:rsidRPr="00563E90" w:rsidRDefault="00EF497F" w:rsidP="00EF497F">
      <w:pPr>
        <w:keepNext/>
        <w:tabs>
          <w:tab w:val="left" w:pos="360"/>
        </w:tabs>
        <w:autoSpaceDE w:val="0"/>
        <w:autoSpaceDN w:val="0"/>
        <w:adjustRightInd w:val="0"/>
        <w:ind w:left="709"/>
        <w:outlineLvl w:val="6"/>
        <w:rPr>
          <w:rFonts w:ascii="Calibri" w:hAnsi="Calibri"/>
          <w:b/>
          <w:sz w:val="26"/>
          <w:szCs w:val="26"/>
        </w:rPr>
      </w:pPr>
    </w:p>
    <w:p w14:paraId="49904FC9" w14:textId="677A5137" w:rsidR="004B000E" w:rsidRPr="00C84CEC" w:rsidRDefault="004B000E" w:rsidP="00563E90">
      <w:pPr>
        <w:autoSpaceDE w:val="0"/>
        <w:autoSpaceDN w:val="0"/>
        <w:adjustRightInd w:val="0"/>
        <w:jc w:val="both"/>
        <w:rPr>
          <w:rFonts w:ascii="Calibri" w:hAnsi="Calibri"/>
          <w:sz w:val="22"/>
          <w:szCs w:val="22"/>
        </w:rPr>
      </w:pPr>
      <w:r w:rsidRPr="00C84CEC">
        <w:rPr>
          <w:rFonts w:ascii="Calibri" w:hAnsi="Calibri"/>
          <w:sz w:val="22"/>
          <w:szCs w:val="22"/>
        </w:rPr>
        <w:t>Proračun jedinice lokalne i područne (regionalne) samouprave je akt koji donosi predstavničko tijelo jedinice lokalne i područne (regionalne) samouprave, a sadrži plan za proračunsku godinu i projekcije za sljedeće dvije proračunske godine u kojima se procjenjuju prihodi i primici te utvrđuju rashodi i izdaci jedinice lokalne i područne (regionalne) samouprave i njezinih proračunskih korisnika.</w:t>
      </w:r>
    </w:p>
    <w:p w14:paraId="03DC2F36" w14:textId="77777777" w:rsidR="004B000E" w:rsidRPr="00C84CEC" w:rsidRDefault="004B000E" w:rsidP="00563E90">
      <w:pPr>
        <w:autoSpaceDE w:val="0"/>
        <w:autoSpaceDN w:val="0"/>
        <w:adjustRightInd w:val="0"/>
        <w:jc w:val="both"/>
        <w:rPr>
          <w:rFonts w:ascii="Calibri" w:hAnsi="Calibri"/>
          <w:sz w:val="22"/>
          <w:szCs w:val="22"/>
        </w:rPr>
      </w:pPr>
    </w:p>
    <w:p w14:paraId="2E73DA7B" w14:textId="4636E8D4" w:rsidR="004B000E" w:rsidRPr="00C84CEC" w:rsidRDefault="004B000E" w:rsidP="00563E90">
      <w:pPr>
        <w:autoSpaceDE w:val="0"/>
        <w:autoSpaceDN w:val="0"/>
        <w:adjustRightInd w:val="0"/>
        <w:jc w:val="both"/>
        <w:rPr>
          <w:rFonts w:ascii="Calibri" w:hAnsi="Calibri"/>
          <w:sz w:val="22"/>
          <w:szCs w:val="22"/>
        </w:rPr>
      </w:pPr>
      <w:r w:rsidRPr="00C84CEC">
        <w:rPr>
          <w:rFonts w:ascii="Calibri" w:hAnsi="Calibri"/>
          <w:sz w:val="22"/>
          <w:szCs w:val="22"/>
        </w:rPr>
        <w:t>Proračun Općine Viškovo donosi se i izvršava u skladu s proračunskim načelima i to: načelu jedinstva i točnosti, proračunske godine, višegodišnjeg planiranja, uravnoteženosti, obračunske jedinice, univerzalnosti, specifikacije, dobrog financijskog upravljanja i transparentnosti</w:t>
      </w:r>
      <w:r w:rsidR="00F64DCB" w:rsidRPr="00C84CEC">
        <w:rPr>
          <w:rFonts w:ascii="Calibri" w:hAnsi="Calibri"/>
          <w:sz w:val="22"/>
          <w:szCs w:val="22"/>
        </w:rPr>
        <w:t xml:space="preserve">. </w:t>
      </w:r>
    </w:p>
    <w:p w14:paraId="1A5FEFE5" w14:textId="77777777" w:rsidR="004B000E" w:rsidRPr="00C84CEC" w:rsidRDefault="004B000E" w:rsidP="00563E90">
      <w:pPr>
        <w:autoSpaceDE w:val="0"/>
        <w:autoSpaceDN w:val="0"/>
        <w:adjustRightInd w:val="0"/>
        <w:jc w:val="both"/>
        <w:rPr>
          <w:rFonts w:ascii="Calibri" w:hAnsi="Calibri"/>
          <w:sz w:val="22"/>
          <w:szCs w:val="22"/>
        </w:rPr>
      </w:pPr>
    </w:p>
    <w:p w14:paraId="2C80E7A1" w14:textId="4ECD6EBC" w:rsidR="00563E90" w:rsidRDefault="004F2876" w:rsidP="00563E90">
      <w:pPr>
        <w:autoSpaceDE w:val="0"/>
        <w:autoSpaceDN w:val="0"/>
        <w:adjustRightInd w:val="0"/>
        <w:jc w:val="both"/>
        <w:rPr>
          <w:rFonts w:ascii="Calibri" w:hAnsi="Calibri"/>
          <w:sz w:val="22"/>
          <w:szCs w:val="22"/>
        </w:rPr>
      </w:pPr>
      <w:r w:rsidRPr="000D3F6E">
        <w:rPr>
          <w:rFonts w:ascii="Calibri" w:hAnsi="Calibri"/>
          <w:sz w:val="22"/>
          <w:szCs w:val="22"/>
        </w:rPr>
        <w:t>Člankom 42</w:t>
      </w:r>
      <w:r w:rsidR="00563E90" w:rsidRPr="000D3F6E">
        <w:rPr>
          <w:rFonts w:ascii="Calibri" w:hAnsi="Calibri"/>
          <w:sz w:val="22"/>
          <w:szCs w:val="22"/>
        </w:rPr>
        <w:t xml:space="preserve">. Zakona o proračunu („Narodne novine“, broj 144/21.) </w:t>
      </w:r>
      <w:r w:rsidRPr="000D3F6E">
        <w:rPr>
          <w:rFonts w:ascii="Calibri" w:hAnsi="Calibri"/>
          <w:sz w:val="22"/>
          <w:szCs w:val="22"/>
        </w:rPr>
        <w:t xml:space="preserve">propisano je da </w:t>
      </w:r>
      <w:r w:rsidR="00563E90" w:rsidRPr="000D3F6E">
        <w:rPr>
          <w:rFonts w:ascii="Calibri" w:hAnsi="Calibri"/>
          <w:sz w:val="22"/>
          <w:szCs w:val="22"/>
        </w:rPr>
        <w:t xml:space="preserve">predstavničko tijelo jedinice lokalne i područne (regionalne) samouprave, na prijedlog izvršnog tijela, donosi </w:t>
      </w:r>
      <w:r w:rsidRPr="000D3F6E">
        <w:rPr>
          <w:rFonts w:ascii="Calibri" w:hAnsi="Calibri"/>
          <w:sz w:val="22"/>
          <w:szCs w:val="22"/>
        </w:rPr>
        <w:t>proračun na razini skupine ekonomske klasifikacije do kraja tekuće godine, u roku koji omogućuje primjenu proračuna od 01. siječnja</w:t>
      </w:r>
      <w:r w:rsidR="00F92D90">
        <w:rPr>
          <w:rFonts w:ascii="Calibri" w:hAnsi="Calibri"/>
          <w:sz w:val="22"/>
          <w:szCs w:val="22"/>
        </w:rPr>
        <w:t xml:space="preserve"> </w:t>
      </w:r>
      <w:r w:rsidR="00F92D90" w:rsidRPr="00F92D90">
        <w:rPr>
          <w:rFonts w:ascii="Calibri" w:hAnsi="Calibri"/>
          <w:sz w:val="22"/>
          <w:szCs w:val="22"/>
        </w:rPr>
        <w:t>godine za koju se donosi proračun.</w:t>
      </w:r>
      <w:r w:rsidRPr="000D3F6E">
        <w:rPr>
          <w:rFonts w:ascii="Calibri" w:hAnsi="Calibri"/>
          <w:sz w:val="22"/>
          <w:szCs w:val="22"/>
        </w:rPr>
        <w:t xml:space="preserve"> </w:t>
      </w:r>
      <w:r w:rsidR="00563E90" w:rsidRPr="00563E90">
        <w:rPr>
          <w:rFonts w:ascii="Calibri" w:hAnsi="Calibri"/>
          <w:sz w:val="22"/>
          <w:szCs w:val="22"/>
        </w:rPr>
        <w:t xml:space="preserve"> </w:t>
      </w:r>
    </w:p>
    <w:p w14:paraId="1A82566A" w14:textId="77777777" w:rsidR="00EF497F" w:rsidRDefault="00EF497F" w:rsidP="00563E90">
      <w:pPr>
        <w:autoSpaceDE w:val="0"/>
        <w:autoSpaceDN w:val="0"/>
        <w:adjustRightInd w:val="0"/>
        <w:jc w:val="both"/>
        <w:rPr>
          <w:rFonts w:ascii="Calibri" w:hAnsi="Calibri"/>
          <w:sz w:val="22"/>
          <w:szCs w:val="22"/>
        </w:rPr>
      </w:pPr>
    </w:p>
    <w:p w14:paraId="69BAD54E" w14:textId="4333AF07" w:rsidR="00563E90" w:rsidRDefault="00563E90" w:rsidP="00563E90">
      <w:pPr>
        <w:jc w:val="both"/>
        <w:rPr>
          <w:rFonts w:ascii="Calibri" w:hAnsi="Calibri"/>
          <w:sz w:val="22"/>
          <w:szCs w:val="22"/>
        </w:rPr>
      </w:pPr>
      <w:r w:rsidRPr="00563E90">
        <w:rPr>
          <w:rFonts w:ascii="Calibri" w:hAnsi="Calibri"/>
          <w:sz w:val="22"/>
          <w:szCs w:val="22"/>
        </w:rPr>
        <w:t xml:space="preserve">Postupak izrade i donošenja te sadržaj proračuna jedinice lokalne i područne (regionalne) samouprave propisan je </w:t>
      </w:r>
      <w:r w:rsidR="004F2876">
        <w:rPr>
          <w:rFonts w:ascii="Calibri" w:hAnsi="Calibri"/>
          <w:sz w:val="22"/>
          <w:szCs w:val="22"/>
        </w:rPr>
        <w:t xml:space="preserve">spomenutim </w:t>
      </w:r>
      <w:r w:rsidRPr="00563E90">
        <w:rPr>
          <w:rFonts w:ascii="Calibri" w:hAnsi="Calibri"/>
          <w:sz w:val="22"/>
          <w:szCs w:val="22"/>
        </w:rPr>
        <w:t>Zakonom o proračunu</w:t>
      </w:r>
      <w:r w:rsidR="00D65246">
        <w:rPr>
          <w:rFonts w:ascii="Calibri" w:hAnsi="Calibri"/>
          <w:sz w:val="22"/>
          <w:szCs w:val="22"/>
        </w:rPr>
        <w:t xml:space="preserve"> </w:t>
      </w:r>
      <w:r w:rsidR="000D3F6E">
        <w:rPr>
          <w:rFonts w:ascii="Calibri" w:hAnsi="Calibri"/>
          <w:sz w:val="22"/>
          <w:szCs w:val="22"/>
        </w:rPr>
        <w:t xml:space="preserve">te </w:t>
      </w:r>
      <w:r w:rsidR="00D65246" w:rsidRPr="00563E90">
        <w:rPr>
          <w:rFonts w:ascii="Calibri" w:hAnsi="Calibri"/>
          <w:sz w:val="22"/>
          <w:szCs w:val="22"/>
        </w:rPr>
        <w:t xml:space="preserve"> </w:t>
      </w:r>
      <w:r w:rsidRPr="00563E90">
        <w:rPr>
          <w:rFonts w:ascii="Calibri" w:hAnsi="Calibri"/>
          <w:sz w:val="22"/>
          <w:szCs w:val="22"/>
        </w:rPr>
        <w:t>podzakonskim aktima kojima se regulira provedba navedenog Zakona, a pored toga definiran je i Uputama Ministarstva financija za izradu proračuna lokalne i područne (regionalne) samouprave za razdoblje 202</w:t>
      </w:r>
      <w:r w:rsidR="00EF497F">
        <w:rPr>
          <w:rFonts w:ascii="Calibri" w:hAnsi="Calibri"/>
          <w:sz w:val="22"/>
          <w:szCs w:val="22"/>
        </w:rPr>
        <w:t>4</w:t>
      </w:r>
      <w:r w:rsidRPr="00563E90">
        <w:rPr>
          <w:rFonts w:ascii="Calibri" w:hAnsi="Calibri"/>
          <w:sz w:val="22"/>
          <w:szCs w:val="22"/>
        </w:rPr>
        <w:t>. – 202</w:t>
      </w:r>
      <w:r w:rsidR="00EF497F">
        <w:rPr>
          <w:rFonts w:ascii="Calibri" w:hAnsi="Calibri"/>
          <w:sz w:val="22"/>
          <w:szCs w:val="22"/>
        </w:rPr>
        <w:t>6</w:t>
      </w:r>
      <w:r w:rsidRPr="00563E90">
        <w:rPr>
          <w:rFonts w:ascii="Calibri" w:hAnsi="Calibri"/>
          <w:sz w:val="22"/>
          <w:szCs w:val="22"/>
        </w:rPr>
        <w:t>. godine</w:t>
      </w:r>
      <w:r w:rsidR="00DF0DBE">
        <w:rPr>
          <w:rFonts w:ascii="Calibri" w:hAnsi="Calibri"/>
          <w:sz w:val="22"/>
          <w:szCs w:val="22"/>
        </w:rPr>
        <w:t xml:space="preserve"> koje je Ministarstvo financija izradilo temeljem članka 26. Zakona o proračunu</w:t>
      </w:r>
      <w:r w:rsidR="00E95135">
        <w:rPr>
          <w:rFonts w:ascii="Calibri" w:hAnsi="Calibri"/>
          <w:sz w:val="22"/>
          <w:szCs w:val="22"/>
        </w:rPr>
        <w:t>, a</w:t>
      </w:r>
      <w:r w:rsidR="00DF0DBE">
        <w:rPr>
          <w:rFonts w:ascii="Calibri" w:hAnsi="Calibri"/>
          <w:sz w:val="22"/>
          <w:szCs w:val="22"/>
        </w:rPr>
        <w:t xml:space="preserve"> na osnovi Programa </w:t>
      </w:r>
      <w:r w:rsidR="00A7131B">
        <w:rPr>
          <w:rFonts w:ascii="Calibri" w:hAnsi="Calibri"/>
          <w:sz w:val="22"/>
          <w:szCs w:val="22"/>
        </w:rPr>
        <w:t>stabilnosti Republike Hrvatske za razdoblje 2024</w:t>
      </w:r>
      <w:r w:rsidR="00D502CA">
        <w:rPr>
          <w:rFonts w:ascii="Calibri" w:hAnsi="Calibri"/>
          <w:sz w:val="22"/>
          <w:szCs w:val="22"/>
        </w:rPr>
        <w:t xml:space="preserve">. </w:t>
      </w:r>
      <w:r w:rsidR="00A7131B">
        <w:rPr>
          <w:rFonts w:ascii="Calibri" w:hAnsi="Calibri"/>
          <w:sz w:val="22"/>
          <w:szCs w:val="22"/>
        </w:rPr>
        <w:t>-</w:t>
      </w:r>
      <w:r w:rsidR="00D502CA">
        <w:rPr>
          <w:rFonts w:ascii="Calibri" w:hAnsi="Calibri"/>
          <w:sz w:val="22"/>
          <w:szCs w:val="22"/>
        </w:rPr>
        <w:t xml:space="preserve"> </w:t>
      </w:r>
      <w:r w:rsidR="00A7131B">
        <w:rPr>
          <w:rFonts w:ascii="Calibri" w:hAnsi="Calibri"/>
          <w:sz w:val="22"/>
          <w:szCs w:val="22"/>
        </w:rPr>
        <w:t xml:space="preserve">2026. godine te Odluke o </w:t>
      </w:r>
      <w:r w:rsidR="00DF0DBE">
        <w:rPr>
          <w:rFonts w:ascii="Calibri" w:hAnsi="Calibri"/>
          <w:sz w:val="22"/>
          <w:szCs w:val="22"/>
        </w:rPr>
        <w:t xml:space="preserve">proračunskom okviru za </w:t>
      </w:r>
      <w:r w:rsidR="00C538BB">
        <w:rPr>
          <w:rFonts w:ascii="Calibri" w:hAnsi="Calibri"/>
          <w:sz w:val="22"/>
          <w:szCs w:val="22"/>
        </w:rPr>
        <w:t>razdoblje 2024. – 2026. godine</w:t>
      </w:r>
      <w:r w:rsidR="00E95135">
        <w:rPr>
          <w:rFonts w:ascii="Calibri" w:hAnsi="Calibri"/>
          <w:sz w:val="22"/>
          <w:szCs w:val="22"/>
        </w:rPr>
        <w:t xml:space="preserve"> koje donosi Vlada Republike Hrvatske. </w:t>
      </w:r>
    </w:p>
    <w:p w14:paraId="2B30EA19" w14:textId="77777777" w:rsidR="00A7131B" w:rsidRDefault="00A7131B" w:rsidP="00563E90">
      <w:pPr>
        <w:jc w:val="both"/>
        <w:rPr>
          <w:rFonts w:ascii="Calibri" w:hAnsi="Calibri"/>
          <w:sz w:val="22"/>
          <w:szCs w:val="22"/>
        </w:rPr>
      </w:pPr>
    </w:p>
    <w:p w14:paraId="6CAD47A2" w14:textId="3B89017F" w:rsidR="00D502CA" w:rsidRDefault="00A7131B" w:rsidP="00D65246">
      <w:pPr>
        <w:jc w:val="both"/>
        <w:rPr>
          <w:rFonts w:ascii="Calibri" w:hAnsi="Calibri"/>
          <w:sz w:val="22"/>
          <w:szCs w:val="22"/>
        </w:rPr>
      </w:pPr>
      <w:r w:rsidRPr="00A7131B">
        <w:rPr>
          <w:rFonts w:ascii="Calibri" w:hAnsi="Calibri"/>
          <w:sz w:val="22"/>
          <w:szCs w:val="22"/>
        </w:rPr>
        <w:t xml:space="preserve">Upute </w:t>
      </w:r>
      <w:r w:rsidR="00D502CA">
        <w:rPr>
          <w:rFonts w:ascii="Calibri" w:hAnsi="Calibri"/>
          <w:sz w:val="22"/>
          <w:szCs w:val="22"/>
        </w:rPr>
        <w:t xml:space="preserve">Ministarstva financija </w:t>
      </w:r>
      <w:r w:rsidR="00E95135">
        <w:rPr>
          <w:rFonts w:ascii="Calibri" w:hAnsi="Calibri"/>
          <w:sz w:val="22"/>
          <w:szCs w:val="22"/>
        </w:rPr>
        <w:t xml:space="preserve">između ostalog </w:t>
      </w:r>
      <w:r w:rsidR="00D502CA">
        <w:rPr>
          <w:rFonts w:ascii="Calibri" w:hAnsi="Calibri"/>
          <w:sz w:val="22"/>
          <w:szCs w:val="22"/>
        </w:rPr>
        <w:t>sadrže</w:t>
      </w:r>
      <w:r w:rsidRPr="00A7131B">
        <w:rPr>
          <w:rFonts w:ascii="Calibri" w:hAnsi="Calibri"/>
          <w:sz w:val="22"/>
          <w:szCs w:val="22"/>
        </w:rPr>
        <w:t xml:space="preserve">, temeljne makroekonomske pokazatelje </w:t>
      </w:r>
      <w:r w:rsidR="00D502CA">
        <w:rPr>
          <w:rFonts w:ascii="Calibri" w:hAnsi="Calibri"/>
          <w:sz w:val="22"/>
          <w:szCs w:val="22"/>
        </w:rPr>
        <w:t>za razdoblje 2024.-2026. godine</w:t>
      </w:r>
      <w:r w:rsidR="004121F2">
        <w:rPr>
          <w:rFonts w:ascii="Calibri" w:hAnsi="Calibri"/>
          <w:sz w:val="22"/>
          <w:szCs w:val="22"/>
        </w:rPr>
        <w:t xml:space="preserve">, odredbe u vezi planiranja proračuna i financijskih planova, metodologiju izrade proračuna i financijskog plana </w:t>
      </w:r>
      <w:r w:rsidR="00D502CA" w:rsidRPr="004121F2">
        <w:rPr>
          <w:rFonts w:ascii="Calibri" w:hAnsi="Calibri"/>
          <w:sz w:val="22"/>
          <w:szCs w:val="22"/>
        </w:rPr>
        <w:t>proračunskih i izvanproračunskih korisnika, dostavu dokumenata,  planiranje rashoda proračunskih korisnika u sklopu decentraliziranih funkcija</w:t>
      </w:r>
      <w:r w:rsidR="004121F2">
        <w:rPr>
          <w:rFonts w:ascii="Calibri" w:hAnsi="Calibri"/>
          <w:sz w:val="22"/>
          <w:szCs w:val="22"/>
        </w:rPr>
        <w:t xml:space="preserve">, </w:t>
      </w:r>
      <w:r w:rsidR="00D502CA" w:rsidRPr="004121F2">
        <w:rPr>
          <w:rFonts w:ascii="Calibri" w:hAnsi="Calibri"/>
          <w:sz w:val="22"/>
          <w:szCs w:val="22"/>
        </w:rPr>
        <w:t>novosti vezane uz izmjene poreznih propisa te propisa iz proračunske regulative</w:t>
      </w:r>
      <w:r w:rsidR="004121F2">
        <w:rPr>
          <w:rFonts w:ascii="Calibri" w:hAnsi="Calibri"/>
          <w:sz w:val="22"/>
          <w:szCs w:val="22"/>
        </w:rPr>
        <w:t xml:space="preserve">, </w:t>
      </w:r>
      <w:r w:rsidR="00D502CA" w:rsidRPr="004121F2">
        <w:rPr>
          <w:rFonts w:ascii="Calibri" w:hAnsi="Calibri"/>
          <w:sz w:val="22"/>
          <w:szCs w:val="22"/>
        </w:rPr>
        <w:t>dodjel</w:t>
      </w:r>
      <w:r w:rsidR="004121F2">
        <w:rPr>
          <w:rFonts w:ascii="Calibri" w:hAnsi="Calibri"/>
          <w:sz w:val="22"/>
          <w:szCs w:val="22"/>
        </w:rPr>
        <w:t>u</w:t>
      </w:r>
      <w:r w:rsidR="00D502CA" w:rsidRPr="004121F2">
        <w:rPr>
          <w:rFonts w:ascii="Calibri" w:hAnsi="Calibri"/>
          <w:sz w:val="22"/>
          <w:szCs w:val="22"/>
        </w:rPr>
        <w:t xml:space="preserve"> pomoći na ime poticaja za dobrovoljno funkcionalno odnosno stvarno spajanje jedinica lokalne samouprave, planiranje proračunskih sredstava za vijeća, koordinacije vijeća i predstavnike nacionalnih manjina</w:t>
      </w:r>
      <w:r w:rsidR="004121F2">
        <w:rPr>
          <w:rFonts w:ascii="Calibri" w:hAnsi="Calibri"/>
          <w:sz w:val="22"/>
          <w:szCs w:val="22"/>
        </w:rPr>
        <w:t xml:space="preserve"> </w:t>
      </w:r>
      <w:r w:rsidR="00E95135">
        <w:rPr>
          <w:rFonts w:ascii="Calibri" w:hAnsi="Calibri"/>
          <w:sz w:val="22"/>
          <w:szCs w:val="22"/>
        </w:rPr>
        <w:t xml:space="preserve">i drugo. </w:t>
      </w:r>
      <w:r w:rsidR="004121F2">
        <w:rPr>
          <w:rFonts w:ascii="Calibri" w:hAnsi="Calibri"/>
          <w:sz w:val="22"/>
          <w:szCs w:val="22"/>
        </w:rPr>
        <w:t xml:space="preserve"> </w:t>
      </w:r>
    </w:p>
    <w:p w14:paraId="35FB2A1E" w14:textId="77777777" w:rsidR="00D502CA" w:rsidRDefault="00D502CA" w:rsidP="00D65246">
      <w:pPr>
        <w:jc w:val="both"/>
        <w:rPr>
          <w:rFonts w:ascii="Calibri" w:hAnsi="Calibri"/>
          <w:sz w:val="22"/>
          <w:szCs w:val="22"/>
        </w:rPr>
      </w:pPr>
    </w:p>
    <w:p w14:paraId="2DC7CB63" w14:textId="67144A32" w:rsidR="001F6558" w:rsidRDefault="00D65246" w:rsidP="006437F8">
      <w:pPr>
        <w:jc w:val="both"/>
        <w:rPr>
          <w:rFonts w:ascii="Calibri" w:hAnsi="Calibri"/>
          <w:sz w:val="22"/>
          <w:szCs w:val="22"/>
        </w:rPr>
      </w:pPr>
      <w:r>
        <w:rPr>
          <w:rFonts w:ascii="Calibri" w:hAnsi="Calibri"/>
          <w:sz w:val="22"/>
          <w:szCs w:val="22"/>
        </w:rPr>
        <w:t>Bitne odrednice na kojima se temelji proračunsko planiranje</w:t>
      </w:r>
      <w:r w:rsidR="006437F8">
        <w:rPr>
          <w:rFonts w:ascii="Calibri" w:hAnsi="Calibri"/>
          <w:sz w:val="22"/>
          <w:szCs w:val="22"/>
        </w:rPr>
        <w:t xml:space="preserve"> </w:t>
      </w:r>
      <w:r>
        <w:rPr>
          <w:rFonts w:ascii="Calibri" w:hAnsi="Calibri"/>
          <w:sz w:val="22"/>
          <w:szCs w:val="22"/>
        </w:rPr>
        <w:t xml:space="preserve">za ovo plansko razdoblje definirane su </w:t>
      </w:r>
      <w:r w:rsidR="006437F8">
        <w:rPr>
          <w:rFonts w:ascii="Calibri" w:hAnsi="Calibri"/>
          <w:sz w:val="22"/>
          <w:szCs w:val="22"/>
        </w:rPr>
        <w:t>P</w:t>
      </w:r>
      <w:r w:rsidR="006437F8" w:rsidRPr="006437F8">
        <w:rPr>
          <w:rFonts w:ascii="Calibri" w:hAnsi="Calibri"/>
          <w:sz w:val="22"/>
          <w:szCs w:val="22"/>
        </w:rPr>
        <w:t>rogram</w:t>
      </w:r>
      <w:r w:rsidR="006437F8">
        <w:rPr>
          <w:rFonts w:ascii="Calibri" w:hAnsi="Calibri"/>
          <w:sz w:val="22"/>
          <w:szCs w:val="22"/>
        </w:rPr>
        <w:t xml:space="preserve">om </w:t>
      </w:r>
      <w:r w:rsidR="004121F2">
        <w:rPr>
          <w:rFonts w:ascii="Calibri" w:hAnsi="Calibri"/>
          <w:sz w:val="22"/>
          <w:szCs w:val="22"/>
        </w:rPr>
        <w:t xml:space="preserve">stabilnosti </w:t>
      </w:r>
      <w:r w:rsidR="006437F8">
        <w:rPr>
          <w:rFonts w:ascii="Calibri" w:hAnsi="Calibri"/>
          <w:sz w:val="22"/>
          <w:szCs w:val="22"/>
        </w:rPr>
        <w:t>Republike H</w:t>
      </w:r>
      <w:r w:rsidR="006437F8" w:rsidRPr="006437F8">
        <w:rPr>
          <w:rFonts w:ascii="Calibri" w:hAnsi="Calibri"/>
          <w:sz w:val="22"/>
          <w:szCs w:val="22"/>
        </w:rPr>
        <w:t>rvatske za razdoblje 202</w:t>
      </w:r>
      <w:r w:rsidR="0080643F">
        <w:rPr>
          <w:rFonts w:ascii="Calibri" w:hAnsi="Calibri"/>
          <w:sz w:val="22"/>
          <w:szCs w:val="22"/>
        </w:rPr>
        <w:t>4</w:t>
      </w:r>
      <w:r w:rsidR="006437F8" w:rsidRPr="006437F8">
        <w:rPr>
          <w:rFonts w:ascii="Calibri" w:hAnsi="Calibri"/>
          <w:sz w:val="22"/>
          <w:szCs w:val="22"/>
        </w:rPr>
        <w:t>. – 202</w:t>
      </w:r>
      <w:r w:rsidR="0080643F">
        <w:rPr>
          <w:rFonts w:ascii="Calibri" w:hAnsi="Calibri"/>
          <w:sz w:val="22"/>
          <w:szCs w:val="22"/>
        </w:rPr>
        <w:t>6</w:t>
      </w:r>
      <w:r w:rsidR="006437F8" w:rsidRPr="006437F8">
        <w:rPr>
          <w:rFonts w:ascii="Calibri" w:hAnsi="Calibri"/>
          <w:sz w:val="22"/>
          <w:szCs w:val="22"/>
        </w:rPr>
        <w:t>.</w:t>
      </w:r>
      <w:r w:rsidR="006437F8">
        <w:rPr>
          <w:rFonts w:ascii="Calibri" w:hAnsi="Calibri"/>
          <w:sz w:val="22"/>
          <w:szCs w:val="22"/>
        </w:rPr>
        <w:t xml:space="preserve"> </w:t>
      </w:r>
      <w:r w:rsidR="00E95135">
        <w:rPr>
          <w:rFonts w:ascii="Calibri" w:hAnsi="Calibri"/>
          <w:sz w:val="22"/>
          <w:szCs w:val="22"/>
        </w:rPr>
        <w:t>godine, a kojim su u</w:t>
      </w:r>
      <w:r w:rsidR="006437F8" w:rsidRPr="006437F8">
        <w:rPr>
          <w:rFonts w:ascii="Calibri" w:hAnsi="Calibri"/>
          <w:sz w:val="22"/>
          <w:szCs w:val="22"/>
        </w:rPr>
        <w:t>tvrđen</w:t>
      </w:r>
      <w:r w:rsidR="006437F8">
        <w:rPr>
          <w:rFonts w:ascii="Calibri" w:hAnsi="Calibri"/>
          <w:sz w:val="22"/>
          <w:szCs w:val="22"/>
        </w:rPr>
        <w:t>i</w:t>
      </w:r>
      <w:r w:rsidR="006437F8" w:rsidRPr="006437F8">
        <w:rPr>
          <w:rFonts w:ascii="Calibri" w:hAnsi="Calibri"/>
          <w:sz w:val="22"/>
          <w:szCs w:val="22"/>
        </w:rPr>
        <w:t xml:space="preserve"> ciljevi </w:t>
      </w:r>
      <w:r w:rsidR="006437F8">
        <w:rPr>
          <w:rFonts w:ascii="Calibri" w:hAnsi="Calibri"/>
          <w:sz w:val="22"/>
          <w:szCs w:val="22"/>
        </w:rPr>
        <w:t>i okvir</w:t>
      </w:r>
      <w:r w:rsidR="006437F8" w:rsidRPr="006437F8">
        <w:rPr>
          <w:rFonts w:ascii="Calibri" w:hAnsi="Calibri"/>
          <w:sz w:val="22"/>
          <w:szCs w:val="22"/>
        </w:rPr>
        <w:t xml:space="preserve"> ekonomske politike </w:t>
      </w:r>
      <w:r w:rsidR="006437F8">
        <w:rPr>
          <w:rFonts w:ascii="Calibri" w:hAnsi="Calibri"/>
          <w:sz w:val="22"/>
          <w:szCs w:val="22"/>
        </w:rPr>
        <w:t>Republike H</w:t>
      </w:r>
      <w:r w:rsidR="006437F8" w:rsidRPr="006437F8">
        <w:rPr>
          <w:rFonts w:ascii="Calibri" w:hAnsi="Calibri"/>
          <w:sz w:val="22"/>
          <w:szCs w:val="22"/>
        </w:rPr>
        <w:t>rvatske</w:t>
      </w:r>
      <w:r w:rsidR="001F6558">
        <w:rPr>
          <w:rFonts w:ascii="Calibri" w:hAnsi="Calibri"/>
          <w:sz w:val="22"/>
          <w:szCs w:val="22"/>
        </w:rPr>
        <w:t xml:space="preserve">, poput </w:t>
      </w:r>
      <w:r w:rsidR="001F6558" w:rsidRPr="001F6558">
        <w:rPr>
          <w:rFonts w:ascii="Calibri" w:hAnsi="Calibri"/>
          <w:sz w:val="22"/>
          <w:szCs w:val="22"/>
        </w:rPr>
        <w:t xml:space="preserve">projekcije kretanja najvažnijih makroekonomskih pokazatelja Republike Hrvatske u idućem trogodišnjem razdoblju, kao što su kretanje BDP-a, gospodarske aktivnosti, inflacije potrošačkih cijena i fiskalna kretanja, a koje se ne primjenjuju izravno pri izradi prijedloga proračuna </w:t>
      </w:r>
      <w:r w:rsidR="001F6558">
        <w:rPr>
          <w:rFonts w:ascii="Calibri" w:hAnsi="Calibri"/>
          <w:sz w:val="22"/>
          <w:szCs w:val="22"/>
        </w:rPr>
        <w:t xml:space="preserve">Općine Viškovo. </w:t>
      </w:r>
    </w:p>
    <w:p w14:paraId="645C2706" w14:textId="77777777" w:rsidR="004176A3" w:rsidRDefault="004176A3" w:rsidP="006437F8">
      <w:pPr>
        <w:jc w:val="both"/>
        <w:rPr>
          <w:rFonts w:ascii="Calibri" w:hAnsi="Calibri"/>
          <w:sz w:val="22"/>
          <w:szCs w:val="22"/>
        </w:rPr>
      </w:pPr>
    </w:p>
    <w:p w14:paraId="79D2BC52" w14:textId="6AF952EF" w:rsidR="00563E90" w:rsidRDefault="00563E90" w:rsidP="006437F8">
      <w:pPr>
        <w:jc w:val="both"/>
        <w:rPr>
          <w:rFonts w:ascii="Calibri" w:hAnsi="Calibri"/>
          <w:sz w:val="22"/>
          <w:szCs w:val="22"/>
        </w:rPr>
      </w:pPr>
      <w:r w:rsidRPr="00C84CEC">
        <w:rPr>
          <w:rFonts w:ascii="Calibri" w:hAnsi="Calibri"/>
          <w:sz w:val="22"/>
          <w:szCs w:val="22"/>
        </w:rPr>
        <w:t xml:space="preserve">S obzirom na </w:t>
      </w:r>
      <w:r w:rsidR="00E95135" w:rsidRPr="00C84CEC">
        <w:rPr>
          <w:rFonts w:ascii="Calibri" w:hAnsi="Calibri"/>
          <w:sz w:val="22"/>
          <w:szCs w:val="22"/>
        </w:rPr>
        <w:t xml:space="preserve">brojne </w:t>
      </w:r>
      <w:r w:rsidRPr="00C84CEC">
        <w:rPr>
          <w:rFonts w:ascii="Calibri" w:hAnsi="Calibri"/>
          <w:sz w:val="22"/>
          <w:szCs w:val="22"/>
        </w:rPr>
        <w:t xml:space="preserve">reforme koje Republika Hrvatska planira provesti u sljedećem razdoblju i na moguće makroekonomske i fiskalne učinke tih reformi, posebno u odnosu na gospodarske aktivnosti te na fiskalna i inflatorna kretanja, teško je </w:t>
      </w:r>
      <w:r w:rsidR="006437F8" w:rsidRPr="00C84CEC">
        <w:rPr>
          <w:rFonts w:ascii="Calibri" w:hAnsi="Calibri"/>
          <w:sz w:val="22"/>
          <w:szCs w:val="22"/>
        </w:rPr>
        <w:t xml:space="preserve">na lokalnoj razini </w:t>
      </w:r>
      <w:r w:rsidRPr="00C84CEC">
        <w:rPr>
          <w:rFonts w:ascii="Calibri" w:hAnsi="Calibri"/>
          <w:sz w:val="22"/>
          <w:szCs w:val="22"/>
        </w:rPr>
        <w:t xml:space="preserve">postaviti za ovo plansko razdoblje takvu procjenu kretanja prihoda i rashoda koja se može ocijeniti potpuno realnom i održivom. </w:t>
      </w:r>
      <w:r w:rsidR="00E95135" w:rsidRPr="00C84CEC">
        <w:rPr>
          <w:rFonts w:ascii="Calibri" w:hAnsi="Calibri"/>
          <w:sz w:val="22"/>
          <w:szCs w:val="22"/>
        </w:rPr>
        <w:t xml:space="preserve">Stoga je, </w:t>
      </w:r>
      <w:r w:rsidRPr="00C84CEC">
        <w:rPr>
          <w:rFonts w:ascii="Calibri" w:hAnsi="Calibri"/>
          <w:sz w:val="22"/>
          <w:szCs w:val="22"/>
        </w:rPr>
        <w:t xml:space="preserve">proračunski okvir Općine Viškovo za ovo plansko razdoblje postavljen je na temelju dosadašnjih kretanja i uvjeta </w:t>
      </w:r>
      <w:r w:rsidRPr="00C84CEC">
        <w:rPr>
          <w:rFonts w:ascii="Calibri" w:hAnsi="Calibri"/>
          <w:sz w:val="22"/>
          <w:szCs w:val="22"/>
        </w:rPr>
        <w:lastRenderedPageBreak/>
        <w:t>proračunskog financiranja, uz određena pozitivna očekivanja, posebno u pogledu rasta gospodarskih aktivnosti koje će biti omogućene planiranim proširenjem područja radnih zona.</w:t>
      </w:r>
    </w:p>
    <w:p w14:paraId="22E2B543" w14:textId="77777777" w:rsidR="00885DEB" w:rsidRDefault="00885DEB" w:rsidP="006437F8">
      <w:pPr>
        <w:jc w:val="both"/>
        <w:rPr>
          <w:rFonts w:ascii="Calibri" w:hAnsi="Calibri"/>
          <w:sz w:val="22"/>
          <w:szCs w:val="22"/>
        </w:rPr>
      </w:pPr>
    </w:p>
    <w:p w14:paraId="471403B4" w14:textId="446C153C" w:rsidR="00885DEB" w:rsidRPr="00885DEB" w:rsidRDefault="00885DEB" w:rsidP="00885DEB">
      <w:pPr>
        <w:jc w:val="both"/>
        <w:rPr>
          <w:rFonts w:ascii="Calibri" w:hAnsi="Calibri"/>
          <w:sz w:val="22"/>
          <w:szCs w:val="22"/>
        </w:rPr>
      </w:pPr>
      <w:r w:rsidRPr="00885DEB">
        <w:rPr>
          <w:rFonts w:ascii="Calibri" w:hAnsi="Calibri"/>
          <w:sz w:val="22"/>
          <w:szCs w:val="22"/>
        </w:rPr>
        <w:t>Općinska načelnica Općine Viškovo je temeljem odredbi članka 26. stavak 3. Zakona o sustavu strateškog planiranja i upravljanja razvojem Republike Hrvatske („Narodne novine“, br. 123/17.) donijela Provedbeni program Općine Viškovo za razdoblje od 2022. do 2025. godine („Službene novine Općine Viškovo“, br. 19/21.</w:t>
      </w:r>
      <w:r>
        <w:rPr>
          <w:rFonts w:ascii="Calibri" w:hAnsi="Calibri"/>
          <w:sz w:val="22"/>
          <w:szCs w:val="22"/>
        </w:rPr>
        <w:t>, 21/22.</w:t>
      </w:r>
      <w:r w:rsidRPr="00885DEB">
        <w:rPr>
          <w:rFonts w:ascii="Calibri" w:hAnsi="Calibri"/>
          <w:sz w:val="22"/>
          <w:szCs w:val="22"/>
        </w:rPr>
        <w:t>)</w:t>
      </w:r>
      <w:r>
        <w:rPr>
          <w:rFonts w:ascii="Calibri" w:hAnsi="Calibri"/>
          <w:sz w:val="22"/>
          <w:szCs w:val="22"/>
        </w:rPr>
        <w:t xml:space="preserve"> kojim su postavljeni prioriteti razvoja </w:t>
      </w:r>
      <w:r w:rsidRPr="00885DEB">
        <w:rPr>
          <w:rFonts w:ascii="Calibri" w:hAnsi="Calibri"/>
          <w:sz w:val="22"/>
          <w:szCs w:val="22"/>
        </w:rPr>
        <w:t>Općine Viškovo u razdoblju od 2022. do 2025. godine</w:t>
      </w:r>
      <w:r>
        <w:rPr>
          <w:rFonts w:ascii="Calibri" w:hAnsi="Calibri"/>
          <w:sz w:val="22"/>
          <w:szCs w:val="22"/>
        </w:rPr>
        <w:t xml:space="preserve">, a koji se izravno odnose i na ovo plansko razdoblje i to: </w:t>
      </w:r>
      <w:r w:rsidRPr="00885DEB">
        <w:rPr>
          <w:rFonts w:ascii="Calibri" w:hAnsi="Calibri"/>
          <w:sz w:val="22"/>
          <w:szCs w:val="22"/>
        </w:rPr>
        <w:t>digitalizacija rada općinske uprave, ulaganje u suvremenu prometnu i komunalnu infrastrukturu te javnu društvenu infrastrukturu, zaštita i očuvanje okoliša, poboljšanje poduzetničkog okruženja kroz nastavak ulaganja u poduzetničku infrastrukturu, briga o ranjivim skupinama stanovništva – djeca, mladi, starije osobe, osobe s invaliditetom te povezivanje postojećih prirodnih i kulturnih resursa u turističku ponudu.</w:t>
      </w:r>
    </w:p>
    <w:p w14:paraId="25FD7179" w14:textId="77777777" w:rsidR="00885DEB" w:rsidRPr="00563E90" w:rsidRDefault="00885DEB" w:rsidP="006437F8">
      <w:pPr>
        <w:jc w:val="both"/>
        <w:rPr>
          <w:rFonts w:ascii="Calibri" w:hAnsi="Calibri"/>
          <w:sz w:val="22"/>
          <w:szCs w:val="22"/>
        </w:rPr>
      </w:pPr>
    </w:p>
    <w:p w14:paraId="32C7CB0A" w14:textId="7F9C7CC7" w:rsidR="00563E90" w:rsidRPr="00885DEB" w:rsidRDefault="00563E90" w:rsidP="00563E90">
      <w:pPr>
        <w:autoSpaceDE w:val="0"/>
        <w:autoSpaceDN w:val="0"/>
        <w:adjustRightInd w:val="0"/>
        <w:jc w:val="both"/>
        <w:rPr>
          <w:rFonts w:ascii="Calibri" w:hAnsi="Calibri"/>
          <w:sz w:val="22"/>
          <w:szCs w:val="22"/>
        </w:rPr>
      </w:pPr>
      <w:r w:rsidRPr="00885DEB">
        <w:rPr>
          <w:rFonts w:ascii="Calibri" w:hAnsi="Calibri"/>
          <w:sz w:val="22"/>
          <w:szCs w:val="22"/>
        </w:rPr>
        <w:t>Tako se Proračun Općine Viškovo za 202</w:t>
      </w:r>
      <w:r w:rsidR="001F6558" w:rsidRPr="00885DEB">
        <w:rPr>
          <w:rFonts w:ascii="Calibri" w:hAnsi="Calibri"/>
          <w:sz w:val="22"/>
          <w:szCs w:val="22"/>
        </w:rPr>
        <w:t>4</w:t>
      </w:r>
      <w:r w:rsidRPr="00885DEB">
        <w:rPr>
          <w:rFonts w:ascii="Calibri" w:hAnsi="Calibri"/>
          <w:sz w:val="22"/>
          <w:szCs w:val="22"/>
        </w:rPr>
        <w:t xml:space="preserve">. godinu temelji na </w:t>
      </w:r>
      <w:r w:rsidR="00885DEB" w:rsidRPr="00885DEB">
        <w:rPr>
          <w:rFonts w:ascii="Calibri" w:hAnsi="Calibri"/>
          <w:sz w:val="22"/>
          <w:szCs w:val="22"/>
        </w:rPr>
        <w:t xml:space="preserve">prethodno navedenih razvojnim prioritetima kao i na ranije </w:t>
      </w:r>
      <w:r w:rsidRPr="00885DEB">
        <w:rPr>
          <w:rFonts w:ascii="Calibri" w:hAnsi="Calibri"/>
          <w:sz w:val="22"/>
          <w:szCs w:val="22"/>
        </w:rPr>
        <w:t xml:space="preserve">usvojenim projekcijama uz određena odstupanja koja su uvjetovana izmjenama propisa, </w:t>
      </w:r>
      <w:r w:rsidR="00AC1582" w:rsidRPr="00885DEB">
        <w:rPr>
          <w:rFonts w:ascii="Calibri" w:hAnsi="Calibri"/>
          <w:sz w:val="22"/>
          <w:szCs w:val="22"/>
        </w:rPr>
        <w:t xml:space="preserve">procjenom </w:t>
      </w:r>
      <w:r w:rsidRPr="00885DEB">
        <w:rPr>
          <w:rFonts w:ascii="Calibri" w:hAnsi="Calibri"/>
          <w:sz w:val="22"/>
          <w:szCs w:val="22"/>
        </w:rPr>
        <w:t>objektivni</w:t>
      </w:r>
      <w:r w:rsidR="00AC1582" w:rsidRPr="00885DEB">
        <w:rPr>
          <w:rFonts w:ascii="Calibri" w:hAnsi="Calibri"/>
          <w:sz w:val="22"/>
          <w:szCs w:val="22"/>
        </w:rPr>
        <w:t>h</w:t>
      </w:r>
      <w:r w:rsidRPr="00885DEB">
        <w:rPr>
          <w:rFonts w:ascii="Calibri" w:hAnsi="Calibri"/>
          <w:sz w:val="22"/>
          <w:szCs w:val="22"/>
        </w:rPr>
        <w:t xml:space="preserve"> mogućnosti realizacije određenih prihoda kao i dinamikom realizacije planiranih aktivnosti i projekata, odnosno mogućnostima njihovog financiranja iz raspoloživih pomoći, što je obrazloženo u nastavku. </w:t>
      </w:r>
    </w:p>
    <w:p w14:paraId="35FF1C64" w14:textId="77777777" w:rsidR="00563E90" w:rsidRPr="00563E90" w:rsidRDefault="00563E90" w:rsidP="00563E90">
      <w:pPr>
        <w:jc w:val="both"/>
        <w:rPr>
          <w:rFonts w:ascii="Calibri" w:hAnsi="Calibri"/>
          <w:sz w:val="22"/>
          <w:szCs w:val="22"/>
        </w:rPr>
      </w:pPr>
    </w:p>
    <w:p w14:paraId="16F0FC53" w14:textId="3C89CAAE" w:rsidR="00563E90" w:rsidRPr="00563E90" w:rsidRDefault="00563E90" w:rsidP="00563E90">
      <w:pPr>
        <w:jc w:val="both"/>
        <w:rPr>
          <w:rFonts w:ascii="Calibri" w:hAnsi="Calibri"/>
          <w:sz w:val="22"/>
          <w:szCs w:val="22"/>
        </w:rPr>
      </w:pPr>
      <w:r w:rsidRPr="00563E90">
        <w:rPr>
          <w:rFonts w:ascii="Calibri" w:hAnsi="Calibri"/>
          <w:sz w:val="22"/>
          <w:szCs w:val="22"/>
        </w:rPr>
        <w:t xml:space="preserve">Ovaj Proračun sastoji </w:t>
      </w:r>
      <w:r w:rsidR="00634DA9">
        <w:rPr>
          <w:rFonts w:ascii="Calibri" w:hAnsi="Calibri"/>
          <w:sz w:val="22"/>
          <w:szCs w:val="22"/>
        </w:rPr>
        <w:t xml:space="preserve">se </w:t>
      </w:r>
      <w:r w:rsidRPr="00563E90">
        <w:rPr>
          <w:rFonts w:ascii="Calibri" w:hAnsi="Calibri"/>
          <w:sz w:val="22"/>
          <w:szCs w:val="22"/>
        </w:rPr>
        <w:t>od plana za proračunsku 202</w:t>
      </w:r>
      <w:r w:rsidR="00136301">
        <w:rPr>
          <w:rFonts w:ascii="Calibri" w:hAnsi="Calibri"/>
          <w:sz w:val="22"/>
          <w:szCs w:val="22"/>
        </w:rPr>
        <w:t>4</w:t>
      </w:r>
      <w:r w:rsidRPr="00563E90">
        <w:rPr>
          <w:rFonts w:ascii="Calibri" w:hAnsi="Calibri"/>
          <w:sz w:val="22"/>
          <w:szCs w:val="22"/>
        </w:rPr>
        <w:t xml:space="preserve">. godinu </w:t>
      </w:r>
      <w:r w:rsidR="00634DA9">
        <w:rPr>
          <w:rFonts w:ascii="Calibri" w:hAnsi="Calibri"/>
          <w:sz w:val="22"/>
          <w:szCs w:val="22"/>
        </w:rPr>
        <w:t>te</w:t>
      </w:r>
      <w:r w:rsidRPr="00563E90">
        <w:rPr>
          <w:rFonts w:ascii="Calibri" w:hAnsi="Calibri"/>
          <w:sz w:val="22"/>
          <w:szCs w:val="22"/>
        </w:rPr>
        <w:t xml:space="preserve"> projekcija </w:t>
      </w:r>
      <w:r w:rsidR="001F6558">
        <w:rPr>
          <w:rFonts w:ascii="Calibri" w:hAnsi="Calibri"/>
          <w:sz w:val="22"/>
          <w:szCs w:val="22"/>
        </w:rPr>
        <w:t xml:space="preserve">proračuna </w:t>
      </w:r>
      <w:r w:rsidRPr="00563E90">
        <w:rPr>
          <w:rFonts w:ascii="Calibri" w:hAnsi="Calibri"/>
          <w:sz w:val="22"/>
          <w:szCs w:val="22"/>
        </w:rPr>
        <w:t xml:space="preserve">za </w:t>
      </w:r>
      <w:r w:rsidR="00634DA9">
        <w:rPr>
          <w:rFonts w:ascii="Calibri" w:hAnsi="Calibri"/>
          <w:sz w:val="22"/>
          <w:szCs w:val="22"/>
        </w:rPr>
        <w:t xml:space="preserve">2025. i 2026. godinu </w:t>
      </w:r>
      <w:r w:rsidRPr="00563E90">
        <w:rPr>
          <w:rFonts w:ascii="Calibri" w:hAnsi="Calibri"/>
          <w:sz w:val="22"/>
          <w:szCs w:val="22"/>
        </w:rPr>
        <w:t xml:space="preserve">te sadrži i financijske planove općinskih proračunskih korisnika. Proračun je iskazan kroz opći dio, posebni dio </w:t>
      </w:r>
      <w:r w:rsidR="00136301">
        <w:rPr>
          <w:rFonts w:ascii="Calibri" w:hAnsi="Calibri"/>
          <w:sz w:val="22"/>
          <w:szCs w:val="22"/>
        </w:rPr>
        <w:t xml:space="preserve">te </w:t>
      </w:r>
      <w:r w:rsidRPr="00563E90">
        <w:rPr>
          <w:rFonts w:ascii="Calibri" w:hAnsi="Calibri"/>
          <w:sz w:val="22"/>
          <w:szCs w:val="22"/>
        </w:rPr>
        <w:t>obrazloženje proračuna</w:t>
      </w:r>
      <w:r w:rsidR="00634DA9">
        <w:rPr>
          <w:rFonts w:ascii="Calibri" w:hAnsi="Calibri"/>
          <w:sz w:val="22"/>
          <w:szCs w:val="22"/>
        </w:rPr>
        <w:t xml:space="preserve"> općeg i posebnog dijela. </w:t>
      </w:r>
    </w:p>
    <w:p w14:paraId="360CC762" w14:textId="77777777" w:rsidR="00563E90" w:rsidRPr="00563E90" w:rsidRDefault="00563E90" w:rsidP="00563E90">
      <w:pPr>
        <w:jc w:val="both"/>
        <w:rPr>
          <w:rFonts w:ascii="Calibri" w:hAnsi="Calibri"/>
          <w:sz w:val="22"/>
          <w:szCs w:val="22"/>
        </w:rPr>
      </w:pPr>
    </w:p>
    <w:p w14:paraId="6D4F3994" w14:textId="77777777" w:rsidR="00C654D2" w:rsidRDefault="00563E90" w:rsidP="00563E90">
      <w:pPr>
        <w:jc w:val="both"/>
        <w:rPr>
          <w:rFonts w:ascii="Calibri" w:hAnsi="Calibri"/>
          <w:sz w:val="22"/>
          <w:szCs w:val="22"/>
        </w:rPr>
      </w:pPr>
      <w:r w:rsidRPr="00563E90">
        <w:rPr>
          <w:rFonts w:ascii="Calibri" w:hAnsi="Calibri"/>
          <w:sz w:val="22"/>
          <w:szCs w:val="22"/>
        </w:rPr>
        <w:t xml:space="preserve">Opći dio proračuna sadrži </w:t>
      </w:r>
      <w:r w:rsidR="001F6558">
        <w:rPr>
          <w:rFonts w:ascii="Calibri" w:hAnsi="Calibri"/>
          <w:sz w:val="22"/>
          <w:szCs w:val="22"/>
        </w:rPr>
        <w:t xml:space="preserve">sažetak </w:t>
      </w:r>
      <w:r w:rsidRPr="00563E90">
        <w:rPr>
          <w:rFonts w:ascii="Calibri" w:hAnsi="Calibri"/>
          <w:sz w:val="22"/>
          <w:szCs w:val="22"/>
        </w:rPr>
        <w:t>Račun</w:t>
      </w:r>
      <w:r w:rsidR="001F6558">
        <w:rPr>
          <w:rFonts w:ascii="Calibri" w:hAnsi="Calibri"/>
          <w:sz w:val="22"/>
          <w:szCs w:val="22"/>
        </w:rPr>
        <w:t>a</w:t>
      </w:r>
      <w:r w:rsidRPr="00563E90">
        <w:rPr>
          <w:rFonts w:ascii="Calibri" w:hAnsi="Calibri"/>
          <w:sz w:val="22"/>
          <w:szCs w:val="22"/>
        </w:rPr>
        <w:t xml:space="preserve"> prihoda i rashoda</w:t>
      </w:r>
      <w:r w:rsidR="001F6558">
        <w:rPr>
          <w:rFonts w:ascii="Calibri" w:hAnsi="Calibri"/>
          <w:sz w:val="22"/>
          <w:szCs w:val="22"/>
        </w:rPr>
        <w:t xml:space="preserve"> i Računa financiranja te Račun prihoda i rashoda i Račun financiranja. </w:t>
      </w:r>
      <w:r w:rsidR="00C654D2">
        <w:rPr>
          <w:rFonts w:ascii="Calibri" w:hAnsi="Calibri"/>
          <w:sz w:val="22"/>
          <w:szCs w:val="22"/>
        </w:rPr>
        <w:t xml:space="preserve">Račun prihoda i rashoda proračuna sastoji se od prihoda i rashoda iskazanih prema izvorima financiranja i ekonomskoj klasifikaciji te rashoda iskazanih prema funkcijskoj klasifikaciji. </w:t>
      </w:r>
    </w:p>
    <w:p w14:paraId="2CA51DEF" w14:textId="77777777" w:rsidR="004B000E" w:rsidRDefault="004B000E" w:rsidP="00563E90">
      <w:pPr>
        <w:jc w:val="both"/>
        <w:rPr>
          <w:rFonts w:ascii="Calibri" w:hAnsi="Calibri"/>
          <w:sz w:val="22"/>
          <w:szCs w:val="22"/>
        </w:rPr>
      </w:pPr>
    </w:p>
    <w:p w14:paraId="2349BC2A" w14:textId="16BAD950" w:rsidR="00563E90" w:rsidRPr="00563E90" w:rsidRDefault="00563E90" w:rsidP="00563E90">
      <w:pPr>
        <w:jc w:val="both"/>
        <w:rPr>
          <w:rFonts w:ascii="Calibri" w:hAnsi="Calibri"/>
          <w:sz w:val="22"/>
          <w:szCs w:val="22"/>
        </w:rPr>
      </w:pPr>
      <w:r w:rsidRPr="00563E90">
        <w:rPr>
          <w:rFonts w:ascii="Calibri" w:hAnsi="Calibri"/>
          <w:sz w:val="22"/>
          <w:szCs w:val="22"/>
        </w:rPr>
        <w:t xml:space="preserve">U Računu financiranja iskazuju se planirani primici od financijske imovine i zaduživanja te izdaci za financijsku imovinu i otplate instrumenata zaduživanja prema </w:t>
      </w:r>
      <w:r w:rsidR="00C654D2">
        <w:rPr>
          <w:rFonts w:ascii="Calibri" w:hAnsi="Calibri"/>
          <w:sz w:val="22"/>
          <w:szCs w:val="22"/>
        </w:rPr>
        <w:t xml:space="preserve">izvorima financiranja i </w:t>
      </w:r>
      <w:r w:rsidRPr="00563E90">
        <w:rPr>
          <w:rFonts w:ascii="Calibri" w:hAnsi="Calibri"/>
          <w:sz w:val="22"/>
          <w:szCs w:val="22"/>
        </w:rPr>
        <w:t>ekonomskoj klasifikaciji</w:t>
      </w:r>
      <w:r w:rsidR="00C654D2">
        <w:rPr>
          <w:rFonts w:ascii="Calibri" w:hAnsi="Calibri"/>
          <w:sz w:val="22"/>
          <w:szCs w:val="22"/>
        </w:rPr>
        <w:t xml:space="preserve">. </w:t>
      </w:r>
    </w:p>
    <w:p w14:paraId="5EC46E9F" w14:textId="77777777" w:rsidR="00563E90" w:rsidRPr="00563E90" w:rsidRDefault="00563E90" w:rsidP="00563E90">
      <w:pPr>
        <w:jc w:val="both"/>
        <w:rPr>
          <w:rFonts w:ascii="Calibri" w:hAnsi="Calibri"/>
          <w:sz w:val="22"/>
          <w:szCs w:val="22"/>
        </w:rPr>
      </w:pPr>
    </w:p>
    <w:p w14:paraId="6FA10BFF" w14:textId="77777777" w:rsidR="00381D25" w:rsidRDefault="00563E90" w:rsidP="00563E90">
      <w:pPr>
        <w:jc w:val="both"/>
        <w:rPr>
          <w:rFonts w:ascii="Calibri" w:hAnsi="Calibri"/>
          <w:sz w:val="22"/>
          <w:szCs w:val="22"/>
        </w:rPr>
      </w:pPr>
      <w:r w:rsidRPr="00563E90">
        <w:rPr>
          <w:rFonts w:ascii="Calibri" w:hAnsi="Calibri"/>
          <w:sz w:val="22"/>
          <w:szCs w:val="22"/>
        </w:rPr>
        <w:t xml:space="preserve">Posebni dio Proračuna sastoji se od plana rashoda i izdataka </w:t>
      </w:r>
      <w:r w:rsidR="00381D25">
        <w:rPr>
          <w:rFonts w:ascii="Calibri" w:hAnsi="Calibri"/>
          <w:sz w:val="22"/>
          <w:szCs w:val="22"/>
        </w:rPr>
        <w:t xml:space="preserve">proračuna Općine Viškovo i njenih proračunskih korisnika po organizacijskoj klasifikaciji, izvorima financiranja i ekonomskoj klasifikaciji, raspoređenih u programe koji se sastoje od aktivnosti i projekata. </w:t>
      </w:r>
    </w:p>
    <w:p w14:paraId="55007A93" w14:textId="77777777" w:rsidR="00381D25" w:rsidRDefault="00381D25" w:rsidP="00563E90">
      <w:pPr>
        <w:jc w:val="both"/>
        <w:rPr>
          <w:rFonts w:ascii="Calibri" w:hAnsi="Calibri"/>
          <w:sz w:val="22"/>
          <w:szCs w:val="22"/>
        </w:rPr>
      </w:pPr>
    </w:p>
    <w:p w14:paraId="29902A1B" w14:textId="1C252035" w:rsidR="00271547" w:rsidRDefault="00381D25" w:rsidP="00563E90">
      <w:pPr>
        <w:jc w:val="both"/>
        <w:rPr>
          <w:rFonts w:ascii="Calibri" w:hAnsi="Calibri"/>
          <w:sz w:val="22"/>
          <w:szCs w:val="22"/>
        </w:rPr>
      </w:pPr>
      <w:r>
        <w:rPr>
          <w:rFonts w:ascii="Calibri" w:hAnsi="Calibri"/>
          <w:sz w:val="22"/>
          <w:szCs w:val="22"/>
        </w:rPr>
        <w:t xml:space="preserve">Obrazloženje proračuna sastoji se od obrazloženja općeg dijela proračuna i obrazloženja posebnog dijela proračuna. </w:t>
      </w:r>
      <w:r w:rsidR="00563E90" w:rsidRPr="00563E90">
        <w:rPr>
          <w:rFonts w:ascii="Calibri" w:hAnsi="Calibri"/>
          <w:sz w:val="22"/>
          <w:szCs w:val="22"/>
        </w:rPr>
        <w:t xml:space="preserve"> </w:t>
      </w:r>
      <w:r>
        <w:rPr>
          <w:rFonts w:ascii="Calibri" w:hAnsi="Calibri"/>
          <w:sz w:val="22"/>
          <w:szCs w:val="22"/>
        </w:rPr>
        <w:t xml:space="preserve">Obrazloženje općeg dijela proračuna Općine Viškovo sadrži obrazloženje prihoda i rashoda, primitaka i izdataka proračuna dok se obrazloženje posebnog dijela proračuna temelji na obrazloženjima financijskih planova proračunskih korisnika, a sastoji se od obrazloženja programa koje se daje kroz obrazloženje aktivnosti i projekata zajedno s ciljevima i pokazateljima uspješnosti iz akata strateškog planiranja. </w:t>
      </w:r>
    </w:p>
    <w:p w14:paraId="58E183D4" w14:textId="77777777" w:rsidR="00271547" w:rsidRDefault="00271547" w:rsidP="00563E90">
      <w:pPr>
        <w:jc w:val="both"/>
        <w:rPr>
          <w:rFonts w:ascii="Calibri" w:hAnsi="Calibri"/>
          <w:sz w:val="22"/>
          <w:szCs w:val="22"/>
        </w:rPr>
      </w:pPr>
    </w:p>
    <w:p w14:paraId="30D4C206" w14:textId="3B327A60" w:rsidR="00563E90" w:rsidRPr="00563E90" w:rsidRDefault="00271547" w:rsidP="00563E90">
      <w:pPr>
        <w:jc w:val="both"/>
        <w:rPr>
          <w:rFonts w:ascii="Calibri" w:hAnsi="Calibri"/>
          <w:sz w:val="22"/>
          <w:szCs w:val="22"/>
        </w:rPr>
      </w:pPr>
      <w:r>
        <w:rPr>
          <w:rFonts w:ascii="Calibri" w:hAnsi="Calibri"/>
          <w:sz w:val="22"/>
          <w:szCs w:val="22"/>
        </w:rPr>
        <w:t>O</w:t>
      </w:r>
      <w:r w:rsidR="00563E90" w:rsidRPr="00563E90">
        <w:rPr>
          <w:rFonts w:ascii="Calibri" w:hAnsi="Calibri"/>
          <w:sz w:val="22"/>
          <w:szCs w:val="22"/>
        </w:rPr>
        <w:t xml:space="preserve">brazloženje programa, odnosno aktivnosti i projekata u posebnom dijelu proračuna </w:t>
      </w:r>
      <w:r w:rsidR="00381D25">
        <w:rPr>
          <w:rFonts w:ascii="Calibri" w:hAnsi="Calibri"/>
          <w:sz w:val="22"/>
          <w:szCs w:val="22"/>
        </w:rPr>
        <w:t xml:space="preserve">Općine Viškovo </w:t>
      </w:r>
      <w:r w:rsidR="00563E90" w:rsidRPr="00563E90">
        <w:rPr>
          <w:rFonts w:ascii="Calibri" w:hAnsi="Calibri"/>
          <w:sz w:val="22"/>
          <w:szCs w:val="22"/>
        </w:rPr>
        <w:t>povezuje s</w:t>
      </w:r>
      <w:r>
        <w:rPr>
          <w:rFonts w:ascii="Calibri" w:hAnsi="Calibri"/>
          <w:sz w:val="22"/>
          <w:szCs w:val="22"/>
        </w:rPr>
        <w:t>e</w:t>
      </w:r>
      <w:r w:rsidR="00563E90" w:rsidRPr="00563E90">
        <w:rPr>
          <w:rFonts w:ascii="Calibri" w:hAnsi="Calibri"/>
          <w:sz w:val="22"/>
          <w:szCs w:val="22"/>
        </w:rPr>
        <w:t xml:space="preserve"> ciljevima i pokazateljima uspješnosti iz </w:t>
      </w:r>
      <w:r w:rsidR="00885DEB">
        <w:rPr>
          <w:rFonts w:ascii="Calibri" w:hAnsi="Calibri"/>
          <w:sz w:val="22"/>
          <w:szCs w:val="22"/>
        </w:rPr>
        <w:t xml:space="preserve">ranije spomenutog </w:t>
      </w:r>
      <w:r w:rsidR="00563E90" w:rsidRPr="00563E90">
        <w:rPr>
          <w:rFonts w:ascii="Calibri" w:hAnsi="Calibri"/>
          <w:sz w:val="22"/>
          <w:szCs w:val="22"/>
        </w:rPr>
        <w:t xml:space="preserve">Provedbenog programa Općine Viškovo za razdoblje od 2022. do 2025. godine </w:t>
      </w:r>
      <w:r w:rsidR="00885DEB">
        <w:rPr>
          <w:rFonts w:ascii="Calibri" w:hAnsi="Calibri"/>
          <w:sz w:val="22"/>
          <w:szCs w:val="22"/>
        </w:rPr>
        <w:t xml:space="preserve">uz napomenu da za 2026. godinu pokazatelji uspješnosti nisu prikazani budući isti nisu sadržani u spomenutom Provedbenom programu. </w:t>
      </w:r>
    </w:p>
    <w:p w14:paraId="6D24281C" w14:textId="77777777" w:rsidR="00563E90" w:rsidRPr="00563E90" w:rsidRDefault="00563E90" w:rsidP="00563E90">
      <w:pPr>
        <w:jc w:val="both"/>
        <w:rPr>
          <w:rFonts w:ascii="Calibri" w:hAnsi="Calibri"/>
          <w:sz w:val="22"/>
          <w:szCs w:val="22"/>
        </w:rPr>
      </w:pPr>
    </w:p>
    <w:p w14:paraId="1F23A266" w14:textId="709534C7" w:rsidR="00563E90" w:rsidRDefault="00563E90" w:rsidP="00563E90">
      <w:pPr>
        <w:autoSpaceDE w:val="0"/>
        <w:autoSpaceDN w:val="0"/>
        <w:adjustRightInd w:val="0"/>
        <w:jc w:val="both"/>
        <w:rPr>
          <w:rFonts w:ascii="Arial Narrow" w:eastAsia="Calibri" w:hAnsi="Arial Narrow" w:cs="Arial Narrow"/>
          <w:color w:val="000000"/>
          <w:sz w:val="24"/>
          <w:szCs w:val="24"/>
          <w:lang w:eastAsia="en-US"/>
        </w:rPr>
      </w:pPr>
      <w:r w:rsidRPr="00563E90">
        <w:rPr>
          <w:rFonts w:ascii="Calibri" w:hAnsi="Calibri"/>
          <w:sz w:val="22"/>
          <w:szCs w:val="22"/>
        </w:rPr>
        <w:t>Proračun Općine Viškovo za 202</w:t>
      </w:r>
      <w:r w:rsidR="00271547">
        <w:rPr>
          <w:rFonts w:ascii="Calibri" w:hAnsi="Calibri"/>
          <w:sz w:val="22"/>
          <w:szCs w:val="22"/>
        </w:rPr>
        <w:t>4</w:t>
      </w:r>
      <w:r w:rsidRPr="00563E90">
        <w:rPr>
          <w:rFonts w:ascii="Calibri" w:hAnsi="Calibri"/>
          <w:sz w:val="22"/>
          <w:szCs w:val="22"/>
        </w:rPr>
        <w:t>. godinu s projekcijama za 202</w:t>
      </w:r>
      <w:r w:rsidR="00271547">
        <w:rPr>
          <w:rFonts w:ascii="Calibri" w:hAnsi="Calibri"/>
          <w:sz w:val="22"/>
          <w:szCs w:val="22"/>
        </w:rPr>
        <w:t>5</w:t>
      </w:r>
      <w:r w:rsidRPr="00563E90">
        <w:rPr>
          <w:rFonts w:ascii="Calibri" w:hAnsi="Calibri"/>
          <w:sz w:val="22"/>
          <w:szCs w:val="22"/>
        </w:rPr>
        <w:t>. i 202</w:t>
      </w:r>
      <w:r w:rsidR="00271547">
        <w:rPr>
          <w:rFonts w:ascii="Calibri" w:hAnsi="Calibri"/>
          <w:sz w:val="22"/>
          <w:szCs w:val="22"/>
        </w:rPr>
        <w:t>6</w:t>
      </w:r>
      <w:r w:rsidRPr="00563E90">
        <w:rPr>
          <w:rFonts w:ascii="Calibri" w:hAnsi="Calibri"/>
          <w:sz w:val="22"/>
          <w:szCs w:val="22"/>
        </w:rPr>
        <w:t>. godine je konsolidiran</w:t>
      </w:r>
      <w:r w:rsidR="005A6D94">
        <w:rPr>
          <w:rFonts w:ascii="Calibri" w:hAnsi="Calibri"/>
          <w:sz w:val="22"/>
          <w:szCs w:val="22"/>
        </w:rPr>
        <w:t xml:space="preserve"> </w:t>
      </w:r>
      <w:r w:rsidRPr="00563E90">
        <w:rPr>
          <w:rFonts w:ascii="Calibri" w:hAnsi="Calibri"/>
          <w:sz w:val="22"/>
          <w:szCs w:val="22"/>
        </w:rPr>
        <w:t xml:space="preserve">što znači da su svi prihodi i rashodi proračunskih korisnika planirani u proračunu sukladno ekonomskoj, programskoj, funkcijskoj, organizacijskoj i lokacijskoj klasifikaciji te izvorima financiranja. </w:t>
      </w:r>
      <w:r w:rsidR="005A6D94">
        <w:rPr>
          <w:rFonts w:ascii="Calibri" w:hAnsi="Calibri"/>
          <w:sz w:val="22"/>
          <w:szCs w:val="22"/>
        </w:rPr>
        <w:t xml:space="preserve">Budući da </w:t>
      </w:r>
      <w:r w:rsidRPr="00563E90">
        <w:rPr>
          <w:rFonts w:ascii="Calibri" w:hAnsi="Calibri"/>
          <w:sz w:val="22"/>
          <w:szCs w:val="22"/>
        </w:rPr>
        <w:t xml:space="preserve">svi proračunski korisnici </w:t>
      </w:r>
      <w:r w:rsidR="005A6D94">
        <w:rPr>
          <w:rFonts w:ascii="Calibri" w:hAnsi="Calibri"/>
          <w:sz w:val="22"/>
          <w:szCs w:val="22"/>
        </w:rPr>
        <w:t>O</w:t>
      </w:r>
      <w:r w:rsidRPr="00563E90">
        <w:rPr>
          <w:rFonts w:ascii="Calibri" w:hAnsi="Calibri"/>
          <w:sz w:val="22"/>
          <w:szCs w:val="22"/>
        </w:rPr>
        <w:t>pćine Viškovo posluju u sustavu jedinstvene glavne knjige i računa riznice</w:t>
      </w:r>
      <w:r w:rsidR="005A6D94">
        <w:rPr>
          <w:rFonts w:ascii="Calibri" w:hAnsi="Calibri"/>
          <w:sz w:val="22"/>
          <w:szCs w:val="22"/>
        </w:rPr>
        <w:t xml:space="preserve"> svi prihodi </w:t>
      </w:r>
      <w:r w:rsidRPr="00563E90">
        <w:rPr>
          <w:rFonts w:ascii="Calibri" w:hAnsi="Calibri"/>
          <w:sz w:val="22"/>
          <w:szCs w:val="22"/>
        </w:rPr>
        <w:t xml:space="preserve">proračunskih korisnika </w:t>
      </w:r>
      <w:r w:rsidR="008117C4">
        <w:rPr>
          <w:rFonts w:ascii="Calibri" w:hAnsi="Calibri"/>
          <w:sz w:val="22"/>
          <w:szCs w:val="22"/>
        </w:rPr>
        <w:t xml:space="preserve">se </w:t>
      </w:r>
      <w:r w:rsidRPr="00563E90">
        <w:rPr>
          <w:rFonts w:ascii="Calibri" w:hAnsi="Calibri"/>
          <w:sz w:val="22"/>
          <w:szCs w:val="22"/>
        </w:rPr>
        <w:t xml:space="preserve">uplaćuju, a rashodi izvršavaju preko jedinstvenog poslovnog računa </w:t>
      </w:r>
      <w:r w:rsidRPr="00563E90">
        <w:rPr>
          <w:rFonts w:ascii="Calibri" w:hAnsi="Calibri"/>
          <w:sz w:val="22"/>
          <w:szCs w:val="22"/>
        </w:rPr>
        <w:lastRenderedPageBreak/>
        <w:t>riznice u skladu s njihovim financijskim planovima i nalozima te se sukladno tome i evidentiraju. Upravljanje proračunom, planiranje, evidentiranje i praćenje cjelokupnog procesa osigurano je u okviru objedinjenog informacijsko-informatičkog sustava riznice.</w:t>
      </w:r>
      <w:r w:rsidRPr="00563E90">
        <w:rPr>
          <w:rFonts w:ascii="Arial Narrow" w:eastAsia="Calibri" w:hAnsi="Arial Narrow" w:cs="Arial Narrow"/>
          <w:color w:val="000000"/>
          <w:sz w:val="24"/>
          <w:szCs w:val="24"/>
          <w:lang w:eastAsia="en-US"/>
        </w:rPr>
        <w:t xml:space="preserve"> </w:t>
      </w:r>
    </w:p>
    <w:p w14:paraId="28B7DB5A" w14:textId="77777777" w:rsidR="009A161D" w:rsidRDefault="009A161D" w:rsidP="00563E90">
      <w:pPr>
        <w:autoSpaceDE w:val="0"/>
        <w:autoSpaceDN w:val="0"/>
        <w:adjustRightInd w:val="0"/>
        <w:jc w:val="both"/>
        <w:rPr>
          <w:rFonts w:ascii="Arial Narrow" w:eastAsia="Calibri" w:hAnsi="Arial Narrow" w:cs="Arial Narrow"/>
          <w:color w:val="000000"/>
          <w:sz w:val="24"/>
          <w:szCs w:val="24"/>
          <w:lang w:eastAsia="en-US"/>
        </w:rPr>
      </w:pPr>
    </w:p>
    <w:p w14:paraId="7535F950" w14:textId="5FE9D660" w:rsidR="009A161D" w:rsidRPr="00563E90" w:rsidRDefault="009A161D" w:rsidP="00563E90">
      <w:pPr>
        <w:autoSpaceDE w:val="0"/>
        <w:autoSpaceDN w:val="0"/>
        <w:adjustRightInd w:val="0"/>
        <w:jc w:val="both"/>
        <w:rPr>
          <w:rFonts w:ascii="Arial Narrow" w:eastAsia="Calibri" w:hAnsi="Arial Narrow" w:cs="Arial Narrow"/>
          <w:color w:val="000000"/>
          <w:sz w:val="24"/>
          <w:szCs w:val="24"/>
          <w:lang w:eastAsia="en-US"/>
        </w:rPr>
      </w:pPr>
      <w:r>
        <w:rPr>
          <w:noProof/>
          <w:sz w:val="24"/>
          <w:szCs w:val="24"/>
        </w:rPr>
        <mc:AlternateContent>
          <mc:Choice Requires="wps">
            <w:drawing>
              <wp:anchor distT="0" distB="0" distL="114300" distR="114300" simplePos="0" relativeHeight="251666432" behindDoc="0" locked="0" layoutInCell="1" allowOverlap="1" wp14:anchorId="28D21145" wp14:editId="7DCD3ED8">
                <wp:simplePos x="0" y="0"/>
                <wp:positionH relativeFrom="column">
                  <wp:posOffset>0</wp:posOffset>
                </wp:positionH>
                <wp:positionV relativeFrom="paragraph">
                  <wp:posOffset>-635</wp:posOffset>
                </wp:positionV>
                <wp:extent cx="5859780" cy="304800"/>
                <wp:effectExtent l="0" t="0" r="26670" b="19050"/>
                <wp:wrapNone/>
                <wp:docPr id="70806089" name="Pravokutnik 1"/>
                <wp:cNvGraphicFramePr/>
                <a:graphic xmlns:a="http://schemas.openxmlformats.org/drawingml/2006/main">
                  <a:graphicData uri="http://schemas.microsoft.com/office/word/2010/wordprocessingShape">
                    <wps:wsp>
                      <wps:cNvSpPr/>
                      <wps:spPr>
                        <a:xfrm>
                          <a:off x="0" y="0"/>
                          <a:ext cx="5859780" cy="304800"/>
                        </a:xfrm>
                        <a:prstGeom prst="rect">
                          <a:avLst/>
                        </a:prstGeom>
                        <a:solidFill>
                          <a:schemeClr val="accent2">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32AA5904" w14:textId="27ACEA39" w:rsidR="009A161D" w:rsidRPr="00C45383" w:rsidRDefault="009A161D" w:rsidP="009A161D">
                            <w:pPr>
                              <w:pStyle w:val="Naslov7"/>
                              <w:tabs>
                                <w:tab w:val="left" w:pos="360"/>
                              </w:tabs>
                              <w:autoSpaceDE w:val="0"/>
                              <w:autoSpaceDN w:val="0"/>
                              <w:adjustRightInd w:val="0"/>
                              <w:rPr>
                                <w:rFonts w:ascii="Calibri" w:hAnsi="Calibri"/>
                                <w:bCs/>
                                <w:szCs w:val="24"/>
                              </w:rPr>
                            </w:pPr>
                            <w:r w:rsidRPr="00C45383">
                              <w:rPr>
                                <w:rFonts w:ascii="Calibri" w:hAnsi="Calibri"/>
                                <w:bCs/>
                                <w:szCs w:val="24"/>
                              </w:rPr>
                              <w:t>II. OPĆI DIO PRORAČUNA</w:t>
                            </w:r>
                          </w:p>
                          <w:p w14:paraId="4C25B81B" w14:textId="77777777" w:rsidR="009A161D" w:rsidRDefault="009A161D" w:rsidP="009A16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D21145" id="_x0000_s1027" style="position:absolute;left:0;text-align:left;margin-left:0;margin-top:-.05pt;width:461.4pt;height: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" fillcolor="#f4b083 [1941]" strokecolor="#091723 [484]" strokeweight="1pt">
                <v:textbox>
                  <w:txbxContent>
                    <w:p w14:paraId="32AA5904" w14:textId="27ACEA39" w:rsidR="009A161D" w:rsidRPr="00C45383" w:rsidRDefault="009A161D" w:rsidP="009A161D">
                      <w:pPr>
                        <w:pStyle w:val="Naslov7"/>
                        <w:tabs>
                          <w:tab w:val="left" w:pos="360"/>
                        </w:tabs>
                        <w:autoSpaceDE w:val="0"/>
                        <w:autoSpaceDN w:val="0"/>
                        <w:adjustRightInd w:val="0"/>
                        <w:rPr>
                          <w:rFonts w:ascii="Calibri" w:hAnsi="Calibri"/>
                          <w:bCs/>
                          <w:szCs w:val="24"/>
                        </w:rPr>
                      </w:pPr>
                      <w:r w:rsidRPr="00C45383">
                        <w:rPr>
                          <w:rFonts w:ascii="Calibri" w:hAnsi="Calibri"/>
                          <w:bCs/>
                          <w:szCs w:val="24"/>
                        </w:rPr>
                        <w:t>II. OPĆI DIO PRORAČUNA</w:t>
                      </w:r>
                    </w:p>
                    <w:p w14:paraId="4C25B81B" w14:textId="77777777" w:rsidR="009A161D" w:rsidRDefault="009A161D" w:rsidP="009A161D">
                      <w:pPr>
                        <w:jc w:val="center"/>
                      </w:pPr>
                    </w:p>
                  </w:txbxContent>
                </v:textbox>
              </v:rect>
            </w:pict>
          </mc:Fallback>
        </mc:AlternateContent>
      </w:r>
    </w:p>
    <w:p w14:paraId="3519F002" w14:textId="77777777" w:rsidR="00563E90" w:rsidRPr="00AC1582" w:rsidRDefault="00563E90" w:rsidP="00563E90">
      <w:pPr>
        <w:autoSpaceDE w:val="0"/>
        <w:autoSpaceDN w:val="0"/>
        <w:adjustRightInd w:val="0"/>
        <w:jc w:val="both"/>
        <w:rPr>
          <w:rFonts w:ascii="Arial Narrow" w:eastAsia="Calibri" w:hAnsi="Arial Narrow" w:cs="Arial Narrow"/>
          <w:color w:val="000000"/>
          <w:sz w:val="16"/>
          <w:szCs w:val="16"/>
          <w:lang w:eastAsia="en-US"/>
        </w:rPr>
      </w:pPr>
    </w:p>
    <w:p w14:paraId="581DE298" w14:textId="38FA3D57" w:rsidR="00563E90" w:rsidRDefault="00563E90" w:rsidP="00563E90">
      <w:pPr>
        <w:autoSpaceDE w:val="0"/>
        <w:autoSpaceDN w:val="0"/>
        <w:adjustRightInd w:val="0"/>
        <w:jc w:val="both"/>
        <w:rPr>
          <w:rFonts w:ascii="Arial Narrow" w:eastAsia="Calibri" w:hAnsi="Arial Narrow" w:cs="Arial Narrow"/>
          <w:color w:val="000000"/>
          <w:sz w:val="24"/>
          <w:szCs w:val="24"/>
          <w:lang w:eastAsia="en-US"/>
        </w:rPr>
      </w:pPr>
    </w:p>
    <w:p w14:paraId="172694D6" w14:textId="54B384FD" w:rsidR="00271547" w:rsidRDefault="00271547" w:rsidP="00563E90">
      <w:pPr>
        <w:jc w:val="both"/>
        <w:rPr>
          <w:rFonts w:ascii="Calibri" w:hAnsi="Calibri"/>
          <w:b/>
          <w:sz w:val="24"/>
          <w:szCs w:val="24"/>
        </w:rPr>
      </w:pPr>
      <w:r>
        <w:rPr>
          <w:rFonts w:ascii="Calibri" w:hAnsi="Calibri"/>
          <w:b/>
          <w:noProof/>
          <w:szCs w:val="24"/>
        </w:rPr>
        <mc:AlternateContent>
          <mc:Choice Requires="wps">
            <w:drawing>
              <wp:anchor distT="0" distB="0" distL="114300" distR="114300" simplePos="0" relativeHeight="251663360" behindDoc="0" locked="0" layoutInCell="1" allowOverlap="1" wp14:anchorId="4E8E01FD" wp14:editId="7D01DF2C">
                <wp:simplePos x="0" y="0"/>
                <wp:positionH relativeFrom="margin">
                  <wp:align>left</wp:align>
                </wp:positionH>
                <wp:positionV relativeFrom="paragraph">
                  <wp:posOffset>38735</wp:posOffset>
                </wp:positionV>
                <wp:extent cx="5861685" cy="323850"/>
                <wp:effectExtent l="0" t="0" r="24765" b="19050"/>
                <wp:wrapNone/>
                <wp:docPr id="1351192334" name="Pravokutnik 3"/>
                <wp:cNvGraphicFramePr/>
                <a:graphic xmlns:a="http://schemas.openxmlformats.org/drawingml/2006/main">
                  <a:graphicData uri="http://schemas.microsoft.com/office/word/2010/wordprocessingShape">
                    <wps:wsp>
                      <wps:cNvSpPr/>
                      <wps:spPr>
                        <a:xfrm>
                          <a:off x="0" y="0"/>
                          <a:ext cx="5861685" cy="32385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49808E4D" w14:textId="6EE15C39" w:rsidR="00271547" w:rsidRPr="00C45383" w:rsidRDefault="00271547" w:rsidP="00271547">
                            <w:pPr>
                              <w:pStyle w:val="Tijeloteksta3"/>
                              <w:rPr>
                                <w:rFonts w:ascii="Calibri" w:hAnsi="Calibri"/>
                                <w:bCs/>
                                <w:szCs w:val="24"/>
                              </w:rPr>
                            </w:pPr>
                            <w:r w:rsidRPr="00C45383">
                              <w:rPr>
                                <w:rFonts w:ascii="Calibri" w:hAnsi="Calibri"/>
                                <w:bCs/>
                                <w:szCs w:val="24"/>
                              </w:rPr>
                              <w:t>OBRAZLOŽENJE PRIHODA  I PRIMITAKA</w:t>
                            </w:r>
                          </w:p>
                          <w:p w14:paraId="63E00D84" w14:textId="77777777" w:rsidR="00271547" w:rsidRDefault="00271547" w:rsidP="002715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E01FD" id="Pravokutnik 3" o:spid="_x0000_s1028" style="position:absolute;left:0;text-align:left;margin-left:0;margin-top:3.05pt;width:461.55pt;height:2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" fillcolor="#5b9bd5 [3204]" strokecolor="#091723 [484]" strokeweight="1pt">
                <v:textbox>
                  <w:txbxContent>
                    <w:p w14:paraId="49808E4D" w14:textId="6EE15C39" w:rsidR="00271547" w:rsidRPr="00C45383" w:rsidRDefault="00271547" w:rsidP="00271547">
                      <w:pPr>
                        <w:pStyle w:val="Tijeloteksta3"/>
                        <w:rPr>
                          <w:rFonts w:ascii="Calibri" w:hAnsi="Calibri"/>
                          <w:bCs/>
                          <w:szCs w:val="24"/>
                        </w:rPr>
                      </w:pPr>
                      <w:r w:rsidRPr="00C45383">
                        <w:rPr>
                          <w:rFonts w:ascii="Calibri" w:hAnsi="Calibri"/>
                          <w:bCs/>
                          <w:szCs w:val="24"/>
                        </w:rPr>
                        <w:t>OBRAZLOŽENJE PRIHODA  I PRIMITAKA</w:t>
                      </w:r>
                    </w:p>
                    <w:p w14:paraId="63E00D84" w14:textId="77777777" w:rsidR="00271547" w:rsidRDefault="00271547" w:rsidP="00271547">
                      <w:pPr>
                        <w:jc w:val="center"/>
                      </w:pPr>
                    </w:p>
                  </w:txbxContent>
                </v:textbox>
                <w10:wrap anchorx="margin"/>
              </v:rect>
            </w:pict>
          </mc:Fallback>
        </mc:AlternateContent>
      </w:r>
    </w:p>
    <w:p w14:paraId="63F73038" w14:textId="77777777" w:rsidR="00271547" w:rsidRDefault="00271547" w:rsidP="00563E90">
      <w:pPr>
        <w:jc w:val="both"/>
        <w:rPr>
          <w:rFonts w:ascii="Calibri" w:hAnsi="Calibri"/>
          <w:b/>
          <w:sz w:val="24"/>
          <w:szCs w:val="24"/>
        </w:rPr>
      </w:pPr>
    </w:p>
    <w:p w14:paraId="22BB3133" w14:textId="77777777" w:rsidR="00563E90" w:rsidRPr="00563E90" w:rsidRDefault="00563E90" w:rsidP="00563E90">
      <w:pPr>
        <w:jc w:val="both"/>
        <w:rPr>
          <w:rFonts w:ascii="Calibri" w:hAnsi="Calibri"/>
          <w:sz w:val="24"/>
          <w:szCs w:val="24"/>
        </w:rPr>
      </w:pPr>
    </w:p>
    <w:p w14:paraId="025B3531" w14:textId="5852536C" w:rsidR="00563E90" w:rsidRDefault="00563E90" w:rsidP="00563E90">
      <w:pPr>
        <w:jc w:val="both"/>
        <w:rPr>
          <w:rFonts w:ascii="Calibri" w:hAnsi="Calibri"/>
          <w:sz w:val="22"/>
          <w:szCs w:val="22"/>
        </w:rPr>
      </w:pPr>
      <w:r w:rsidRPr="00D13FAB">
        <w:rPr>
          <w:rFonts w:ascii="Calibri" w:hAnsi="Calibri"/>
          <w:sz w:val="22"/>
          <w:szCs w:val="22"/>
        </w:rPr>
        <w:t>Ukupni prihodi i primici Proračuna za 202</w:t>
      </w:r>
      <w:r w:rsidR="00271547" w:rsidRPr="00D13FAB">
        <w:rPr>
          <w:rFonts w:ascii="Calibri" w:hAnsi="Calibri"/>
          <w:sz w:val="22"/>
          <w:szCs w:val="22"/>
        </w:rPr>
        <w:t>4</w:t>
      </w:r>
      <w:r w:rsidRPr="00D13FAB">
        <w:rPr>
          <w:rFonts w:ascii="Calibri" w:hAnsi="Calibri"/>
          <w:sz w:val="22"/>
          <w:szCs w:val="22"/>
        </w:rPr>
        <w:t xml:space="preserve">. godinu planirani su u iznosu od </w:t>
      </w:r>
      <w:r w:rsidR="004176A3" w:rsidRPr="00D13FAB">
        <w:rPr>
          <w:rFonts w:ascii="Calibri" w:hAnsi="Calibri"/>
          <w:sz w:val="22"/>
          <w:szCs w:val="22"/>
        </w:rPr>
        <w:t>21</w:t>
      </w:r>
      <w:r w:rsidRPr="00D13FAB">
        <w:rPr>
          <w:rFonts w:ascii="Calibri" w:hAnsi="Calibri"/>
          <w:sz w:val="22"/>
          <w:szCs w:val="22"/>
        </w:rPr>
        <w:t>.</w:t>
      </w:r>
      <w:r w:rsidR="004176A3" w:rsidRPr="00D13FAB">
        <w:rPr>
          <w:rFonts w:ascii="Calibri" w:hAnsi="Calibri"/>
          <w:sz w:val="22"/>
          <w:szCs w:val="22"/>
        </w:rPr>
        <w:t>160.700</w:t>
      </w:r>
      <w:r w:rsidRPr="00D13FAB">
        <w:rPr>
          <w:rFonts w:ascii="Calibri" w:hAnsi="Calibri"/>
          <w:sz w:val="22"/>
          <w:szCs w:val="22"/>
        </w:rPr>
        <w:t xml:space="preserve"> EUR, a u tome prihodi poslovanja iznose </w:t>
      </w:r>
      <w:r w:rsidR="004176A3" w:rsidRPr="00D13FAB">
        <w:rPr>
          <w:rFonts w:ascii="Calibri" w:hAnsi="Calibri"/>
          <w:sz w:val="22"/>
          <w:szCs w:val="22"/>
        </w:rPr>
        <w:t>15</w:t>
      </w:r>
      <w:r w:rsidRPr="00D13FAB">
        <w:rPr>
          <w:rFonts w:ascii="Calibri" w:hAnsi="Calibri"/>
          <w:sz w:val="22"/>
          <w:szCs w:val="22"/>
        </w:rPr>
        <w:t>.</w:t>
      </w:r>
      <w:r w:rsidR="004176A3" w:rsidRPr="00D13FAB">
        <w:rPr>
          <w:rFonts w:ascii="Calibri" w:hAnsi="Calibri"/>
          <w:sz w:val="22"/>
          <w:szCs w:val="22"/>
        </w:rPr>
        <w:t>751</w:t>
      </w:r>
      <w:r w:rsidRPr="00D13FAB">
        <w:rPr>
          <w:rFonts w:ascii="Calibri" w:hAnsi="Calibri"/>
          <w:sz w:val="22"/>
          <w:szCs w:val="22"/>
        </w:rPr>
        <w:t>.</w:t>
      </w:r>
      <w:r w:rsidR="004176A3" w:rsidRPr="00D13FAB">
        <w:rPr>
          <w:rFonts w:ascii="Calibri" w:hAnsi="Calibri"/>
          <w:sz w:val="22"/>
          <w:szCs w:val="22"/>
        </w:rPr>
        <w:t>00</w:t>
      </w:r>
      <w:r w:rsidR="00377C21" w:rsidRPr="00D13FAB">
        <w:rPr>
          <w:rFonts w:ascii="Calibri" w:hAnsi="Calibri"/>
          <w:sz w:val="22"/>
          <w:szCs w:val="22"/>
        </w:rPr>
        <w:t>0</w:t>
      </w:r>
      <w:r w:rsidRPr="00D13FAB">
        <w:rPr>
          <w:rFonts w:ascii="Calibri" w:hAnsi="Calibri"/>
          <w:bCs/>
          <w:sz w:val="22"/>
          <w:szCs w:val="22"/>
        </w:rPr>
        <w:t xml:space="preserve"> </w:t>
      </w:r>
      <w:r w:rsidRPr="00D13FAB">
        <w:rPr>
          <w:rFonts w:ascii="Calibri" w:hAnsi="Calibri"/>
          <w:sz w:val="22"/>
          <w:szCs w:val="22"/>
        </w:rPr>
        <w:t>EUR, prihodi od prodaje nefinancijske imovine 1.</w:t>
      </w:r>
      <w:r w:rsidR="004176A3" w:rsidRPr="00D13FAB">
        <w:rPr>
          <w:rFonts w:ascii="Calibri" w:hAnsi="Calibri"/>
          <w:sz w:val="22"/>
          <w:szCs w:val="22"/>
        </w:rPr>
        <w:t>250</w:t>
      </w:r>
      <w:r w:rsidR="004F2B43" w:rsidRPr="00D13FAB">
        <w:rPr>
          <w:rFonts w:ascii="Calibri" w:hAnsi="Calibri"/>
          <w:sz w:val="22"/>
          <w:szCs w:val="22"/>
        </w:rPr>
        <w:t>.700</w:t>
      </w:r>
      <w:r w:rsidRPr="00D13FAB">
        <w:rPr>
          <w:rFonts w:ascii="Calibri" w:hAnsi="Calibri"/>
          <w:bCs/>
          <w:sz w:val="22"/>
          <w:szCs w:val="22"/>
        </w:rPr>
        <w:t xml:space="preserve"> EUR te </w:t>
      </w:r>
      <w:r w:rsidRPr="00D13FAB">
        <w:rPr>
          <w:rFonts w:ascii="Calibri" w:hAnsi="Calibri"/>
          <w:sz w:val="22"/>
          <w:szCs w:val="22"/>
        </w:rPr>
        <w:t>primici od financijske imovine i zaduživanja 4.</w:t>
      </w:r>
      <w:r w:rsidR="00377C21" w:rsidRPr="00D13FAB">
        <w:rPr>
          <w:rFonts w:ascii="Calibri" w:hAnsi="Calibri"/>
          <w:sz w:val="22"/>
          <w:szCs w:val="22"/>
        </w:rPr>
        <w:t>159</w:t>
      </w:r>
      <w:r w:rsidRPr="00D13FAB">
        <w:rPr>
          <w:rFonts w:ascii="Calibri" w:hAnsi="Calibri"/>
          <w:sz w:val="22"/>
          <w:szCs w:val="22"/>
        </w:rPr>
        <w:t>.</w:t>
      </w:r>
      <w:r w:rsidR="00377C21" w:rsidRPr="00D13FAB">
        <w:rPr>
          <w:rFonts w:ascii="Calibri" w:hAnsi="Calibri"/>
          <w:sz w:val="22"/>
          <w:szCs w:val="22"/>
        </w:rPr>
        <w:t>000 E</w:t>
      </w:r>
      <w:r w:rsidRPr="00D13FAB">
        <w:rPr>
          <w:rFonts w:ascii="Calibri" w:hAnsi="Calibri"/>
          <w:sz w:val="22"/>
          <w:szCs w:val="22"/>
        </w:rPr>
        <w:t>UR. U projekcij</w:t>
      </w:r>
      <w:r w:rsidR="00D13FAB" w:rsidRPr="00D13FAB">
        <w:rPr>
          <w:rFonts w:ascii="Calibri" w:hAnsi="Calibri"/>
          <w:sz w:val="22"/>
          <w:szCs w:val="22"/>
        </w:rPr>
        <w:t>i proračuna za 2025. godinu uku</w:t>
      </w:r>
      <w:r w:rsidRPr="00D13FAB">
        <w:rPr>
          <w:rFonts w:ascii="Calibri" w:hAnsi="Calibri"/>
          <w:sz w:val="22"/>
          <w:szCs w:val="22"/>
        </w:rPr>
        <w:t>pni prihodi i primici planirani su u iznosu od 1</w:t>
      </w:r>
      <w:r w:rsidR="00D13FAB" w:rsidRPr="00D13FAB">
        <w:rPr>
          <w:rFonts w:ascii="Calibri" w:hAnsi="Calibri"/>
          <w:sz w:val="22"/>
          <w:szCs w:val="22"/>
        </w:rPr>
        <w:t>5.123.200</w:t>
      </w:r>
      <w:r w:rsidRPr="00D13FAB">
        <w:rPr>
          <w:rFonts w:ascii="Calibri" w:hAnsi="Calibri"/>
          <w:sz w:val="22"/>
          <w:szCs w:val="22"/>
        </w:rPr>
        <w:t xml:space="preserve"> EUR dok su u projekcijama za 202</w:t>
      </w:r>
      <w:r w:rsidR="00271547" w:rsidRPr="00D13FAB">
        <w:rPr>
          <w:rFonts w:ascii="Calibri" w:hAnsi="Calibri"/>
          <w:sz w:val="22"/>
          <w:szCs w:val="22"/>
        </w:rPr>
        <w:t>6</w:t>
      </w:r>
      <w:r w:rsidRPr="00D13FAB">
        <w:rPr>
          <w:rFonts w:ascii="Calibri" w:hAnsi="Calibri"/>
          <w:sz w:val="22"/>
          <w:szCs w:val="22"/>
        </w:rPr>
        <w:t xml:space="preserve">. godinu planirani u </w:t>
      </w:r>
      <w:r w:rsidR="00D13FAB" w:rsidRPr="00D13FAB">
        <w:rPr>
          <w:rFonts w:ascii="Calibri" w:hAnsi="Calibri"/>
          <w:sz w:val="22"/>
          <w:szCs w:val="22"/>
        </w:rPr>
        <w:t>iznosu od 15</w:t>
      </w:r>
      <w:r w:rsidRPr="00D13FAB">
        <w:rPr>
          <w:rFonts w:ascii="Calibri" w:hAnsi="Calibri"/>
          <w:sz w:val="22"/>
          <w:szCs w:val="22"/>
        </w:rPr>
        <w:t>.</w:t>
      </w:r>
      <w:r w:rsidR="00D13FAB" w:rsidRPr="00D13FAB">
        <w:rPr>
          <w:rFonts w:ascii="Calibri" w:hAnsi="Calibri"/>
          <w:sz w:val="22"/>
          <w:szCs w:val="22"/>
        </w:rPr>
        <w:t>828.200</w:t>
      </w:r>
      <w:r w:rsidRPr="00D13FAB">
        <w:rPr>
          <w:rFonts w:ascii="Calibri" w:hAnsi="Calibri"/>
          <w:sz w:val="22"/>
          <w:szCs w:val="22"/>
        </w:rPr>
        <w:t xml:space="preserve"> EUR.</w:t>
      </w:r>
      <w:r w:rsidRPr="00563E90">
        <w:rPr>
          <w:rFonts w:ascii="Calibri" w:hAnsi="Calibri"/>
          <w:sz w:val="22"/>
          <w:szCs w:val="22"/>
        </w:rPr>
        <w:t xml:space="preserve"> </w:t>
      </w:r>
    </w:p>
    <w:p w14:paraId="7AEB0DF6" w14:textId="77777777" w:rsidR="00AF6EB3" w:rsidRDefault="00AF6EB3" w:rsidP="00563E90">
      <w:pPr>
        <w:jc w:val="both"/>
        <w:rPr>
          <w:rFonts w:ascii="Calibri" w:hAnsi="Calibri"/>
          <w:sz w:val="22"/>
          <w:szCs w:val="22"/>
        </w:rPr>
      </w:pPr>
    </w:p>
    <w:p w14:paraId="2D640DEE" w14:textId="5AD6F7C4" w:rsidR="00AC1582" w:rsidRDefault="00563E90" w:rsidP="00563E90">
      <w:pPr>
        <w:autoSpaceDE w:val="0"/>
        <w:autoSpaceDN w:val="0"/>
        <w:adjustRightInd w:val="0"/>
        <w:jc w:val="both"/>
        <w:rPr>
          <w:rFonts w:ascii="Calibri" w:hAnsi="Calibri"/>
          <w:sz w:val="22"/>
          <w:szCs w:val="22"/>
        </w:rPr>
      </w:pPr>
      <w:r w:rsidRPr="00563E90">
        <w:rPr>
          <w:rFonts w:ascii="Calibri" w:hAnsi="Calibri"/>
          <w:sz w:val="22"/>
          <w:szCs w:val="22"/>
        </w:rPr>
        <w:t xml:space="preserve">Proračunski prihodi su za ovo plansko razdoblje procijenjeni na temelju podataka o realizaciji istih tijekom </w:t>
      </w:r>
      <w:r w:rsidRPr="00F60D1D">
        <w:rPr>
          <w:rFonts w:ascii="Calibri" w:hAnsi="Calibri"/>
          <w:sz w:val="22"/>
          <w:szCs w:val="22"/>
        </w:rPr>
        <w:t>202</w:t>
      </w:r>
      <w:r w:rsidR="00271547" w:rsidRPr="00F60D1D">
        <w:rPr>
          <w:rFonts w:ascii="Calibri" w:hAnsi="Calibri"/>
          <w:sz w:val="22"/>
          <w:szCs w:val="22"/>
        </w:rPr>
        <w:t>3</w:t>
      </w:r>
      <w:r w:rsidRPr="00F60D1D">
        <w:rPr>
          <w:rFonts w:ascii="Calibri" w:hAnsi="Calibri"/>
          <w:sz w:val="22"/>
          <w:szCs w:val="22"/>
        </w:rPr>
        <w:t>. godine</w:t>
      </w:r>
      <w:r w:rsidRPr="00563E90">
        <w:rPr>
          <w:rFonts w:ascii="Calibri" w:hAnsi="Calibri"/>
          <w:sz w:val="22"/>
          <w:szCs w:val="22"/>
        </w:rPr>
        <w:t xml:space="preserve"> uz određene pozitivne procjene njihovog kretanja u narednom razdoblju posebno u pogledu rasta gospodarskih aktivnosti na području općine</w:t>
      </w:r>
      <w:r w:rsidR="00F60D1D">
        <w:rPr>
          <w:rFonts w:ascii="Calibri" w:hAnsi="Calibri"/>
          <w:sz w:val="22"/>
          <w:szCs w:val="22"/>
        </w:rPr>
        <w:t xml:space="preserve"> i stavljanja u funkciju poduzetničke zone</w:t>
      </w:r>
      <w:r w:rsidR="001649E6">
        <w:rPr>
          <w:rFonts w:ascii="Calibri" w:hAnsi="Calibri"/>
          <w:sz w:val="22"/>
          <w:szCs w:val="22"/>
        </w:rPr>
        <w:t xml:space="preserve"> odnosno prodaje uređenih platoa</w:t>
      </w:r>
      <w:r w:rsidRPr="00563E90">
        <w:rPr>
          <w:rFonts w:ascii="Calibri" w:hAnsi="Calibri"/>
          <w:sz w:val="22"/>
          <w:szCs w:val="22"/>
        </w:rPr>
        <w:t xml:space="preserve">. </w:t>
      </w:r>
      <w:r w:rsidR="0051250F">
        <w:rPr>
          <w:rFonts w:ascii="Calibri" w:hAnsi="Calibri"/>
          <w:sz w:val="22"/>
          <w:szCs w:val="22"/>
        </w:rPr>
        <w:t xml:space="preserve">Najavljene </w:t>
      </w:r>
      <w:r w:rsidRPr="00563E90">
        <w:rPr>
          <w:rFonts w:ascii="Calibri" w:hAnsi="Calibri"/>
          <w:sz w:val="22"/>
          <w:szCs w:val="22"/>
        </w:rPr>
        <w:t xml:space="preserve">reformske i gospodarske prilike na državnoj razini imat će svakako značajan utjecaj na proračunska kretanja na lokalnoj razini no ovim planom nije predviđen njihov eventualni negativni utjecaj. </w:t>
      </w:r>
    </w:p>
    <w:p w14:paraId="75F576F9" w14:textId="77777777" w:rsidR="00271547" w:rsidRDefault="00271547" w:rsidP="00563E90">
      <w:pPr>
        <w:autoSpaceDE w:val="0"/>
        <w:autoSpaceDN w:val="0"/>
        <w:adjustRightInd w:val="0"/>
        <w:jc w:val="both"/>
        <w:rPr>
          <w:rFonts w:ascii="Calibri" w:hAnsi="Calibri"/>
          <w:sz w:val="22"/>
          <w:szCs w:val="22"/>
        </w:rPr>
      </w:pPr>
    </w:p>
    <w:p w14:paraId="25DEB00C" w14:textId="70699726" w:rsidR="00563E90" w:rsidRDefault="00563E90" w:rsidP="00563E90">
      <w:pPr>
        <w:autoSpaceDE w:val="0"/>
        <w:autoSpaceDN w:val="0"/>
        <w:adjustRightInd w:val="0"/>
        <w:jc w:val="both"/>
        <w:rPr>
          <w:rFonts w:ascii="Calibri" w:hAnsi="Calibri"/>
          <w:sz w:val="22"/>
          <w:szCs w:val="22"/>
        </w:rPr>
      </w:pPr>
      <w:r w:rsidRPr="005F6D1A">
        <w:rPr>
          <w:rFonts w:ascii="Calibri" w:hAnsi="Calibri"/>
          <w:sz w:val="22"/>
          <w:szCs w:val="22"/>
        </w:rPr>
        <w:t xml:space="preserve">Unatoč nepoznanicama o mogućim </w:t>
      </w:r>
      <w:r w:rsidRPr="009978E3">
        <w:rPr>
          <w:rFonts w:ascii="Calibri" w:hAnsi="Calibri"/>
          <w:sz w:val="22"/>
          <w:szCs w:val="22"/>
        </w:rPr>
        <w:t>vanjskim utjecajima na proračunska kretanja</w:t>
      </w:r>
      <w:r w:rsidR="0051250F" w:rsidRPr="009978E3">
        <w:rPr>
          <w:rFonts w:ascii="Calibri" w:hAnsi="Calibri"/>
          <w:sz w:val="22"/>
          <w:szCs w:val="22"/>
        </w:rPr>
        <w:t xml:space="preserve"> te </w:t>
      </w:r>
      <w:r w:rsidRPr="009978E3">
        <w:rPr>
          <w:rFonts w:ascii="Calibri" w:hAnsi="Calibri"/>
          <w:sz w:val="22"/>
          <w:szCs w:val="22"/>
        </w:rPr>
        <w:t xml:space="preserve">neizvjesnosti u odnosu na realne mogućnosti naplate poreznih i drugih proračunskih prihoda, raspoloživosti sredstava pomoći </w:t>
      </w:r>
      <w:r w:rsidR="00DE702E" w:rsidRPr="009978E3">
        <w:rPr>
          <w:rFonts w:ascii="Calibri" w:hAnsi="Calibri"/>
          <w:sz w:val="22"/>
          <w:szCs w:val="22"/>
        </w:rPr>
        <w:t>posebno iz</w:t>
      </w:r>
      <w:r w:rsidRPr="009978E3">
        <w:rPr>
          <w:rFonts w:ascii="Calibri" w:hAnsi="Calibri"/>
          <w:sz w:val="22"/>
          <w:szCs w:val="22"/>
        </w:rPr>
        <w:t xml:space="preserve"> EU izvora procjena prihoda i primitaka, a slijedom toga i rashoda i izdataka, utvrđena je za sljedeću plansku godinu s povećanjem od </w:t>
      </w:r>
      <w:r w:rsidR="00DE702E" w:rsidRPr="009978E3">
        <w:rPr>
          <w:rFonts w:ascii="Calibri" w:hAnsi="Calibri"/>
          <w:sz w:val="22"/>
          <w:szCs w:val="22"/>
        </w:rPr>
        <w:t>7</w:t>
      </w:r>
      <w:r w:rsidR="005F6D1A" w:rsidRPr="009978E3">
        <w:rPr>
          <w:rFonts w:ascii="Calibri" w:hAnsi="Calibri"/>
          <w:sz w:val="22"/>
          <w:szCs w:val="22"/>
        </w:rPr>
        <w:t>,1</w:t>
      </w:r>
      <w:r w:rsidRPr="009978E3">
        <w:rPr>
          <w:rFonts w:ascii="Calibri" w:hAnsi="Calibri"/>
          <w:sz w:val="22"/>
          <w:szCs w:val="22"/>
        </w:rPr>
        <w:t>% u odnosu na p</w:t>
      </w:r>
      <w:r w:rsidR="00406F85" w:rsidRPr="009978E3">
        <w:rPr>
          <w:rFonts w:ascii="Calibri" w:hAnsi="Calibri"/>
          <w:sz w:val="22"/>
          <w:szCs w:val="22"/>
        </w:rPr>
        <w:t>očetni</w:t>
      </w:r>
      <w:r w:rsidR="00DE702E" w:rsidRPr="009978E3">
        <w:rPr>
          <w:rFonts w:ascii="Calibri" w:hAnsi="Calibri"/>
          <w:sz w:val="22"/>
          <w:szCs w:val="22"/>
        </w:rPr>
        <w:t xml:space="preserve"> plan </w:t>
      </w:r>
      <w:r w:rsidRPr="009978E3">
        <w:rPr>
          <w:rFonts w:ascii="Calibri" w:hAnsi="Calibri"/>
          <w:sz w:val="22"/>
          <w:szCs w:val="22"/>
        </w:rPr>
        <w:t>202</w:t>
      </w:r>
      <w:r w:rsidR="00DE702E" w:rsidRPr="009978E3">
        <w:rPr>
          <w:rFonts w:ascii="Calibri" w:hAnsi="Calibri"/>
          <w:sz w:val="22"/>
          <w:szCs w:val="22"/>
        </w:rPr>
        <w:t>3</w:t>
      </w:r>
      <w:r w:rsidRPr="009978E3">
        <w:rPr>
          <w:rFonts w:ascii="Calibri" w:hAnsi="Calibri"/>
          <w:sz w:val="22"/>
          <w:szCs w:val="22"/>
        </w:rPr>
        <w:t>. godin</w:t>
      </w:r>
      <w:r w:rsidR="00DE702E" w:rsidRPr="009978E3">
        <w:rPr>
          <w:rFonts w:ascii="Calibri" w:hAnsi="Calibri"/>
          <w:sz w:val="22"/>
          <w:szCs w:val="22"/>
        </w:rPr>
        <w:t>e</w:t>
      </w:r>
      <w:r w:rsidRPr="009978E3">
        <w:rPr>
          <w:rFonts w:ascii="Calibri" w:hAnsi="Calibri"/>
          <w:sz w:val="22"/>
          <w:szCs w:val="22"/>
        </w:rPr>
        <w:t>, dok je u projekcijama za 202</w:t>
      </w:r>
      <w:r w:rsidR="005F6D1A" w:rsidRPr="009978E3">
        <w:rPr>
          <w:rFonts w:ascii="Calibri" w:hAnsi="Calibri"/>
          <w:sz w:val="22"/>
          <w:szCs w:val="22"/>
        </w:rPr>
        <w:t>5</w:t>
      </w:r>
      <w:r w:rsidRPr="009978E3">
        <w:rPr>
          <w:rFonts w:ascii="Calibri" w:hAnsi="Calibri"/>
          <w:sz w:val="22"/>
          <w:szCs w:val="22"/>
        </w:rPr>
        <w:t xml:space="preserve">. godinu predviđeno smanjenje ukupnih prihoda i primitka za </w:t>
      </w:r>
      <w:r w:rsidR="005F6D1A" w:rsidRPr="009978E3">
        <w:rPr>
          <w:rFonts w:ascii="Calibri" w:hAnsi="Calibri"/>
          <w:sz w:val="22"/>
          <w:szCs w:val="22"/>
        </w:rPr>
        <w:t>28,5</w:t>
      </w:r>
      <w:r w:rsidRPr="009978E3">
        <w:rPr>
          <w:rFonts w:ascii="Calibri" w:hAnsi="Calibri"/>
          <w:sz w:val="22"/>
          <w:szCs w:val="22"/>
        </w:rPr>
        <w:t>% u odnosu na 202</w:t>
      </w:r>
      <w:r w:rsidR="005F6D1A" w:rsidRPr="009978E3">
        <w:rPr>
          <w:rFonts w:ascii="Calibri" w:hAnsi="Calibri"/>
          <w:sz w:val="22"/>
          <w:szCs w:val="22"/>
        </w:rPr>
        <w:t>4</w:t>
      </w:r>
      <w:r w:rsidRPr="009978E3">
        <w:rPr>
          <w:rFonts w:ascii="Calibri" w:hAnsi="Calibri"/>
          <w:sz w:val="22"/>
          <w:szCs w:val="22"/>
        </w:rPr>
        <w:t>. godinu te u 202</w:t>
      </w:r>
      <w:r w:rsidR="005F6D1A" w:rsidRPr="009978E3">
        <w:rPr>
          <w:rFonts w:ascii="Calibri" w:hAnsi="Calibri"/>
          <w:sz w:val="22"/>
          <w:szCs w:val="22"/>
        </w:rPr>
        <w:t xml:space="preserve">6. </w:t>
      </w:r>
      <w:r w:rsidRPr="009978E3">
        <w:rPr>
          <w:rFonts w:ascii="Calibri" w:hAnsi="Calibri"/>
          <w:sz w:val="22"/>
          <w:szCs w:val="22"/>
        </w:rPr>
        <w:t xml:space="preserve"> godini </w:t>
      </w:r>
      <w:r w:rsidR="005F6D1A" w:rsidRPr="009978E3">
        <w:rPr>
          <w:rFonts w:ascii="Calibri" w:hAnsi="Calibri"/>
          <w:sz w:val="22"/>
          <w:szCs w:val="22"/>
        </w:rPr>
        <w:t xml:space="preserve">povećanje </w:t>
      </w:r>
      <w:r w:rsidRPr="009978E3">
        <w:rPr>
          <w:rFonts w:ascii="Calibri" w:hAnsi="Calibri"/>
          <w:sz w:val="22"/>
          <w:szCs w:val="22"/>
        </w:rPr>
        <w:t xml:space="preserve">ukupnih prihoda i primitka od </w:t>
      </w:r>
      <w:r w:rsidR="005F6D1A" w:rsidRPr="009978E3">
        <w:rPr>
          <w:rFonts w:ascii="Calibri" w:hAnsi="Calibri"/>
          <w:sz w:val="22"/>
          <w:szCs w:val="22"/>
        </w:rPr>
        <w:t>4,7%</w:t>
      </w:r>
      <w:r w:rsidRPr="009978E3">
        <w:rPr>
          <w:rFonts w:ascii="Calibri" w:hAnsi="Calibri"/>
          <w:sz w:val="22"/>
          <w:szCs w:val="22"/>
        </w:rPr>
        <w:t xml:space="preserve"> u odnosu na 202</w:t>
      </w:r>
      <w:r w:rsidR="00406F85" w:rsidRPr="009978E3">
        <w:rPr>
          <w:rFonts w:ascii="Calibri" w:hAnsi="Calibri"/>
          <w:sz w:val="22"/>
          <w:szCs w:val="22"/>
        </w:rPr>
        <w:t>5</w:t>
      </w:r>
      <w:r w:rsidRPr="009978E3">
        <w:rPr>
          <w:rFonts w:ascii="Calibri" w:hAnsi="Calibri"/>
          <w:sz w:val="22"/>
          <w:szCs w:val="22"/>
        </w:rPr>
        <w:t>. godinu. Planirana odstupanja u usporednom razdoblju od 2022. do 2025. godine vezana su najvećim dijelom</w:t>
      </w:r>
      <w:r w:rsidRPr="005F6D1A">
        <w:rPr>
          <w:rFonts w:ascii="Calibri" w:hAnsi="Calibri"/>
          <w:sz w:val="22"/>
          <w:szCs w:val="22"/>
        </w:rPr>
        <w:t xml:space="preserve"> uz planirane iznose primitaka od zaduživanja koji prate planiranu dinamiku realizacije kapitalnih projekata za koje su namijenjeni.</w:t>
      </w:r>
    </w:p>
    <w:p w14:paraId="5BE2D338" w14:textId="77777777" w:rsidR="00C82B30" w:rsidRPr="00563E90" w:rsidRDefault="00C82B30" w:rsidP="00563E90">
      <w:pPr>
        <w:autoSpaceDE w:val="0"/>
        <w:autoSpaceDN w:val="0"/>
        <w:adjustRightInd w:val="0"/>
        <w:jc w:val="both"/>
        <w:rPr>
          <w:rFonts w:ascii="Calibri" w:hAnsi="Calibri"/>
          <w:sz w:val="22"/>
          <w:szCs w:val="22"/>
        </w:rPr>
      </w:pPr>
    </w:p>
    <w:p w14:paraId="7F73F412" w14:textId="77777777" w:rsidR="00563E90" w:rsidRDefault="00563E90" w:rsidP="00563E90">
      <w:pPr>
        <w:autoSpaceDE w:val="0"/>
        <w:autoSpaceDN w:val="0"/>
        <w:adjustRightInd w:val="0"/>
        <w:jc w:val="both"/>
        <w:rPr>
          <w:rFonts w:ascii="Calibri" w:hAnsi="Calibri"/>
          <w:sz w:val="22"/>
          <w:szCs w:val="22"/>
        </w:rPr>
      </w:pPr>
    </w:p>
    <w:p w14:paraId="3AC8ED03" w14:textId="20F00F4C" w:rsidR="00271547" w:rsidRDefault="00271547" w:rsidP="00563E90">
      <w:pPr>
        <w:spacing w:line="360" w:lineRule="auto"/>
        <w:jc w:val="both"/>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664384" behindDoc="0" locked="0" layoutInCell="1" allowOverlap="1" wp14:anchorId="348798C6" wp14:editId="73F80C5C">
                <wp:simplePos x="0" y="0"/>
                <wp:positionH relativeFrom="column">
                  <wp:posOffset>-14605</wp:posOffset>
                </wp:positionH>
                <wp:positionV relativeFrom="paragraph">
                  <wp:posOffset>44450</wp:posOffset>
                </wp:positionV>
                <wp:extent cx="5867400" cy="266700"/>
                <wp:effectExtent l="0" t="0" r="19050" b="19050"/>
                <wp:wrapNone/>
                <wp:docPr id="694023398" name="Pravokutnik 1"/>
                <wp:cNvGraphicFramePr/>
                <a:graphic xmlns:a="http://schemas.openxmlformats.org/drawingml/2006/main">
                  <a:graphicData uri="http://schemas.microsoft.com/office/word/2010/wordprocessingShape">
                    <wps:wsp>
                      <wps:cNvSpPr/>
                      <wps:spPr>
                        <a:xfrm>
                          <a:off x="0" y="0"/>
                          <a:ext cx="5867400" cy="2667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456BCB12" w14:textId="0A5A9FAC" w:rsidR="00271547" w:rsidRPr="00271547" w:rsidRDefault="00271547" w:rsidP="00271547">
                            <w:pPr>
                              <w:spacing w:line="360" w:lineRule="auto"/>
                              <w:jc w:val="both"/>
                              <w:rPr>
                                <w:rFonts w:ascii="Calibri" w:hAnsi="Calibri"/>
                                <w:b/>
                                <w:sz w:val="22"/>
                                <w:szCs w:val="22"/>
                              </w:rPr>
                            </w:pPr>
                            <w:r w:rsidRPr="00271547">
                              <w:rPr>
                                <w:rFonts w:ascii="Calibri" w:hAnsi="Calibri"/>
                                <w:b/>
                                <w:sz w:val="22"/>
                                <w:szCs w:val="22"/>
                              </w:rPr>
                              <w:t>PRIHODI OD POREZA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798C6" id="_x0000_s1029" style="position:absolute;left:0;text-align:left;margin-left:-1.15pt;margin-top:3.5pt;width:462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" fillcolor="white [3201]" strokecolor="#5b9bd5 [3204]" strokeweight="1pt">
                <v:textbox>
                  <w:txbxContent>
                    <w:p w14:paraId="456BCB12" w14:textId="0A5A9FAC" w:rsidR="00271547" w:rsidRPr="00271547" w:rsidRDefault="00271547" w:rsidP="00271547">
                      <w:pPr>
                        <w:spacing w:line="360" w:lineRule="auto"/>
                        <w:jc w:val="both"/>
                        <w:rPr>
                          <w:rFonts w:ascii="Calibri" w:hAnsi="Calibri"/>
                          <w:b/>
                          <w:sz w:val="22"/>
                          <w:szCs w:val="22"/>
                        </w:rPr>
                      </w:pPr>
                      <w:r w:rsidRPr="00271547">
                        <w:rPr>
                          <w:rFonts w:ascii="Calibri" w:hAnsi="Calibri"/>
                          <w:b/>
                          <w:sz w:val="22"/>
                          <w:szCs w:val="22"/>
                        </w:rPr>
                        <w:t>PRIHODI OD POREZA</w:t>
                      </w:r>
                    </w:p>
                  </w:txbxContent>
                </v:textbox>
              </v:rect>
            </w:pict>
          </mc:Fallback>
        </mc:AlternateContent>
      </w:r>
    </w:p>
    <w:p w14:paraId="38983DB0" w14:textId="77777777" w:rsidR="00271547" w:rsidRDefault="00271547" w:rsidP="00563E90">
      <w:pPr>
        <w:spacing w:line="360" w:lineRule="auto"/>
        <w:jc w:val="both"/>
        <w:rPr>
          <w:rFonts w:ascii="Calibri" w:hAnsi="Calibri"/>
          <w:b/>
          <w:sz w:val="22"/>
          <w:szCs w:val="22"/>
        </w:rPr>
      </w:pPr>
    </w:p>
    <w:p w14:paraId="10EF8A5E" w14:textId="060195AF" w:rsidR="00563E90" w:rsidRPr="00563E90" w:rsidRDefault="00563E90" w:rsidP="00563E90">
      <w:pPr>
        <w:autoSpaceDE w:val="0"/>
        <w:autoSpaceDN w:val="0"/>
        <w:adjustRightInd w:val="0"/>
        <w:jc w:val="both"/>
        <w:rPr>
          <w:rFonts w:ascii="Calibri" w:hAnsi="Calibri"/>
          <w:sz w:val="22"/>
          <w:szCs w:val="22"/>
        </w:rPr>
      </w:pPr>
      <w:r w:rsidRPr="00563E90">
        <w:rPr>
          <w:rFonts w:ascii="Calibri" w:hAnsi="Calibri"/>
          <w:sz w:val="22"/>
          <w:szCs w:val="22"/>
        </w:rPr>
        <w:t>Unutar ove skupine prihoda, planirani su prihodi od poreza na dohodak</w:t>
      </w:r>
      <w:r w:rsidR="001649E6">
        <w:rPr>
          <w:rFonts w:ascii="Calibri" w:hAnsi="Calibri"/>
          <w:sz w:val="22"/>
          <w:szCs w:val="22"/>
        </w:rPr>
        <w:t xml:space="preserve">, </w:t>
      </w:r>
      <w:r w:rsidRPr="00563E90">
        <w:rPr>
          <w:rFonts w:ascii="Calibri" w:hAnsi="Calibri"/>
          <w:sz w:val="22"/>
          <w:szCs w:val="22"/>
        </w:rPr>
        <w:t>porez</w:t>
      </w:r>
      <w:r w:rsidR="001649E6">
        <w:rPr>
          <w:rFonts w:ascii="Calibri" w:hAnsi="Calibri"/>
          <w:sz w:val="22"/>
          <w:szCs w:val="22"/>
        </w:rPr>
        <w:t>i</w:t>
      </w:r>
      <w:r w:rsidRPr="00563E90">
        <w:rPr>
          <w:rFonts w:ascii="Calibri" w:hAnsi="Calibri"/>
          <w:sz w:val="22"/>
          <w:szCs w:val="22"/>
        </w:rPr>
        <w:t xml:space="preserve"> na imovinu koji se odnose na porez na kuće za odmor i na promet nekretnina. </w:t>
      </w:r>
    </w:p>
    <w:p w14:paraId="509BE0C2" w14:textId="77777777" w:rsidR="00563E90" w:rsidRPr="00563E90" w:rsidRDefault="00563E90" w:rsidP="00563E90">
      <w:pPr>
        <w:autoSpaceDE w:val="0"/>
        <w:autoSpaceDN w:val="0"/>
        <w:adjustRightInd w:val="0"/>
        <w:jc w:val="both"/>
        <w:rPr>
          <w:rFonts w:ascii="Calibri" w:hAnsi="Calibri"/>
          <w:sz w:val="22"/>
          <w:szCs w:val="22"/>
        </w:rPr>
      </w:pPr>
    </w:p>
    <w:p w14:paraId="070A5D8E" w14:textId="1FFA3431" w:rsidR="00563E90" w:rsidRPr="00563E90" w:rsidRDefault="00563E90" w:rsidP="00563E90">
      <w:pPr>
        <w:spacing w:afterLines="120" w:after="288"/>
        <w:jc w:val="both"/>
        <w:rPr>
          <w:rFonts w:ascii="Calibri" w:hAnsi="Calibri"/>
          <w:sz w:val="22"/>
          <w:szCs w:val="22"/>
        </w:rPr>
      </w:pPr>
      <w:r w:rsidRPr="00563E90">
        <w:rPr>
          <w:rFonts w:ascii="Calibri" w:hAnsi="Calibri"/>
          <w:sz w:val="22"/>
          <w:szCs w:val="22"/>
        </w:rPr>
        <w:t xml:space="preserve">Prihodi od poreza </w:t>
      </w:r>
      <w:r w:rsidR="001649E6">
        <w:rPr>
          <w:rFonts w:ascii="Calibri" w:hAnsi="Calibri"/>
          <w:sz w:val="22"/>
          <w:szCs w:val="22"/>
        </w:rPr>
        <w:t>u 2024. godini p</w:t>
      </w:r>
      <w:r w:rsidRPr="00563E90">
        <w:rPr>
          <w:rFonts w:ascii="Calibri" w:hAnsi="Calibri"/>
          <w:sz w:val="22"/>
          <w:szCs w:val="22"/>
        </w:rPr>
        <w:t xml:space="preserve">lanirani su u ukupnom </w:t>
      </w:r>
      <w:r w:rsidRPr="001649E6">
        <w:rPr>
          <w:rFonts w:ascii="Calibri" w:hAnsi="Calibri"/>
          <w:sz w:val="22"/>
          <w:szCs w:val="22"/>
        </w:rPr>
        <w:t xml:space="preserve">iznosu od </w:t>
      </w:r>
      <w:r w:rsidR="001649E6" w:rsidRPr="001649E6">
        <w:rPr>
          <w:rFonts w:ascii="Calibri" w:hAnsi="Calibri"/>
          <w:sz w:val="22"/>
          <w:szCs w:val="22"/>
        </w:rPr>
        <w:t>9.762.000</w:t>
      </w:r>
      <w:r w:rsidRPr="001649E6">
        <w:rPr>
          <w:rFonts w:ascii="Calibri" w:hAnsi="Calibri"/>
          <w:sz w:val="22"/>
          <w:szCs w:val="22"/>
        </w:rPr>
        <w:t xml:space="preserve"> EUR</w:t>
      </w:r>
      <w:r w:rsidRPr="00563E90">
        <w:rPr>
          <w:rFonts w:ascii="Calibri" w:hAnsi="Calibri"/>
          <w:sz w:val="22"/>
          <w:szCs w:val="22"/>
        </w:rPr>
        <w:t>, za 202</w:t>
      </w:r>
      <w:r w:rsidR="001649E6">
        <w:rPr>
          <w:rFonts w:ascii="Calibri" w:hAnsi="Calibri"/>
          <w:sz w:val="22"/>
          <w:szCs w:val="22"/>
        </w:rPr>
        <w:t>5</w:t>
      </w:r>
      <w:r w:rsidRPr="00563E90">
        <w:rPr>
          <w:rFonts w:ascii="Calibri" w:hAnsi="Calibri"/>
          <w:sz w:val="22"/>
          <w:szCs w:val="22"/>
        </w:rPr>
        <w:t xml:space="preserve">. godinu planiran je njihov rast za </w:t>
      </w:r>
      <w:r w:rsidR="001649E6">
        <w:rPr>
          <w:rFonts w:ascii="Calibri" w:hAnsi="Calibri"/>
          <w:sz w:val="22"/>
          <w:szCs w:val="22"/>
        </w:rPr>
        <w:t>6</w:t>
      </w:r>
      <w:r w:rsidRPr="00563E90">
        <w:rPr>
          <w:rFonts w:ascii="Calibri" w:hAnsi="Calibri"/>
          <w:sz w:val="22"/>
          <w:szCs w:val="22"/>
        </w:rPr>
        <w:t>% u odnosu na 202</w:t>
      </w:r>
      <w:r w:rsidR="001649E6">
        <w:rPr>
          <w:rFonts w:ascii="Calibri" w:hAnsi="Calibri"/>
          <w:sz w:val="22"/>
          <w:szCs w:val="22"/>
        </w:rPr>
        <w:t>4</w:t>
      </w:r>
      <w:r w:rsidRPr="00563E90">
        <w:rPr>
          <w:rFonts w:ascii="Calibri" w:hAnsi="Calibri"/>
          <w:sz w:val="22"/>
          <w:szCs w:val="22"/>
        </w:rPr>
        <w:t>. godinu</w:t>
      </w:r>
      <w:r w:rsidR="001649E6">
        <w:rPr>
          <w:rFonts w:ascii="Calibri" w:hAnsi="Calibri"/>
          <w:sz w:val="22"/>
          <w:szCs w:val="22"/>
        </w:rPr>
        <w:t xml:space="preserve"> </w:t>
      </w:r>
      <w:r w:rsidR="005F6D1A">
        <w:rPr>
          <w:rFonts w:ascii="Calibri" w:hAnsi="Calibri"/>
          <w:sz w:val="22"/>
          <w:szCs w:val="22"/>
        </w:rPr>
        <w:t xml:space="preserve">i </w:t>
      </w:r>
      <w:r w:rsidR="001649E6">
        <w:rPr>
          <w:rFonts w:ascii="Calibri" w:hAnsi="Calibri"/>
          <w:sz w:val="22"/>
          <w:szCs w:val="22"/>
        </w:rPr>
        <w:t>planirani</w:t>
      </w:r>
      <w:r w:rsidR="005F6D1A">
        <w:rPr>
          <w:rFonts w:ascii="Calibri" w:hAnsi="Calibri"/>
          <w:sz w:val="22"/>
          <w:szCs w:val="22"/>
        </w:rPr>
        <w:t xml:space="preserve"> su </w:t>
      </w:r>
      <w:r w:rsidR="001649E6">
        <w:rPr>
          <w:rFonts w:ascii="Calibri" w:hAnsi="Calibri"/>
          <w:sz w:val="22"/>
          <w:szCs w:val="22"/>
        </w:rPr>
        <w:t>u iznosu od 10.362.000 EUR</w:t>
      </w:r>
      <w:r w:rsidRPr="00563E90">
        <w:rPr>
          <w:rFonts w:ascii="Calibri" w:hAnsi="Calibri"/>
          <w:sz w:val="22"/>
          <w:szCs w:val="22"/>
        </w:rPr>
        <w:t xml:space="preserve">, dok </w:t>
      </w:r>
      <w:r w:rsidR="001649E6">
        <w:rPr>
          <w:rFonts w:ascii="Calibri" w:hAnsi="Calibri"/>
          <w:sz w:val="22"/>
          <w:szCs w:val="22"/>
        </w:rPr>
        <w:t xml:space="preserve">je za </w:t>
      </w:r>
      <w:r w:rsidRPr="00563E90">
        <w:rPr>
          <w:rFonts w:ascii="Calibri" w:hAnsi="Calibri"/>
          <w:sz w:val="22"/>
          <w:szCs w:val="22"/>
        </w:rPr>
        <w:t>202</w:t>
      </w:r>
      <w:r w:rsidR="0078280B">
        <w:rPr>
          <w:rFonts w:ascii="Calibri" w:hAnsi="Calibri"/>
          <w:sz w:val="22"/>
          <w:szCs w:val="22"/>
        </w:rPr>
        <w:t>6.</w:t>
      </w:r>
      <w:r w:rsidRPr="00563E90">
        <w:rPr>
          <w:rFonts w:ascii="Calibri" w:hAnsi="Calibri"/>
          <w:sz w:val="22"/>
          <w:szCs w:val="22"/>
        </w:rPr>
        <w:t xml:space="preserve"> godinu planiran</w:t>
      </w:r>
      <w:r w:rsidR="001649E6">
        <w:rPr>
          <w:rFonts w:ascii="Calibri" w:hAnsi="Calibri"/>
          <w:sz w:val="22"/>
          <w:szCs w:val="22"/>
        </w:rPr>
        <w:t xml:space="preserve"> rast od 7% u odnosu na 202</w:t>
      </w:r>
      <w:r w:rsidR="0078280B">
        <w:rPr>
          <w:rFonts w:ascii="Calibri" w:hAnsi="Calibri"/>
          <w:sz w:val="22"/>
          <w:szCs w:val="22"/>
        </w:rPr>
        <w:t>5</w:t>
      </w:r>
      <w:r w:rsidR="001649E6">
        <w:rPr>
          <w:rFonts w:ascii="Calibri" w:hAnsi="Calibri"/>
          <w:sz w:val="22"/>
          <w:szCs w:val="22"/>
        </w:rPr>
        <w:t xml:space="preserve">. godinu </w:t>
      </w:r>
      <w:r w:rsidR="005F6D1A">
        <w:rPr>
          <w:rFonts w:ascii="Calibri" w:hAnsi="Calibri"/>
          <w:sz w:val="22"/>
          <w:szCs w:val="22"/>
        </w:rPr>
        <w:t>te su</w:t>
      </w:r>
      <w:r w:rsidR="001649E6">
        <w:rPr>
          <w:rFonts w:ascii="Calibri" w:hAnsi="Calibri"/>
          <w:sz w:val="22"/>
          <w:szCs w:val="22"/>
        </w:rPr>
        <w:t xml:space="preserve"> planirani su u iznosu od 11.062.000 EUR. </w:t>
      </w:r>
      <w:r w:rsidRPr="00563E90">
        <w:rPr>
          <w:rFonts w:ascii="Calibri" w:hAnsi="Calibri"/>
          <w:sz w:val="22"/>
          <w:szCs w:val="22"/>
        </w:rPr>
        <w:t>Procjena rasta poreznih prihoda koji se najvećim dijelom odnose na poreze na dohodak temelji se na p</w:t>
      </w:r>
      <w:r w:rsidR="001649E6">
        <w:rPr>
          <w:rFonts w:ascii="Calibri" w:hAnsi="Calibri"/>
          <w:sz w:val="22"/>
          <w:szCs w:val="22"/>
        </w:rPr>
        <w:t xml:space="preserve">redviđanjima porasta </w:t>
      </w:r>
      <w:r w:rsidRPr="00563E90">
        <w:rPr>
          <w:rFonts w:ascii="Calibri" w:hAnsi="Calibri"/>
          <w:sz w:val="22"/>
          <w:szCs w:val="22"/>
        </w:rPr>
        <w:t>visine dohodaka u 202</w:t>
      </w:r>
      <w:r w:rsidR="001649E6">
        <w:rPr>
          <w:rFonts w:ascii="Calibri" w:hAnsi="Calibri"/>
          <w:sz w:val="22"/>
          <w:szCs w:val="22"/>
        </w:rPr>
        <w:t>4</w:t>
      </w:r>
      <w:r w:rsidRPr="00563E90">
        <w:rPr>
          <w:rFonts w:ascii="Calibri" w:hAnsi="Calibri"/>
          <w:sz w:val="22"/>
          <w:szCs w:val="22"/>
        </w:rPr>
        <w:t>. i dalje u 202</w:t>
      </w:r>
      <w:r w:rsidR="001649E6">
        <w:rPr>
          <w:rFonts w:ascii="Calibri" w:hAnsi="Calibri"/>
          <w:sz w:val="22"/>
          <w:szCs w:val="22"/>
        </w:rPr>
        <w:t>5</w:t>
      </w:r>
      <w:r w:rsidRPr="00563E90">
        <w:rPr>
          <w:rFonts w:ascii="Calibri" w:hAnsi="Calibri"/>
          <w:sz w:val="22"/>
          <w:szCs w:val="22"/>
        </w:rPr>
        <w:t>.</w:t>
      </w:r>
      <w:r w:rsidR="001649E6">
        <w:rPr>
          <w:rFonts w:ascii="Calibri" w:hAnsi="Calibri"/>
          <w:sz w:val="22"/>
          <w:szCs w:val="22"/>
        </w:rPr>
        <w:t xml:space="preserve"> i 2026.</w:t>
      </w:r>
      <w:r w:rsidRPr="00563E90">
        <w:rPr>
          <w:rFonts w:ascii="Calibri" w:hAnsi="Calibri"/>
          <w:sz w:val="22"/>
          <w:szCs w:val="22"/>
        </w:rPr>
        <w:t xml:space="preserve"> godini</w:t>
      </w:r>
      <w:r w:rsidR="001649E6">
        <w:rPr>
          <w:rFonts w:ascii="Calibri" w:hAnsi="Calibri"/>
          <w:sz w:val="22"/>
          <w:szCs w:val="22"/>
        </w:rPr>
        <w:t xml:space="preserve">, a kao posljedica odluka Vlade Republike Hrvatske o povećanju plaća kao i povećanju minimalne plaće. Naime, unatoč povećanju osobnih odbitaka </w:t>
      </w:r>
      <w:r w:rsidR="00032690">
        <w:rPr>
          <w:rFonts w:ascii="Calibri" w:hAnsi="Calibri"/>
          <w:sz w:val="22"/>
          <w:szCs w:val="22"/>
        </w:rPr>
        <w:t xml:space="preserve">očekuje se rast ovih prihoda budući se radi o razmjerno malom iznosu povećanja. Nadalje, </w:t>
      </w:r>
      <w:r w:rsidRPr="00563E90">
        <w:rPr>
          <w:rFonts w:ascii="Calibri" w:hAnsi="Calibri"/>
          <w:sz w:val="22"/>
          <w:szCs w:val="22"/>
        </w:rPr>
        <w:t>za procjenu rasta poreznih prihoda uzet je u obzir i predviđeni rast zaposlenosti na temelju očekivanog ukupnog gospodarskog rasta. U okviru plana prihoda poreza predviđen je i rast poreza na promet nekretnina s obzirom na očekivani interes za otkup nekretnina na području radnih zona</w:t>
      </w:r>
      <w:r w:rsidR="00032690">
        <w:rPr>
          <w:rFonts w:ascii="Calibri" w:hAnsi="Calibri"/>
          <w:sz w:val="22"/>
          <w:szCs w:val="22"/>
        </w:rPr>
        <w:t xml:space="preserve"> naročito platoa na području </w:t>
      </w:r>
      <w:r w:rsidR="009978E3">
        <w:rPr>
          <w:rFonts w:ascii="Calibri" w:hAnsi="Calibri"/>
          <w:sz w:val="22"/>
          <w:szCs w:val="22"/>
        </w:rPr>
        <w:t>R</w:t>
      </w:r>
      <w:r w:rsidR="00032690">
        <w:rPr>
          <w:rFonts w:ascii="Calibri" w:hAnsi="Calibri"/>
          <w:sz w:val="22"/>
          <w:szCs w:val="22"/>
        </w:rPr>
        <w:t xml:space="preserve">adne zone </w:t>
      </w:r>
      <w:proofErr w:type="spellStart"/>
      <w:r w:rsidR="00032690">
        <w:rPr>
          <w:rFonts w:ascii="Calibri" w:hAnsi="Calibri"/>
          <w:sz w:val="22"/>
          <w:szCs w:val="22"/>
        </w:rPr>
        <w:t>Marišćina</w:t>
      </w:r>
      <w:proofErr w:type="spellEnd"/>
      <w:r w:rsidR="00032690">
        <w:rPr>
          <w:rFonts w:ascii="Calibri" w:hAnsi="Calibri"/>
          <w:sz w:val="22"/>
          <w:szCs w:val="22"/>
        </w:rPr>
        <w:t>.</w:t>
      </w:r>
    </w:p>
    <w:p w14:paraId="0FF46854" w14:textId="17E064E6" w:rsidR="00563E90" w:rsidRPr="00563E90" w:rsidRDefault="00563E90" w:rsidP="00563E90">
      <w:pPr>
        <w:autoSpaceDE w:val="0"/>
        <w:autoSpaceDN w:val="0"/>
        <w:adjustRightInd w:val="0"/>
        <w:jc w:val="both"/>
        <w:rPr>
          <w:rFonts w:ascii="Calibri" w:hAnsi="Calibri"/>
          <w:sz w:val="16"/>
          <w:szCs w:val="16"/>
        </w:rPr>
      </w:pPr>
    </w:p>
    <w:p w14:paraId="239B6E31" w14:textId="5CCDB1FE" w:rsidR="00C82B30" w:rsidRDefault="00C82B30" w:rsidP="00563E90">
      <w:pPr>
        <w:autoSpaceDE w:val="0"/>
        <w:autoSpaceDN w:val="0"/>
        <w:adjustRightInd w:val="0"/>
        <w:jc w:val="both"/>
        <w:rPr>
          <w:rFonts w:ascii="Calibri" w:hAnsi="Calibri"/>
          <w:sz w:val="22"/>
          <w:szCs w:val="22"/>
        </w:rPr>
      </w:pPr>
      <w:r>
        <w:rPr>
          <w:rFonts w:ascii="Calibri" w:hAnsi="Calibri"/>
          <w:b/>
          <w:noProof/>
          <w:sz w:val="22"/>
          <w:szCs w:val="22"/>
        </w:rPr>
        <w:lastRenderedPageBreak/>
        <mc:AlternateContent>
          <mc:Choice Requires="wps">
            <w:drawing>
              <wp:anchor distT="0" distB="0" distL="114300" distR="114300" simplePos="0" relativeHeight="251668480" behindDoc="0" locked="0" layoutInCell="1" allowOverlap="1" wp14:anchorId="035D292B" wp14:editId="5A3256CE">
                <wp:simplePos x="0" y="0"/>
                <wp:positionH relativeFrom="margin">
                  <wp:align>left</wp:align>
                </wp:positionH>
                <wp:positionV relativeFrom="paragraph">
                  <wp:posOffset>-144145</wp:posOffset>
                </wp:positionV>
                <wp:extent cx="5848350" cy="266700"/>
                <wp:effectExtent l="0" t="0" r="19050" b="19050"/>
                <wp:wrapNone/>
                <wp:docPr id="1599541622" name="Pravokutnik 1"/>
                <wp:cNvGraphicFramePr/>
                <a:graphic xmlns:a="http://schemas.openxmlformats.org/drawingml/2006/main">
                  <a:graphicData uri="http://schemas.microsoft.com/office/word/2010/wordprocessingShape">
                    <wps:wsp>
                      <wps:cNvSpPr/>
                      <wps:spPr>
                        <a:xfrm>
                          <a:off x="0" y="0"/>
                          <a:ext cx="5848350" cy="2667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33457EA1" w14:textId="6175AD22" w:rsidR="00774E1E" w:rsidRPr="00271547" w:rsidRDefault="00774E1E" w:rsidP="00774E1E">
                            <w:pPr>
                              <w:spacing w:line="360" w:lineRule="auto"/>
                              <w:jc w:val="both"/>
                              <w:rPr>
                                <w:rFonts w:ascii="Calibri" w:hAnsi="Calibri"/>
                                <w:b/>
                                <w:sz w:val="22"/>
                                <w:szCs w:val="22"/>
                              </w:rPr>
                            </w:pPr>
                            <w:r w:rsidRPr="00271547">
                              <w:rPr>
                                <w:rFonts w:ascii="Calibri" w:hAnsi="Calibri"/>
                                <w:b/>
                                <w:sz w:val="22"/>
                                <w:szCs w:val="22"/>
                              </w:rPr>
                              <w:t>P</w:t>
                            </w:r>
                            <w:r>
                              <w:rPr>
                                <w:rFonts w:ascii="Calibri" w:hAnsi="Calibri"/>
                                <w:b/>
                                <w:sz w:val="22"/>
                                <w:szCs w:val="22"/>
                              </w:rPr>
                              <w:t xml:space="preserve">OMOĆI IZ INOZEMSTVA I OD SUBJEKATA UNUTAR OPĆEG PRORAČUNA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D292B" id="_x0000_s1030" style="position:absolute;left:0;text-align:left;margin-left:0;margin-top:-11.35pt;width:460.5pt;height:21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" fillcolor="white [3201]" strokecolor="#5b9bd5 [3204]" strokeweight="1pt">
                <v:textbox>
                  <w:txbxContent>
                    <w:p w14:paraId="33457EA1" w14:textId="6175AD22" w:rsidR="00774E1E" w:rsidRPr="00271547" w:rsidRDefault="00774E1E" w:rsidP="00774E1E">
                      <w:pPr>
                        <w:spacing w:line="360" w:lineRule="auto"/>
                        <w:jc w:val="both"/>
                        <w:rPr>
                          <w:rFonts w:ascii="Calibri" w:hAnsi="Calibri"/>
                          <w:b/>
                          <w:sz w:val="22"/>
                          <w:szCs w:val="22"/>
                        </w:rPr>
                      </w:pPr>
                      <w:r w:rsidRPr="00271547">
                        <w:rPr>
                          <w:rFonts w:ascii="Calibri" w:hAnsi="Calibri"/>
                          <w:b/>
                          <w:sz w:val="22"/>
                          <w:szCs w:val="22"/>
                        </w:rPr>
                        <w:t>P</w:t>
                      </w:r>
                      <w:r>
                        <w:rPr>
                          <w:rFonts w:ascii="Calibri" w:hAnsi="Calibri"/>
                          <w:b/>
                          <w:sz w:val="22"/>
                          <w:szCs w:val="22"/>
                        </w:rPr>
                        <w:t xml:space="preserve">OMOĆI IZ INOZEMSTVA I OD SUBJEKATA UNUTAR OPĆEG PRORAČUNA </w:t>
                      </w:r>
                    </w:p>
                  </w:txbxContent>
                </v:textbox>
                <w10:wrap anchorx="margin"/>
              </v:rect>
            </w:pict>
          </mc:Fallback>
        </mc:AlternateContent>
      </w:r>
    </w:p>
    <w:p w14:paraId="36B8DEFE" w14:textId="509E626B" w:rsidR="00C82B30" w:rsidRDefault="00C82B30" w:rsidP="00563E90">
      <w:pPr>
        <w:autoSpaceDE w:val="0"/>
        <w:autoSpaceDN w:val="0"/>
        <w:adjustRightInd w:val="0"/>
        <w:jc w:val="both"/>
        <w:rPr>
          <w:rFonts w:ascii="Calibri" w:hAnsi="Calibri"/>
          <w:sz w:val="22"/>
          <w:szCs w:val="22"/>
        </w:rPr>
      </w:pPr>
    </w:p>
    <w:p w14:paraId="6DDE3479" w14:textId="7C58D934" w:rsidR="00563E90" w:rsidRPr="00563E90" w:rsidRDefault="00563E90" w:rsidP="00563E90">
      <w:pPr>
        <w:jc w:val="both"/>
        <w:rPr>
          <w:rFonts w:ascii="Calibri" w:hAnsi="Calibri"/>
          <w:sz w:val="22"/>
          <w:szCs w:val="22"/>
        </w:rPr>
      </w:pPr>
      <w:r w:rsidRPr="00563E90">
        <w:rPr>
          <w:rFonts w:ascii="Calibri" w:hAnsi="Calibri"/>
          <w:sz w:val="22"/>
          <w:szCs w:val="22"/>
        </w:rPr>
        <w:t>Prihodi od pomoći planirani su u 202</w:t>
      </w:r>
      <w:r w:rsidR="004527E8">
        <w:rPr>
          <w:rFonts w:ascii="Calibri" w:hAnsi="Calibri"/>
          <w:sz w:val="22"/>
          <w:szCs w:val="22"/>
        </w:rPr>
        <w:t>4</w:t>
      </w:r>
      <w:r w:rsidRPr="00563E90">
        <w:rPr>
          <w:rFonts w:ascii="Calibri" w:hAnsi="Calibri"/>
          <w:sz w:val="22"/>
          <w:szCs w:val="22"/>
        </w:rPr>
        <w:t>. godini u ukupnom iznosu od 1.7</w:t>
      </w:r>
      <w:r w:rsidR="004527E8">
        <w:rPr>
          <w:rFonts w:ascii="Calibri" w:hAnsi="Calibri"/>
          <w:sz w:val="22"/>
          <w:szCs w:val="22"/>
        </w:rPr>
        <w:t>74</w:t>
      </w:r>
      <w:r w:rsidRPr="00563E90">
        <w:rPr>
          <w:rFonts w:ascii="Calibri" w:hAnsi="Calibri"/>
          <w:sz w:val="22"/>
          <w:szCs w:val="22"/>
        </w:rPr>
        <w:t>.</w:t>
      </w:r>
      <w:r w:rsidR="004527E8">
        <w:rPr>
          <w:rFonts w:ascii="Calibri" w:hAnsi="Calibri"/>
          <w:sz w:val="22"/>
          <w:szCs w:val="22"/>
        </w:rPr>
        <w:t>500</w:t>
      </w:r>
      <w:r w:rsidRPr="00563E90">
        <w:rPr>
          <w:rFonts w:ascii="Calibri" w:hAnsi="Calibri"/>
          <w:sz w:val="22"/>
          <w:szCs w:val="22"/>
        </w:rPr>
        <w:t xml:space="preserve"> EUR, u 202</w:t>
      </w:r>
      <w:r w:rsidR="004527E8">
        <w:rPr>
          <w:rFonts w:ascii="Calibri" w:hAnsi="Calibri"/>
          <w:sz w:val="22"/>
          <w:szCs w:val="22"/>
        </w:rPr>
        <w:t>5</w:t>
      </w:r>
      <w:r w:rsidRPr="00563E90">
        <w:rPr>
          <w:rFonts w:ascii="Calibri" w:hAnsi="Calibri"/>
          <w:sz w:val="22"/>
          <w:szCs w:val="22"/>
        </w:rPr>
        <w:t xml:space="preserve">. godini u iznosu od </w:t>
      </w:r>
      <w:r w:rsidR="004527E8">
        <w:rPr>
          <w:rFonts w:ascii="Calibri" w:hAnsi="Calibri"/>
          <w:sz w:val="22"/>
          <w:szCs w:val="22"/>
        </w:rPr>
        <w:t>286.500</w:t>
      </w:r>
      <w:r w:rsidRPr="00563E90">
        <w:rPr>
          <w:rFonts w:ascii="Calibri" w:hAnsi="Calibri"/>
          <w:sz w:val="22"/>
          <w:szCs w:val="22"/>
        </w:rPr>
        <w:t xml:space="preserve"> EUR, a u 2025. godini u iznosu od </w:t>
      </w:r>
      <w:r w:rsidR="004527E8">
        <w:rPr>
          <w:rFonts w:ascii="Calibri" w:hAnsi="Calibri"/>
          <w:sz w:val="22"/>
          <w:szCs w:val="22"/>
        </w:rPr>
        <w:t xml:space="preserve">290.500 </w:t>
      </w:r>
      <w:r w:rsidRPr="00563E90">
        <w:rPr>
          <w:rFonts w:ascii="Calibri" w:hAnsi="Calibri"/>
          <w:sz w:val="22"/>
          <w:szCs w:val="22"/>
        </w:rPr>
        <w:t xml:space="preserve">EUR. </w:t>
      </w:r>
    </w:p>
    <w:p w14:paraId="008FEFAF" w14:textId="77777777" w:rsidR="00563E90" w:rsidRPr="00563E90" w:rsidRDefault="00563E90" w:rsidP="00563E90">
      <w:pPr>
        <w:jc w:val="both"/>
        <w:rPr>
          <w:rFonts w:ascii="Calibri" w:hAnsi="Calibri"/>
          <w:sz w:val="12"/>
          <w:szCs w:val="12"/>
        </w:rPr>
      </w:pPr>
    </w:p>
    <w:p w14:paraId="2CEACB71" w14:textId="7AF014C3" w:rsidR="00563E90" w:rsidRPr="00563E90" w:rsidRDefault="00563E90" w:rsidP="00563E90">
      <w:pPr>
        <w:jc w:val="both"/>
        <w:rPr>
          <w:rFonts w:ascii="Calibri" w:hAnsi="Calibri"/>
          <w:sz w:val="22"/>
          <w:szCs w:val="22"/>
        </w:rPr>
      </w:pPr>
      <w:r w:rsidRPr="00563E90">
        <w:rPr>
          <w:rFonts w:ascii="Calibri" w:hAnsi="Calibri"/>
          <w:sz w:val="22"/>
          <w:szCs w:val="22"/>
        </w:rPr>
        <w:t xml:space="preserve">U okviru toga, </w:t>
      </w:r>
      <w:r w:rsidR="00357ACF">
        <w:rPr>
          <w:rFonts w:ascii="Calibri" w:hAnsi="Calibri"/>
          <w:sz w:val="22"/>
          <w:szCs w:val="22"/>
        </w:rPr>
        <w:t>u ovom planskom razdoblju p</w:t>
      </w:r>
      <w:r w:rsidRPr="00563E90">
        <w:rPr>
          <w:rFonts w:ascii="Calibri" w:hAnsi="Calibri"/>
          <w:sz w:val="22"/>
          <w:szCs w:val="22"/>
        </w:rPr>
        <w:t xml:space="preserve">lanirane </w:t>
      </w:r>
      <w:r w:rsidR="00357ACF">
        <w:rPr>
          <w:rFonts w:ascii="Calibri" w:hAnsi="Calibri"/>
          <w:sz w:val="22"/>
          <w:szCs w:val="22"/>
        </w:rPr>
        <w:t xml:space="preserve">pomoći </w:t>
      </w:r>
      <w:r w:rsidRPr="00563E90">
        <w:rPr>
          <w:rFonts w:ascii="Calibri" w:hAnsi="Calibri"/>
          <w:sz w:val="22"/>
          <w:szCs w:val="22"/>
        </w:rPr>
        <w:t>odnose se na:</w:t>
      </w:r>
    </w:p>
    <w:p w14:paraId="2D7F4900" w14:textId="2F90F8B8" w:rsidR="00A03720" w:rsidRDefault="004527E8" w:rsidP="00C45383">
      <w:pPr>
        <w:pStyle w:val="Odlomakpopisa"/>
        <w:numPr>
          <w:ilvl w:val="0"/>
          <w:numId w:val="53"/>
        </w:numPr>
        <w:spacing w:line="240" w:lineRule="auto"/>
        <w:ind w:left="567"/>
        <w:jc w:val="both"/>
      </w:pPr>
      <w:r w:rsidRPr="00C82B30">
        <w:t xml:space="preserve">Tekuće pomoći proračunu iz drugih proračuna </w:t>
      </w:r>
      <w:r w:rsidR="00A03720" w:rsidRPr="00C82B30">
        <w:t xml:space="preserve">u ukupnom iznosu od 194.500 EUR </w:t>
      </w:r>
      <w:r w:rsidR="00C82B30">
        <w:t xml:space="preserve">od čega se na </w:t>
      </w:r>
      <w:r w:rsidR="00A03720" w:rsidRPr="00C82B30">
        <w:t xml:space="preserve"> pomoć za funkcionalno spajanje jedinica lokalne samouprave za KD „Aut</w:t>
      </w:r>
      <w:r w:rsidR="004B364E" w:rsidRPr="00C82B30">
        <w:t>ot</w:t>
      </w:r>
      <w:r w:rsidR="00A03720" w:rsidRPr="00C82B30">
        <w:t xml:space="preserve">rolej“ </w:t>
      </w:r>
      <w:r w:rsidR="00C82B30">
        <w:t xml:space="preserve">odnosi </w:t>
      </w:r>
      <w:r w:rsidR="00A03720" w:rsidRPr="00C82B30">
        <w:t xml:space="preserve">66.500 EUR, a </w:t>
      </w:r>
      <w:r w:rsidR="00C82B30">
        <w:t xml:space="preserve">na </w:t>
      </w:r>
      <w:r w:rsidR="00A03720" w:rsidRPr="00C82B30">
        <w:t>pomoć za fiskalnu održivost dječjih vrtića 128.000 EUR</w:t>
      </w:r>
      <w:r w:rsidR="004A7F1D" w:rsidRPr="00C82B30">
        <w:t>,</w:t>
      </w:r>
    </w:p>
    <w:p w14:paraId="0B8CF2EC" w14:textId="2FF58526" w:rsidR="004A7F1D" w:rsidRDefault="00C82B30" w:rsidP="00C45383">
      <w:pPr>
        <w:pStyle w:val="Odlomakpopisa"/>
        <w:numPr>
          <w:ilvl w:val="0"/>
          <w:numId w:val="53"/>
        </w:numPr>
        <w:spacing w:line="240" w:lineRule="auto"/>
        <w:ind w:left="567"/>
        <w:jc w:val="both"/>
      </w:pPr>
      <w:r>
        <w:t>K</w:t>
      </w:r>
      <w:r w:rsidR="00A03720" w:rsidRPr="00C82B30">
        <w:t xml:space="preserve">apitalne pomoći proračunu iz drugih proračuna u ukupnom iznosu od 1.230.000 EUR </w:t>
      </w:r>
      <w:r w:rsidR="004A7F1D" w:rsidRPr="00C82B30">
        <w:t xml:space="preserve">za projekt </w:t>
      </w:r>
      <w:r w:rsidR="00357ACF" w:rsidRPr="00C82B30">
        <w:t xml:space="preserve">   </w:t>
      </w:r>
      <w:r w:rsidR="004A7F1D" w:rsidRPr="00C82B30">
        <w:t>izgradnje područnog dječjeg vrtića u Viškovu</w:t>
      </w:r>
      <w:r w:rsidR="00357ACF" w:rsidRPr="00C82B30">
        <w:t xml:space="preserve"> u 2024. godini,</w:t>
      </w:r>
    </w:p>
    <w:p w14:paraId="49259C90" w14:textId="7A38DD6C" w:rsidR="004A7F1D" w:rsidRDefault="004A7F1D" w:rsidP="00C45383">
      <w:pPr>
        <w:pStyle w:val="Odlomakpopisa"/>
        <w:numPr>
          <w:ilvl w:val="0"/>
          <w:numId w:val="53"/>
        </w:numPr>
        <w:spacing w:line="240" w:lineRule="auto"/>
        <w:ind w:left="567"/>
        <w:jc w:val="both"/>
      </w:pPr>
      <w:r w:rsidRPr="00C82B30">
        <w:t xml:space="preserve">Pomoći od izvanproračunskih korisnika u ukupnom iznosu od 284.000 EUR </w:t>
      </w:r>
      <w:r w:rsidR="00357ACF" w:rsidRPr="00C82B30">
        <w:t xml:space="preserve">u 2024. godini </w:t>
      </w:r>
      <w:r w:rsidRPr="00C82B30">
        <w:t xml:space="preserve">od čega se 17.000 EUR odnosi na tekuće pomoći Fonda za zaštitu okoliša i energetsku učinkovitost za nabavu </w:t>
      </w:r>
      <w:r w:rsidR="00357ACF" w:rsidRPr="00C82B30">
        <w:t xml:space="preserve">   </w:t>
      </w:r>
      <w:proofErr w:type="spellStart"/>
      <w:r w:rsidRPr="00C82B30">
        <w:t>kompostera</w:t>
      </w:r>
      <w:proofErr w:type="spellEnd"/>
      <w:r w:rsidRPr="00C82B30">
        <w:t xml:space="preserve"> za građane, a 267.000 EUR na pomoć</w:t>
      </w:r>
      <w:r w:rsidR="00073B3C" w:rsidRPr="00C82B30">
        <w:t xml:space="preserve"> Županijske uprave za ceste za izgradnju ceste </w:t>
      </w:r>
      <w:proofErr w:type="spellStart"/>
      <w:r w:rsidR="00073B3C" w:rsidRPr="00C82B30">
        <w:t>Vozišće</w:t>
      </w:r>
      <w:proofErr w:type="spellEnd"/>
      <w:r w:rsidR="00073B3C" w:rsidRPr="00C82B30">
        <w:t xml:space="preserve"> – </w:t>
      </w:r>
      <w:proofErr w:type="spellStart"/>
      <w:r w:rsidR="00073B3C" w:rsidRPr="00C82B30">
        <w:t>Mavri</w:t>
      </w:r>
      <w:proofErr w:type="spellEnd"/>
      <w:r w:rsidR="00357ACF" w:rsidRPr="00C82B30">
        <w:t xml:space="preserve">. U </w:t>
      </w:r>
      <w:r w:rsidR="00C82B30">
        <w:t xml:space="preserve">projekcijama za </w:t>
      </w:r>
      <w:r w:rsidR="00357ACF" w:rsidRPr="00C82B30">
        <w:t>2025. i 2026. godin</w:t>
      </w:r>
      <w:r w:rsidR="00C82B30">
        <w:t>u</w:t>
      </w:r>
      <w:r w:rsidR="00357ACF" w:rsidRPr="00C82B30">
        <w:t xml:space="preserve"> ove su pomoći planirane u iznosu od 11. 000 EUR i to za tekuće pomoći Fonda za zaštitu okoliša </w:t>
      </w:r>
      <w:r w:rsidR="00C82B30">
        <w:t>i energetsku učinkovitost,</w:t>
      </w:r>
    </w:p>
    <w:p w14:paraId="0E1A228E" w14:textId="28A61E3F" w:rsidR="00563E90" w:rsidRDefault="008C28F8" w:rsidP="00C45383">
      <w:pPr>
        <w:pStyle w:val="Odlomakpopisa"/>
        <w:numPr>
          <w:ilvl w:val="0"/>
          <w:numId w:val="53"/>
        </w:numPr>
        <w:spacing w:line="240" w:lineRule="auto"/>
        <w:ind w:left="567"/>
        <w:jc w:val="both"/>
      </w:pPr>
      <w:r w:rsidRPr="00C82B30">
        <w:t>P</w:t>
      </w:r>
      <w:r w:rsidR="000D0E83" w:rsidRPr="00C82B30">
        <w:t xml:space="preserve">omoći proračunskim korisnicima iz proračuna koji im nije nadležan u ukupnom iznosu od </w:t>
      </w:r>
      <w:r w:rsidR="009F5C34">
        <w:t>36.</w:t>
      </w:r>
      <w:r w:rsidR="000D0E83" w:rsidRPr="00C82B30">
        <w:t xml:space="preserve">000 EUR </w:t>
      </w:r>
      <w:r w:rsidR="00357ACF" w:rsidRPr="00C82B30">
        <w:t xml:space="preserve">u 2024. godini </w:t>
      </w:r>
      <w:r w:rsidR="00C82B30">
        <w:t xml:space="preserve">i to </w:t>
      </w:r>
      <w:r w:rsidRPr="00C82B30">
        <w:t xml:space="preserve">16.000 EUR </w:t>
      </w:r>
      <w:r w:rsidR="00C82B30">
        <w:t xml:space="preserve">za </w:t>
      </w:r>
      <w:r w:rsidRPr="00C82B30">
        <w:t>t</w:t>
      </w:r>
      <w:r w:rsidR="00563E90" w:rsidRPr="00C82B30">
        <w:t>ekuće pomoći</w:t>
      </w:r>
      <w:r w:rsidR="006765C6" w:rsidRPr="00C82B30">
        <w:t xml:space="preserve"> iz državnog proračuna</w:t>
      </w:r>
      <w:r w:rsidR="00563E90" w:rsidRPr="00C82B30">
        <w:t xml:space="preserve"> Dječje</w:t>
      </w:r>
      <w:r w:rsidRPr="00C82B30">
        <w:t>m</w:t>
      </w:r>
      <w:r w:rsidR="00563E90" w:rsidRPr="00C82B30">
        <w:t xml:space="preserve"> vrtić</w:t>
      </w:r>
      <w:r w:rsidRPr="00C82B30">
        <w:t xml:space="preserve">u </w:t>
      </w:r>
      <w:r w:rsidR="00357ACF" w:rsidRPr="00C82B30">
        <w:t xml:space="preserve"> </w:t>
      </w:r>
      <w:r w:rsidR="00563E90" w:rsidRPr="00C82B30">
        <w:t>Viškovo za programe rada s djecom</w:t>
      </w:r>
      <w:r w:rsidR="006765C6" w:rsidRPr="00C82B30">
        <w:t xml:space="preserve">, a 20.000 EUR </w:t>
      </w:r>
      <w:r w:rsidR="00C82B30">
        <w:t xml:space="preserve">za </w:t>
      </w:r>
      <w:r w:rsidR="006765C6" w:rsidRPr="00C82B30">
        <w:t xml:space="preserve">tekuću </w:t>
      </w:r>
      <w:r w:rsidR="00357ACF" w:rsidRPr="00C82B30">
        <w:t>pomoć</w:t>
      </w:r>
      <w:r w:rsidR="00C82B30">
        <w:t xml:space="preserve"> </w:t>
      </w:r>
      <w:r w:rsidR="006765C6" w:rsidRPr="00C82B30">
        <w:t xml:space="preserve">iz državnog proračuna JU Kuća </w:t>
      </w:r>
      <w:r w:rsidR="00357ACF" w:rsidRPr="00C82B30">
        <w:t xml:space="preserve"> </w:t>
      </w:r>
      <w:proofErr w:type="spellStart"/>
      <w:r w:rsidR="00357ACF" w:rsidRPr="00C82B30">
        <w:t>h</w:t>
      </w:r>
      <w:r w:rsidR="006765C6" w:rsidRPr="00C82B30">
        <w:t>alubajskega</w:t>
      </w:r>
      <w:proofErr w:type="spellEnd"/>
      <w:r w:rsidR="006765C6" w:rsidRPr="00C82B30">
        <w:t xml:space="preserve"> zvončara za provedbu programa</w:t>
      </w:r>
      <w:r w:rsidR="00357ACF" w:rsidRPr="00C82B30">
        <w:t xml:space="preserve">. U </w:t>
      </w:r>
      <w:r w:rsidR="00C82B30">
        <w:t xml:space="preserve">projekcijama za </w:t>
      </w:r>
      <w:r w:rsidR="00357ACF" w:rsidRPr="00C82B30">
        <w:t xml:space="preserve">2025. </w:t>
      </w:r>
      <w:r w:rsidR="00C82B30">
        <w:t xml:space="preserve">odnosno 2026. </w:t>
      </w:r>
      <w:r w:rsidR="00357ACF" w:rsidRPr="00C82B30">
        <w:t>godin</w:t>
      </w:r>
      <w:r w:rsidR="00C82B30">
        <w:t>u</w:t>
      </w:r>
      <w:r w:rsidR="00357ACF" w:rsidRPr="00C82B30">
        <w:t xml:space="preserve"> ove su pomoći planirane u iznosu</w:t>
      </w:r>
      <w:r w:rsidR="00C82B30">
        <w:t xml:space="preserve"> </w:t>
      </w:r>
      <w:r w:rsidR="00357ACF" w:rsidRPr="00C82B30">
        <w:t>od 51.000 EUR</w:t>
      </w:r>
      <w:r w:rsidR="00C82B30">
        <w:t xml:space="preserve"> </w:t>
      </w:r>
      <w:r w:rsidR="00357ACF" w:rsidRPr="00C82B30">
        <w:t>odnosno 55.000 EUR</w:t>
      </w:r>
      <w:r w:rsidR="00C82B30">
        <w:t>,</w:t>
      </w:r>
    </w:p>
    <w:p w14:paraId="1BAC52F7" w14:textId="18CC7113" w:rsidR="00563E90" w:rsidRDefault="006765C6" w:rsidP="00C45383">
      <w:pPr>
        <w:pStyle w:val="Odlomakpopisa"/>
        <w:numPr>
          <w:ilvl w:val="0"/>
          <w:numId w:val="53"/>
        </w:numPr>
        <w:spacing w:line="240" w:lineRule="auto"/>
        <w:ind w:left="567"/>
        <w:jc w:val="both"/>
      </w:pPr>
      <w:r w:rsidRPr="00C82B30">
        <w:t>K</w:t>
      </w:r>
      <w:r w:rsidR="00563E90" w:rsidRPr="00C82B30">
        <w:t>apital</w:t>
      </w:r>
      <w:r w:rsidR="00CE6825" w:rsidRPr="00C82B30">
        <w:t>n</w:t>
      </w:r>
      <w:r w:rsidR="00563E90" w:rsidRPr="00C82B30">
        <w:t>e pomoći</w:t>
      </w:r>
      <w:r w:rsidRPr="00C82B30">
        <w:t xml:space="preserve"> proračunskim korisnicima iz proračuna koji im nije nadležan u ukupnom iznosu od 8.000 EUR i to </w:t>
      </w:r>
      <w:r w:rsidR="00C82B30">
        <w:t xml:space="preserve">za </w:t>
      </w:r>
      <w:r w:rsidRPr="00C82B30">
        <w:t>JU K</w:t>
      </w:r>
      <w:r w:rsidR="00563E90" w:rsidRPr="00C82B30">
        <w:t>njižnic</w:t>
      </w:r>
      <w:r w:rsidRPr="00C82B30">
        <w:t>a</w:t>
      </w:r>
      <w:r w:rsidR="00563E90" w:rsidRPr="00C82B30">
        <w:t xml:space="preserve"> i čitaonic</w:t>
      </w:r>
      <w:r w:rsidRPr="00C82B30">
        <w:t>a</w:t>
      </w:r>
      <w:r w:rsidR="00563E90" w:rsidRPr="00C82B30">
        <w:t xml:space="preserve"> Halubajska zora</w:t>
      </w:r>
      <w:r w:rsidRPr="00C82B30">
        <w:t xml:space="preserve"> za nabavu knjiga</w:t>
      </w:r>
      <w:r w:rsidR="00C82B30">
        <w:t>,</w:t>
      </w:r>
      <w:r w:rsidRPr="00C82B30">
        <w:t xml:space="preserve"> </w:t>
      </w:r>
      <w:r w:rsidR="00357ACF" w:rsidRPr="00C82B30">
        <w:t>za svaku godinu ovog planskog razdoblja</w:t>
      </w:r>
      <w:r w:rsidR="00C82B30">
        <w:t>,</w:t>
      </w:r>
    </w:p>
    <w:p w14:paraId="623DC65A" w14:textId="1BBB60AD" w:rsidR="006765C6" w:rsidRPr="00C82B30" w:rsidRDefault="006765C6" w:rsidP="00C45383">
      <w:pPr>
        <w:pStyle w:val="Odlomakpopisa"/>
        <w:numPr>
          <w:ilvl w:val="0"/>
          <w:numId w:val="53"/>
        </w:numPr>
        <w:spacing w:line="240" w:lineRule="auto"/>
        <w:ind w:left="567"/>
        <w:jc w:val="both"/>
      </w:pPr>
      <w:r w:rsidRPr="00C82B30">
        <w:t xml:space="preserve">Pomoći temeljem prijenosa EU sredstava u iznosu od 22.000 EUR i to tekuću pomoć iz EU sredstava </w:t>
      </w:r>
      <w:r w:rsidR="004B364E" w:rsidRPr="00C82B30">
        <w:t xml:space="preserve">za projekt Dječjeg vrtića </w:t>
      </w:r>
      <w:r w:rsidR="00480F91" w:rsidRPr="00C82B30">
        <w:t>Viškovo „Učenje na otvorenom za sve - Erasmus+“</w:t>
      </w:r>
      <w:r w:rsidR="00C82B30">
        <w:t xml:space="preserve">, u istom iznosu </w:t>
      </w:r>
      <w:r w:rsidR="00357ACF" w:rsidRPr="00C82B30">
        <w:t>za</w:t>
      </w:r>
      <w:r w:rsidR="00480F91" w:rsidRPr="00C82B30">
        <w:t xml:space="preserve"> svaku godinu</w:t>
      </w:r>
      <w:r w:rsidR="00357ACF" w:rsidRPr="00C82B30">
        <w:t xml:space="preserve"> ovog planskog razdoblja. </w:t>
      </w:r>
    </w:p>
    <w:p w14:paraId="022C9180" w14:textId="77911A7A" w:rsidR="00563E90" w:rsidRPr="00563E90" w:rsidRDefault="00563E90" w:rsidP="00563E90">
      <w:pPr>
        <w:jc w:val="both"/>
        <w:rPr>
          <w:rFonts w:ascii="Calibri" w:hAnsi="Calibri"/>
          <w:sz w:val="22"/>
          <w:szCs w:val="22"/>
        </w:rPr>
      </w:pPr>
      <w:r w:rsidRPr="00563E90">
        <w:rPr>
          <w:rFonts w:ascii="Calibri" w:hAnsi="Calibri"/>
          <w:sz w:val="22"/>
          <w:szCs w:val="22"/>
        </w:rPr>
        <w:t>Sveukupno, u ovom planskom razdoblju planirano je povlačenje pomoći iz nacionalnih i EU izvora u ukupnom iznosu od 2.</w:t>
      </w:r>
      <w:r w:rsidR="004B364E">
        <w:rPr>
          <w:rFonts w:ascii="Calibri" w:hAnsi="Calibri"/>
          <w:sz w:val="22"/>
          <w:szCs w:val="22"/>
        </w:rPr>
        <w:t>351</w:t>
      </w:r>
      <w:r w:rsidRPr="00563E90">
        <w:rPr>
          <w:rFonts w:ascii="Calibri" w:hAnsi="Calibri"/>
          <w:sz w:val="22"/>
          <w:szCs w:val="22"/>
        </w:rPr>
        <w:t>.105 EUR, što je značajan doprinos proračunskom financiranju, prije svega, kapitalnih projekata.</w:t>
      </w:r>
      <w:r w:rsidR="00C82B30">
        <w:rPr>
          <w:rFonts w:ascii="Calibri" w:hAnsi="Calibri"/>
          <w:sz w:val="22"/>
          <w:szCs w:val="22"/>
        </w:rPr>
        <w:t xml:space="preserve"> Nažalost, kako još uvijek nije započela objava Poziva za bespovratna sredstva za programsko razdoblje 2021.-2027. godine, u ovom trenutku nije moguće znati koje će pomoći biti moguće dodatno ostvariti te iste nisu uključene u ovaj plan. </w:t>
      </w:r>
    </w:p>
    <w:p w14:paraId="3A323FA4" w14:textId="77777777" w:rsidR="00357ACF" w:rsidRDefault="00357ACF" w:rsidP="00563E90">
      <w:pPr>
        <w:tabs>
          <w:tab w:val="left" w:pos="2989"/>
        </w:tabs>
        <w:spacing w:line="276" w:lineRule="auto"/>
        <w:jc w:val="both"/>
        <w:rPr>
          <w:rFonts w:ascii="Calibri" w:hAnsi="Calibri"/>
          <w:b/>
          <w:sz w:val="30"/>
          <w:szCs w:val="30"/>
        </w:rPr>
      </w:pPr>
    </w:p>
    <w:p w14:paraId="02D69F3D" w14:textId="56DA1CE2" w:rsidR="00563E90" w:rsidRPr="00711048" w:rsidRDefault="00357ACF" w:rsidP="00563E90">
      <w:pPr>
        <w:tabs>
          <w:tab w:val="left" w:pos="2989"/>
        </w:tabs>
        <w:spacing w:line="276" w:lineRule="auto"/>
        <w:jc w:val="both"/>
        <w:rPr>
          <w:rFonts w:ascii="Calibri" w:hAnsi="Calibri"/>
          <w:b/>
          <w:sz w:val="30"/>
          <w:szCs w:val="30"/>
        </w:rPr>
      </w:pPr>
      <w:r>
        <w:rPr>
          <w:rFonts w:ascii="Calibri" w:hAnsi="Calibri"/>
          <w:b/>
          <w:noProof/>
          <w:sz w:val="22"/>
          <w:szCs w:val="22"/>
        </w:rPr>
        <mc:AlternateContent>
          <mc:Choice Requires="wps">
            <w:drawing>
              <wp:anchor distT="0" distB="0" distL="114300" distR="114300" simplePos="0" relativeHeight="251670528" behindDoc="0" locked="0" layoutInCell="1" allowOverlap="1" wp14:anchorId="0892FCF8" wp14:editId="09FF7B08">
                <wp:simplePos x="0" y="0"/>
                <wp:positionH relativeFrom="margin">
                  <wp:posOffset>0</wp:posOffset>
                </wp:positionH>
                <wp:positionV relativeFrom="paragraph">
                  <wp:posOffset>-635</wp:posOffset>
                </wp:positionV>
                <wp:extent cx="5848350" cy="266700"/>
                <wp:effectExtent l="0" t="0" r="19050" b="19050"/>
                <wp:wrapNone/>
                <wp:docPr id="168902138" name="Pravokutnik 1"/>
                <wp:cNvGraphicFramePr/>
                <a:graphic xmlns:a="http://schemas.openxmlformats.org/drawingml/2006/main">
                  <a:graphicData uri="http://schemas.microsoft.com/office/word/2010/wordprocessingShape">
                    <wps:wsp>
                      <wps:cNvSpPr/>
                      <wps:spPr>
                        <a:xfrm>
                          <a:off x="0" y="0"/>
                          <a:ext cx="5848350" cy="2667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60C01FCB" w14:textId="07F731C0" w:rsidR="00357ACF" w:rsidRPr="00271547" w:rsidRDefault="00357ACF" w:rsidP="00357ACF">
                            <w:pPr>
                              <w:spacing w:line="360" w:lineRule="auto"/>
                              <w:jc w:val="both"/>
                              <w:rPr>
                                <w:rFonts w:ascii="Calibri" w:hAnsi="Calibri"/>
                                <w:b/>
                                <w:sz w:val="22"/>
                                <w:szCs w:val="22"/>
                              </w:rPr>
                            </w:pPr>
                            <w:r w:rsidRPr="00271547">
                              <w:rPr>
                                <w:rFonts w:ascii="Calibri" w:hAnsi="Calibri"/>
                                <w:b/>
                                <w:sz w:val="22"/>
                                <w:szCs w:val="22"/>
                              </w:rPr>
                              <w:t>P</w:t>
                            </w:r>
                            <w:r>
                              <w:rPr>
                                <w:rFonts w:ascii="Calibri" w:hAnsi="Calibri"/>
                                <w:b/>
                                <w:sz w:val="22"/>
                                <w:szCs w:val="22"/>
                              </w:rPr>
                              <w:t xml:space="preserve">RIHODI OD </w:t>
                            </w:r>
                            <w:r w:rsidR="00D87C32">
                              <w:rPr>
                                <w:rFonts w:ascii="Calibri" w:hAnsi="Calibri"/>
                                <w:b/>
                                <w:sz w:val="22"/>
                                <w:szCs w:val="22"/>
                              </w:rPr>
                              <w:t xml:space="preserve">IMOVINE </w:t>
                            </w:r>
                            <w:r>
                              <w:rPr>
                                <w:rFonts w:ascii="Calibri" w:hAnsi="Calibri"/>
                                <w:b/>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2FCF8" id="_x0000_s1031" style="position:absolute;left:0;text-align:left;margin-left:0;margin-top:-.05pt;width:460.5pt;height:2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" fillcolor="white [3201]" strokecolor="#5b9bd5 [3204]" strokeweight="1pt">
                <v:textbox>
                  <w:txbxContent>
                    <w:p w14:paraId="60C01FCB" w14:textId="07F731C0" w:rsidR="00357ACF" w:rsidRPr="00271547" w:rsidRDefault="00357ACF" w:rsidP="00357ACF">
                      <w:pPr>
                        <w:spacing w:line="360" w:lineRule="auto"/>
                        <w:jc w:val="both"/>
                        <w:rPr>
                          <w:rFonts w:ascii="Calibri" w:hAnsi="Calibri"/>
                          <w:b/>
                          <w:sz w:val="22"/>
                          <w:szCs w:val="22"/>
                        </w:rPr>
                      </w:pPr>
                      <w:r w:rsidRPr="00271547">
                        <w:rPr>
                          <w:rFonts w:ascii="Calibri" w:hAnsi="Calibri"/>
                          <w:b/>
                          <w:sz w:val="22"/>
                          <w:szCs w:val="22"/>
                        </w:rPr>
                        <w:t>P</w:t>
                      </w:r>
                      <w:r>
                        <w:rPr>
                          <w:rFonts w:ascii="Calibri" w:hAnsi="Calibri"/>
                          <w:b/>
                          <w:sz w:val="22"/>
                          <w:szCs w:val="22"/>
                        </w:rPr>
                        <w:t xml:space="preserve">RIHODI OD </w:t>
                      </w:r>
                      <w:r w:rsidR="00D87C32">
                        <w:rPr>
                          <w:rFonts w:ascii="Calibri" w:hAnsi="Calibri"/>
                          <w:b/>
                          <w:sz w:val="22"/>
                          <w:szCs w:val="22"/>
                        </w:rPr>
                        <w:t xml:space="preserve">IMOVINE </w:t>
                      </w:r>
                      <w:r>
                        <w:rPr>
                          <w:rFonts w:ascii="Calibri" w:hAnsi="Calibri"/>
                          <w:b/>
                          <w:sz w:val="22"/>
                          <w:szCs w:val="22"/>
                        </w:rPr>
                        <w:t xml:space="preserve"> </w:t>
                      </w:r>
                    </w:p>
                  </w:txbxContent>
                </v:textbox>
                <w10:wrap anchorx="margin"/>
              </v:rect>
            </w:pict>
          </mc:Fallback>
        </mc:AlternateContent>
      </w:r>
      <w:r w:rsidR="00563E90" w:rsidRPr="00711048">
        <w:rPr>
          <w:rFonts w:ascii="Calibri" w:hAnsi="Calibri"/>
          <w:b/>
          <w:sz w:val="30"/>
          <w:szCs w:val="30"/>
        </w:rPr>
        <w:tab/>
      </w:r>
    </w:p>
    <w:p w14:paraId="7EA7A26D" w14:textId="4A70B1DF" w:rsidR="00563E90" w:rsidRPr="00563E90" w:rsidRDefault="00563E90" w:rsidP="00563E90">
      <w:pPr>
        <w:spacing w:line="360" w:lineRule="auto"/>
        <w:jc w:val="both"/>
        <w:rPr>
          <w:rFonts w:ascii="Calibri" w:hAnsi="Calibri"/>
          <w:b/>
          <w:sz w:val="22"/>
          <w:szCs w:val="22"/>
        </w:rPr>
      </w:pPr>
    </w:p>
    <w:p w14:paraId="000F3A70" w14:textId="197FCF48" w:rsidR="00563E90" w:rsidRDefault="00563E90" w:rsidP="00563E90">
      <w:pPr>
        <w:jc w:val="both"/>
        <w:rPr>
          <w:rFonts w:ascii="Calibri" w:hAnsi="Calibri"/>
          <w:sz w:val="22"/>
          <w:szCs w:val="22"/>
        </w:rPr>
      </w:pPr>
      <w:r w:rsidRPr="00563E90">
        <w:rPr>
          <w:rFonts w:ascii="Calibri" w:hAnsi="Calibri"/>
          <w:sz w:val="22"/>
          <w:szCs w:val="22"/>
        </w:rPr>
        <w:t>Prihodi od imovine su u 202</w:t>
      </w:r>
      <w:r w:rsidR="00D87C32">
        <w:rPr>
          <w:rFonts w:ascii="Calibri" w:hAnsi="Calibri"/>
          <w:sz w:val="22"/>
          <w:szCs w:val="22"/>
        </w:rPr>
        <w:t>4</w:t>
      </w:r>
      <w:r w:rsidRPr="00563E90">
        <w:rPr>
          <w:rFonts w:ascii="Calibri" w:hAnsi="Calibri"/>
          <w:sz w:val="22"/>
          <w:szCs w:val="22"/>
        </w:rPr>
        <w:t xml:space="preserve">. godini planirani u iznosu od </w:t>
      </w:r>
      <w:r w:rsidR="00D87C32">
        <w:rPr>
          <w:rFonts w:ascii="Calibri" w:hAnsi="Calibri"/>
          <w:sz w:val="22"/>
          <w:szCs w:val="22"/>
        </w:rPr>
        <w:t>361.100</w:t>
      </w:r>
      <w:r w:rsidRPr="00563E90">
        <w:rPr>
          <w:rFonts w:ascii="Calibri" w:hAnsi="Calibri"/>
          <w:sz w:val="22"/>
          <w:szCs w:val="22"/>
        </w:rPr>
        <w:t xml:space="preserve"> EUR</w:t>
      </w:r>
      <w:r w:rsidR="00D87C32">
        <w:rPr>
          <w:rFonts w:ascii="Calibri" w:hAnsi="Calibri"/>
          <w:sz w:val="22"/>
          <w:szCs w:val="22"/>
        </w:rPr>
        <w:t xml:space="preserve"> </w:t>
      </w:r>
      <w:r w:rsidRPr="00563E90">
        <w:rPr>
          <w:rFonts w:ascii="Calibri" w:hAnsi="Calibri"/>
          <w:sz w:val="22"/>
          <w:szCs w:val="22"/>
        </w:rPr>
        <w:t xml:space="preserve">što je povećanje od </w:t>
      </w:r>
      <w:r w:rsidR="00D87C32">
        <w:rPr>
          <w:rFonts w:ascii="Calibri" w:hAnsi="Calibri"/>
          <w:sz w:val="22"/>
          <w:szCs w:val="22"/>
        </w:rPr>
        <w:t>4</w:t>
      </w:r>
      <w:r w:rsidRPr="00563E90">
        <w:rPr>
          <w:rFonts w:ascii="Calibri" w:hAnsi="Calibri"/>
          <w:sz w:val="22"/>
          <w:szCs w:val="22"/>
        </w:rPr>
        <w:t xml:space="preserve">% u odnosu na </w:t>
      </w:r>
      <w:r w:rsidR="00C82B30">
        <w:rPr>
          <w:rFonts w:ascii="Calibri" w:hAnsi="Calibri"/>
          <w:sz w:val="22"/>
          <w:szCs w:val="22"/>
        </w:rPr>
        <w:t xml:space="preserve">početni </w:t>
      </w:r>
      <w:r w:rsidRPr="00563E90">
        <w:rPr>
          <w:rFonts w:ascii="Calibri" w:hAnsi="Calibri"/>
          <w:sz w:val="22"/>
          <w:szCs w:val="22"/>
        </w:rPr>
        <w:t>plan za 202</w:t>
      </w:r>
      <w:r w:rsidR="00D87C32">
        <w:rPr>
          <w:rFonts w:ascii="Calibri" w:hAnsi="Calibri"/>
          <w:sz w:val="22"/>
          <w:szCs w:val="22"/>
        </w:rPr>
        <w:t>3</w:t>
      </w:r>
      <w:r w:rsidRPr="00563E90">
        <w:rPr>
          <w:rFonts w:ascii="Calibri" w:hAnsi="Calibri"/>
          <w:sz w:val="22"/>
          <w:szCs w:val="22"/>
        </w:rPr>
        <w:t>. godinu</w:t>
      </w:r>
      <w:r w:rsidR="00C82B30">
        <w:rPr>
          <w:rFonts w:ascii="Calibri" w:hAnsi="Calibri"/>
          <w:sz w:val="22"/>
          <w:szCs w:val="22"/>
        </w:rPr>
        <w:t xml:space="preserve"> </w:t>
      </w:r>
      <w:r w:rsidRPr="00563E90">
        <w:rPr>
          <w:rFonts w:ascii="Calibri" w:hAnsi="Calibri"/>
          <w:sz w:val="22"/>
          <w:szCs w:val="22"/>
        </w:rPr>
        <w:t xml:space="preserve">najvećim dijelom zbog očekivanih većih prihoda od zakupa </w:t>
      </w:r>
      <w:r w:rsidR="00711048">
        <w:rPr>
          <w:rFonts w:ascii="Calibri" w:hAnsi="Calibri"/>
          <w:sz w:val="22"/>
          <w:szCs w:val="22"/>
        </w:rPr>
        <w:t xml:space="preserve">poslovnih prostora i zemljišta koji se prije svega odnose na zakup poslovnog prostora u Kući </w:t>
      </w:r>
      <w:proofErr w:type="spellStart"/>
      <w:r w:rsidR="00711048">
        <w:rPr>
          <w:rFonts w:ascii="Calibri" w:hAnsi="Calibri"/>
          <w:sz w:val="22"/>
          <w:szCs w:val="22"/>
        </w:rPr>
        <w:t>halubajskega</w:t>
      </w:r>
      <w:proofErr w:type="spellEnd"/>
      <w:r w:rsidR="00711048">
        <w:rPr>
          <w:rFonts w:ascii="Calibri" w:hAnsi="Calibri"/>
          <w:sz w:val="22"/>
          <w:szCs w:val="22"/>
        </w:rPr>
        <w:t xml:space="preserve"> zvončara te na zakup površina na području radnih zona</w:t>
      </w:r>
      <w:r w:rsidR="00D87C32">
        <w:rPr>
          <w:rFonts w:ascii="Calibri" w:hAnsi="Calibri"/>
          <w:sz w:val="22"/>
          <w:szCs w:val="22"/>
        </w:rPr>
        <w:t>, a manjim dijelom na povećanje od prihoda od grobnih naknada</w:t>
      </w:r>
      <w:r w:rsidR="00C82B30">
        <w:rPr>
          <w:rFonts w:ascii="Calibri" w:hAnsi="Calibri"/>
          <w:sz w:val="22"/>
          <w:szCs w:val="22"/>
        </w:rPr>
        <w:t>.</w:t>
      </w:r>
      <w:r w:rsidR="00D87C32">
        <w:rPr>
          <w:rFonts w:ascii="Calibri" w:hAnsi="Calibri"/>
          <w:sz w:val="22"/>
          <w:szCs w:val="22"/>
        </w:rPr>
        <w:t xml:space="preserve"> </w:t>
      </w:r>
      <w:r w:rsidRPr="00563E90">
        <w:rPr>
          <w:rFonts w:ascii="Calibri" w:hAnsi="Calibri"/>
          <w:sz w:val="22"/>
          <w:szCs w:val="22"/>
        </w:rPr>
        <w:t>U projekcijama za 202</w:t>
      </w:r>
      <w:r w:rsidR="00D87C32">
        <w:rPr>
          <w:rFonts w:ascii="Calibri" w:hAnsi="Calibri"/>
          <w:sz w:val="22"/>
          <w:szCs w:val="22"/>
        </w:rPr>
        <w:t>5</w:t>
      </w:r>
      <w:r w:rsidRPr="00563E90">
        <w:rPr>
          <w:rFonts w:ascii="Calibri" w:hAnsi="Calibri"/>
          <w:sz w:val="22"/>
          <w:szCs w:val="22"/>
        </w:rPr>
        <w:t>. i 202</w:t>
      </w:r>
      <w:r w:rsidR="00D87C32">
        <w:rPr>
          <w:rFonts w:ascii="Calibri" w:hAnsi="Calibri"/>
          <w:sz w:val="22"/>
          <w:szCs w:val="22"/>
        </w:rPr>
        <w:t>6</w:t>
      </w:r>
      <w:r w:rsidRPr="00563E90">
        <w:rPr>
          <w:rFonts w:ascii="Calibri" w:hAnsi="Calibri"/>
          <w:sz w:val="22"/>
          <w:szCs w:val="22"/>
        </w:rPr>
        <w:t xml:space="preserve">. godinu ovi su prihodi planirani </w:t>
      </w:r>
      <w:r w:rsidR="00D87C32">
        <w:rPr>
          <w:rFonts w:ascii="Calibri" w:hAnsi="Calibri"/>
          <w:sz w:val="22"/>
          <w:szCs w:val="22"/>
        </w:rPr>
        <w:t xml:space="preserve">na istoj razini kao i za 2024. godinu </w:t>
      </w:r>
      <w:r w:rsidRPr="00563E90">
        <w:rPr>
          <w:rFonts w:ascii="Calibri" w:hAnsi="Calibri"/>
          <w:sz w:val="22"/>
          <w:szCs w:val="22"/>
        </w:rPr>
        <w:t>u iznosu od 36</w:t>
      </w:r>
      <w:r w:rsidR="00186C8D">
        <w:rPr>
          <w:rFonts w:ascii="Calibri" w:hAnsi="Calibri"/>
          <w:sz w:val="22"/>
          <w:szCs w:val="22"/>
        </w:rPr>
        <w:t>1</w:t>
      </w:r>
      <w:r w:rsidRPr="00563E90">
        <w:rPr>
          <w:rFonts w:ascii="Calibri" w:hAnsi="Calibri"/>
          <w:sz w:val="22"/>
          <w:szCs w:val="22"/>
        </w:rPr>
        <w:t>.</w:t>
      </w:r>
      <w:r w:rsidR="00186C8D">
        <w:rPr>
          <w:rFonts w:ascii="Calibri" w:hAnsi="Calibri"/>
          <w:sz w:val="22"/>
          <w:szCs w:val="22"/>
        </w:rPr>
        <w:t>100</w:t>
      </w:r>
      <w:r w:rsidRPr="00563E90">
        <w:rPr>
          <w:rFonts w:ascii="Calibri" w:hAnsi="Calibri"/>
          <w:sz w:val="22"/>
          <w:szCs w:val="22"/>
        </w:rPr>
        <w:t xml:space="preserve"> EUR</w:t>
      </w:r>
      <w:r w:rsidR="005B4973">
        <w:rPr>
          <w:rFonts w:ascii="Calibri" w:hAnsi="Calibri"/>
          <w:sz w:val="22"/>
          <w:szCs w:val="22"/>
        </w:rPr>
        <w:t xml:space="preserve"> </w:t>
      </w:r>
      <w:r w:rsidRPr="00563E90">
        <w:rPr>
          <w:rFonts w:ascii="Calibri" w:hAnsi="Calibri"/>
          <w:sz w:val="22"/>
          <w:szCs w:val="22"/>
        </w:rPr>
        <w:t>odnosno s povećanjem koje je planirano na prihodima od grobnih naknada.</w:t>
      </w:r>
    </w:p>
    <w:p w14:paraId="13DC50AD" w14:textId="77777777" w:rsidR="00D87C32" w:rsidRDefault="00D87C32" w:rsidP="00563E90">
      <w:pPr>
        <w:jc w:val="both"/>
        <w:rPr>
          <w:rFonts w:ascii="Calibri" w:hAnsi="Calibri"/>
          <w:sz w:val="22"/>
          <w:szCs w:val="22"/>
        </w:rPr>
      </w:pPr>
    </w:p>
    <w:p w14:paraId="1E674D01" w14:textId="28C03C8D" w:rsidR="00563E90" w:rsidRDefault="00D87C32" w:rsidP="00563E90">
      <w:pPr>
        <w:jc w:val="both"/>
        <w:rPr>
          <w:rFonts w:asciiTheme="minorHAnsi" w:hAnsiTheme="minorHAnsi"/>
          <w:sz w:val="22"/>
          <w:szCs w:val="22"/>
        </w:rPr>
      </w:pPr>
      <w:r>
        <w:rPr>
          <w:rFonts w:ascii="Calibri" w:hAnsi="Calibri"/>
          <w:b/>
          <w:noProof/>
          <w:sz w:val="22"/>
          <w:szCs w:val="22"/>
        </w:rPr>
        <mc:AlternateContent>
          <mc:Choice Requires="wps">
            <w:drawing>
              <wp:anchor distT="0" distB="0" distL="114300" distR="114300" simplePos="0" relativeHeight="251672576" behindDoc="0" locked="0" layoutInCell="1" allowOverlap="1" wp14:anchorId="34FB051F" wp14:editId="1860E519">
                <wp:simplePos x="0" y="0"/>
                <wp:positionH relativeFrom="margin">
                  <wp:align>right</wp:align>
                </wp:positionH>
                <wp:positionV relativeFrom="paragraph">
                  <wp:posOffset>9525</wp:posOffset>
                </wp:positionV>
                <wp:extent cx="5829300" cy="419100"/>
                <wp:effectExtent l="0" t="0" r="19050" b="19050"/>
                <wp:wrapNone/>
                <wp:docPr id="116563796" name="Pravokutnik 1"/>
                <wp:cNvGraphicFramePr/>
                <a:graphic xmlns:a="http://schemas.openxmlformats.org/drawingml/2006/main">
                  <a:graphicData uri="http://schemas.microsoft.com/office/word/2010/wordprocessingShape">
                    <wps:wsp>
                      <wps:cNvSpPr/>
                      <wps:spPr>
                        <a:xfrm>
                          <a:off x="0" y="0"/>
                          <a:ext cx="5829300" cy="4191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0E5C12A9" w14:textId="67110ECA" w:rsidR="00D87C32" w:rsidRPr="00271547" w:rsidRDefault="00D87C32" w:rsidP="00DF3F41">
                            <w:pPr>
                              <w:jc w:val="both"/>
                              <w:rPr>
                                <w:rFonts w:ascii="Calibri" w:hAnsi="Calibri"/>
                                <w:b/>
                                <w:sz w:val="22"/>
                                <w:szCs w:val="22"/>
                              </w:rPr>
                            </w:pPr>
                            <w:r w:rsidRPr="00271547">
                              <w:rPr>
                                <w:rFonts w:ascii="Calibri" w:hAnsi="Calibri"/>
                                <w:b/>
                                <w:sz w:val="22"/>
                                <w:szCs w:val="22"/>
                              </w:rPr>
                              <w:t>P</w:t>
                            </w:r>
                            <w:r>
                              <w:rPr>
                                <w:rFonts w:ascii="Calibri" w:hAnsi="Calibri"/>
                                <w:b/>
                                <w:sz w:val="22"/>
                                <w:szCs w:val="22"/>
                              </w:rPr>
                              <w:t xml:space="preserve">RIHODI OD UPRAVNIH I ADMINISTRATIVNIH PRISTOJBI, PRISTOJBI PO POSEBNIM PROPISIMA I NAKNADA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B051F" id="_x0000_s1032" style="position:absolute;left:0;text-align:left;margin-left:407.8pt;margin-top:.75pt;width:459pt;height:33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" fillcolor="white [3201]" strokecolor="#5b9bd5 [3204]" strokeweight="1pt">
                <v:textbox>
                  <w:txbxContent>
                    <w:p w14:paraId="0E5C12A9" w14:textId="67110ECA" w:rsidR="00D87C32" w:rsidRPr="00271547" w:rsidRDefault="00D87C32" w:rsidP="00DF3F41">
                      <w:pPr>
                        <w:jc w:val="both"/>
                        <w:rPr>
                          <w:rFonts w:ascii="Calibri" w:hAnsi="Calibri"/>
                          <w:b/>
                          <w:sz w:val="22"/>
                          <w:szCs w:val="22"/>
                        </w:rPr>
                      </w:pPr>
                      <w:r w:rsidRPr="00271547">
                        <w:rPr>
                          <w:rFonts w:ascii="Calibri" w:hAnsi="Calibri"/>
                          <w:b/>
                          <w:sz w:val="22"/>
                          <w:szCs w:val="22"/>
                        </w:rPr>
                        <w:t>P</w:t>
                      </w:r>
                      <w:r>
                        <w:rPr>
                          <w:rFonts w:ascii="Calibri" w:hAnsi="Calibri"/>
                          <w:b/>
                          <w:sz w:val="22"/>
                          <w:szCs w:val="22"/>
                        </w:rPr>
                        <w:t xml:space="preserve">RIHODI OD UPRAVNIH I ADMINISTRATIVNIH PRISTOJBI, PRISTOJBI PO POSEBNIM PROPISIMA I NAKNADA  </w:t>
                      </w:r>
                    </w:p>
                  </w:txbxContent>
                </v:textbox>
                <w10:wrap anchorx="margin"/>
              </v:rect>
            </w:pict>
          </mc:Fallback>
        </mc:AlternateContent>
      </w:r>
    </w:p>
    <w:p w14:paraId="6345F886" w14:textId="30903EA6" w:rsidR="00D87C32" w:rsidRPr="00711048" w:rsidRDefault="00D87C32" w:rsidP="00563E90">
      <w:pPr>
        <w:jc w:val="both"/>
        <w:rPr>
          <w:rFonts w:asciiTheme="minorHAnsi" w:hAnsiTheme="minorHAnsi"/>
          <w:sz w:val="22"/>
          <w:szCs w:val="22"/>
        </w:rPr>
      </w:pPr>
    </w:p>
    <w:p w14:paraId="2E47E231" w14:textId="77777777" w:rsidR="00D87C32" w:rsidRDefault="00D87C32" w:rsidP="00563E90">
      <w:pPr>
        <w:spacing w:line="360" w:lineRule="auto"/>
        <w:jc w:val="both"/>
        <w:rPr>
          <w:rFonts w:ascii="Calibri" w:hAnsi="Calibri"/>
          <w:b/>
          <w:sz w:val="22"/>
          <w:szCs w:val="22"/>
        </w:rPr>
      </w:pPr>
    </w:p>
    <w:p w14:paraId="672B1995" w14:textId="421E4591" w:rsidR="00563E90" w:rsidRPr="00563E90" w:rsidRDefault="00323605" w:rsidP="00563E90">
      <w:pPr>
        <w:jc w:val="both"/>
        <w:rPr>
          <w:rFonts w:ascii="Calibri" w:hAnsi="Calibri"/>
          <w:sz w:val="22"/>
          <w:szCs w:val="22"/>
        </w:rPr>
      </w:pPr>
      <w:r>
        <w:rPr>
          <w:rFonts w:ascii="Calibri" w:hAnsi="Calibri"/>
          <w:sz w:val="22"/>
          <w:szCs w:val="22"/>
        </w:rPr>
        <w:t xml:space="preserve">U 2024. godini, 2025. i 2026. godini ovi su prihodi planirani u iznosu od 3.502.000 EUR godišnje </w:t>
      </w:r>
      <w:r w:rsidR="00DF3F41">
        <w:rPr>
          <w:rFonts w:ascii="Calibri" w:hAnsi="Calibri"/>
          <w:sz w:val="22"/>
          <w:szCs w:val="22"/>
        </w:rPr>
        <w:t xml:space="preserve">za 3% više u odnosu </w:t>
      </w:r>
      <w:r w:rsidR="00563E90" w:rsidRPr="00563E90">
        <w:rPr>
          <w:rFonts w:ascii="Calibri" w:hAnsi="Calibri"/>
          <w:sz w:val="22"/>
          <w:szCs w:val="22"/>
        </w:rPr>
        <w:t>na plan za 202</w:t>
      </w:r>
      <w:r w:rsidR="00DF3F41">
        <w:rPr>
          <w:rFonts w:ascii="Calibri" w:hAnsi="Calibri"/>
          <w:sz w:val="22"/>
          <w:szCs w:val="22"/>
        </w:rPr>
        <w:t xml:space="preserve">3. godinu. </w:t>
      </w:r>
      <w:r w:rsidR="00563E90" w:rsidRPr="00563E90">
        <w:rPr>
          <w:rFonts w:ascii="Calibri" w:hAnsi="Calibri"/>
          <w:sz w:val="22"/>
          <w:szCs w:val="22"/>
        </w:rPr>
        <w:t xml:space="preserve">Odstupanja iskazana tijekom planskog razdoblja vezana su uz manje korekcije prihoda u </w:t>
      </w:r>
      <w:r w:rsidR="00DF3F41">
        <w:rPr>
          <w:rFonts w:ascii="Calibri" w:hAnsi="Calibri"/>
          <w:sz w:val="22"/>
          <w:szCs w:val="22"/>
        </w:rPr>
        <w:t xml:space="preserve">odnosu na 2023. godinu, a koji se odnose na prihode od sufinanciranja smještaja djece u Dječjem vrtiću te na prihode od komunalnog doprinosa. </w:t>
      </w:r>
    </w:p>
    <w:p w14:paraId="2A9C62A1" w14:textId="192E9B7E" w:rsidR="00563E90" w:rsidRPr="00563E90" w:rsidRDefault="00563E90" w:rsidP="00563E90">
      <w:pPr>
        <w:jc w:val="both"/>
        <w:rPr>
          <w:rFonts w:ascii="Calibri" w:hAnsi="Calibri"/>
          <w:sz w:val="22"/>
          <w:szCs w:val="22"/>
        </w:rPr>
      </w:pPr>
      <w:r w:rsidRPr="00563E90">
        <w:rPr>
          <w:rFonts w:ascii="Calibri" w:hAnsi="Calibri"/>
          <w:sz w:val="22"/>
          <w:szCs w:val="22"/>
        </w:rPr>
        <w:lastRenderedPageBreak/>
        <w:t xml:space="preserve">U ovoj skupini prihoda planirani su prihodi od upravnih i administrativnih pristojbi, odnosno od državnih biljega, boravišnih pristojbi, naknada za prenamjenu poljoprivrednog u građevinsko zemljište i drugih općinskih naknada i pristojbi, ukupno u iznosu od </w:t>
      </w:r>
      <w:r w:rsidR="00905325">
        <w:rPr>
          <w:rFonts w:ascii="Calibri" w:hAnsi="Calibri"/>
          <w:sz w:val="22"/>
          <w:szCs w:val="22"/>
        </w:rPr>
        <w:t>9</w:t>
      </w:r>
      <w:r w:rsidRPr="00563E90">
        <w:rPr>
          <w:rFonts w:ascii="Calibri" w:hAnsi="Calibri"/>
          <w:sz w:val="22"/>
          <w:szCs w:val="22"/>
        </w:rPr>
        <w:t>.</w:t>
      </w:r>
      <w:r w:rsidR="00905325">
        <w:rPr>
          <w:rFonts w:ascii="Calibri" w:hAnsi="Calibri"/>
          <w:sz w:val="22"/>
          <w:szCs w:val="22"/>
        </w:rPr>
        <w:t>000</w:t>
      </w:r>
      <w:r w:rsidRPr="00563E90">
        <w:rPr>
          <w:rFonts w:ascii="Calibri" w:hAnsi="Calibri"/>
          <w:sz w:val="22"/>
          <w:szCs w:val="22"/>
        </w:rPr>
        <w:t xml:space="preserve"> EUR za svaku godinu ovog planskog razdoblja</w:t>
      </w:r>
      <w:r w:rsidR="00905325">
        <w:rPr>
          <w:rFonts w:ascii="Calibri" w:hAnsi="Calibri"/>
          <w:sz w:val="22"/>
          <w:szCs w:val="22"/>
        </w:rPr>
        <w:t xml:space="preserve">. </w:t>
      </w:r>
    </w:p>
    <w:p w14:paraId="4C80718F" w14:textId="77777777" w:rsidR="00563E90" w:rsidRPr="00711048" w:rsidRDefault="00563E90" w:rsidP="00563E90">
      <w:pPr>
        <w:jc w:val="both"/>
        <w:rPr>
          <w:rFonts w:ascii="Calibri" w:hAnsi="Calibri"/>
          <w:sz w:val="22"/>
          <w:szCs w:val="22"/>
        </w:rPr>
      </w:pPr>
    </w:p>
    <w:p w14:paraId="76916831" w14:textId="4E645C6A" w:rsidR="00563E90" w:rsidRPr="00563E90" w:rsidRDefault="00563E90" w:rsidP="00563E90">
      <w:pPr>
        <w:jc w:val="both"/>
        <w:rPr>
          <w:rFonts w:ascii="Calibri" w:hAnsi="Calibri"/>
          <w:sz w:val="22"/>
          <w:szCs w:val="22"/>
        </w:rPr>
      </w:pPr>
      <w:r w:rsidRPr="00563E90">
        <w:rPr>
          <w:rFonts w:ascii="Calibri" w:hAnsi="Calibri"/>
          <w:sz w:val="22"/>
          <w:szCs w:val="22"/>
        </w:rPr>
        <w:t>Nadalje, u ovoj skupini sadržani su i prihodi po posebnim propisima koji se odnose na prihode od vodnog gospodarstva, naknade za nezakonito izgrađene zgrade, namjens</w:t>
      </w:r>
      <w:r w:rsidR="00711048">
        <w:rPr>
          <w:rFonts w:ascii="Calibri" w:hAnsi="Calibri"/>
          <w:sz w:val="22"/>
          <w:szCs w:val="22"/>
        </w:rPr>
        <w:t>ke prihode naplaćene</w:t>
      </w:r>
      <w:r w:rsidRPr="00563E90">
        <w:rPr>
          <w:rFonts w:ascii="Calibri" w:hAnsi="Calibri"/>
          <w:sz w:val="22"/>
          <w:szCs w:val="22"/>
        </w:rPr>
        <w:t xml:space="preserve"> u cijeni komunalnih usluga koji se planiraju ostvariti od KD-a Autotrolej u okviru cijene javnog prijevoza za nabavu autobusa te na ostale nespomenute općinske prihode, a isti su tijekom ovog planskog razdoblja planirani u</w:t>
      </w:r>
      <w:r w:rsidR="00711048">
        <w:rPr>
          <w:rFonts w:ascii="Calibri" w:hAnsi="Calibri"/>
          <w:sz w:val="22"/>
          <w:szCs w:val="22"/>
        </w:rPr>
        <w:t xml:space="preserve"> ukupnom</w:t>
      </w:r>
      <w:r w:rsidRPr="00563E90">
        <w:rPr>
          <w:rFonts w:ascii="Calibri" w:hAnsi="Calibri"/>
          <w:sz w:val="22"/>
          <w:szCs w:val="22"/>
        </w:rPr>
        <w:t xml:space="preserve"> </w:t>
      </w:r>
      <w:r w:rsidRPr="00541C25">
        <w:rPr>
          <w:rFonts w:ascii="Calibri" w:hAnsi="Calibri"/>
          <w:sz w:val="22"/>
          <w:szCs w:val="22"/>
        </w:rPr>
        <w:t>iznosu od 1</w:t>
      </w:r>
      <w:r w:rsidR="00E5003F" w:rsidRPr="00541C25">
        <w:rPr>
          <w:rFonts w:ascii="Calibri" w:hAnsi="Calibri"/>
          <w:sz w:val="22"/>
          <w:szCs w:val="22"/>
        </w:rPr>
        <w:t>28</w:t>
      </w:r>
      <w:r w:rsidRPr="00541C25">
        <w:rPr>
          <w:rFonts w:ascii="Calibri" w:hAnsi="Calibri"/>
          <w:sz w:val="22"/>
          <w:szCs w:val="22"/>
        </w:rPr>
        <w:t>.</w:t>
      </w:r>
      <w:r w:rsidR="000022AF" w:rsidRPr="00541C25">
        <w:rPr>
          <w:rFonts w:ascii="Calibri" w:hAnsi="Calibri"/>
          <w:sz w:val="22"/>
          <w:szCs w:val="22"/>
        </w:rPr>
        <w:t>000</w:t>
      </w:r>
      <w:r w:rsidRPr="00541C25">
        <w:rPr>
          <w:rFonts w:ascii="Calibri" w:hAnsi="Calibri"/>
          <w:sz w:val="22"/>
          <w:szCs w:val="22"/>
        </w:rPr>
        <w:t xml:space="preserve"> EUR </w:t>
      </w:r>
      <w:r w:rsidR="000022AF" w:rsidRPr="00541C25">
        <w:rPr>
          <w:rFonts w:ascii="Calibri" w:hAnsi="Calibri"/>
          <w:sz w:val="22"/>
          <w:szCs w:val="22"/>
        </w:rPr>
        <w:t>za svaku</w:t>
      </w:r>
      <w:r w:rsidR="000022AF">
        <w:rPr>
          <w:rFonts w:ascii="Calibri" w:hAnsi="Calibri"/>
          <w:sz w:val="22"/>
          <w:szCs w:val="22"/>
        </w:rPr>
        <w:t xml:space="preserve"> godinu. </w:t>
      </w:r>
    </w:p>
    <w:p w14:paraId="4357198F" w14:textId="77777777" w:rsidR="00563E90" w:rsidRPr="00563E90" w:rsidRDefault="00563E90" w:rsidP="00563E90">
      <w:pPr>
        <w:jc w:val="both"/>
        <w:rPr>
          <w:rFonts w:ascii="Calibri" w:hAnsi="Calibri"/>
          <w:sz w:val="22"/>
          <w:szCs w:val="22"/>
        </w:rPr>
      </w:pPr>
    </w:p>
    <w:p w14:paraId="7F7C633B" w14:textId="3128BEA7" w:rsidR="00563E90" w:rsidRPr="00563E90" w:rsidRDefault="00563E90" w:rsidP="00563E90">
      <w:pPr>
        <w:jc w:val="both"/>
        <w:rPr>
          <w:rFonts w:ascii="Calibri" w:hAnsi="Calibri"/>
          <w:sz w:val="22"/>
          <w:szCs w:val="22"/>
        </w:rPr>
      </w:pPr>
      <w:r w:rsidRPr="00563E90">
        <w:rPr>
          <w:rFonts w:ascii="Calibri" w:hAnsi="Calibri"/>
          <w:sz w:val="22"/>
          <w:szCs w:val="22"/>
        </w:rPr>
        <w:t xml:space="preserve">Također, u okviru ove skupine prihoda planirani su i prihodi općinskih proračunskih korisnika i to prihodi Dječjeg vrtića Viškovo po osnovi sufinanciranja smještaja djece u vrtiću te prihodi koje ostvaruju po drugim osnovama, kao i prihodi JU </w:t>
      </w:r>
      <w:r w:rsidR="00711048">
        <w:rPr>
          <w:rFonts w:ascii="Calibri" w:hAnsi="Calibri"/>
          <w:sz w:val="22"/>
          <w:szCs w:val="22"/>
        </w:rPr>
        <w:t>K</w:t>
      </w:r>
      <w:r w:rsidRPr="00563E90">
        <w:rPr>
          <w:rFonts w:ascii="Calibri" w:hAnsi="Calibri"/>
          <w:sz w:val="22"/>
          <w:szCs w:val="22"/>
        </w:rPr>
        <w:t xml:space="preserve">njižnice i čitaonice „Halubajska zora“ po osnovi članarina, </w:t>
      </w:r>
      <w:proofErr w:type="spellStart"/>
      <w:r w:rsidRPr="00563E90">
        <w:rPr>
          <w:rFonts w:ascii="Calibri" w:hAnsi="Calibri"/>
          <w:sz w:val="22"/>
          <w:szCs w:val="22"/>
        </w:rPr>
        <w:t>zakasnina</w:t>
      </w:r>
      <w:proofErr w:type="spellEnd"/>
      <w:r w:rsidRPr="00563E90">
        <w:rPr>
          <w:rFonts w:ascii="Calibri" w:hAnsi="Calibri"/>
          <w:sz w:val="22"/>
          <w:szCs w:val="22"/>
        </w:rPr>
        <w:t xml:space="preserve"> i drugih usluga</w:t>
      </w:r>
      <w:r w:rsidR="00711048">
        <w:rPr>
          <w:rFonts w:ascii="Calibri" w:hAnsi="Calibri"/>
          <w:sz w:val="22"/>
          <w:szCs w:val="22"/>
        </w:rPr>
        <w:t xml:space="preserve"> knjižnice</w:t>
      </w:r>
      <w:r w:rsidRPr="00563E90">
        <w:rPr>
          <w:rFonts w:ascii="Calibri" w:hAnsi="Calibri"/>
          <w:sz w:val="22"/>
          <w:szCs w:val="22"/>
        </w:rPr>
        <w:t>. Prihodi Dječjeg vrtića Viškovo su u 202</w:t>
      </w:r>
      <w:r w:rsidR="008216CA">
        <w:rPr>
          <w:rFonts w:ascii="Calibri" w:hAnsi="Calibri"/>
          <w:sz w:val="22"/>
          <w:szCs w:val="22"/>
        </w:rPr>
        <w:t>4</w:t>
      </w:r>
      <w:r w:rsidRPr="00563E90">
        <w:rPr>
          <w:rFonts w:ascii="Calibri" w:hAnsi="Calibri"/>
          <w:sz w:val="22"/>
          <w:szCs w:val="22"/>
        </w:rPr>
        <w:t>. godini planirani u iznosu od 4</w:t>
      </w:r>
      <w:r w:rsidR="008216CA">
        <w:rPr>
          <w:rFonts w:ascii="Calibri" w:hAnsi="Calibri"/>
          <w:sz w:val="22"/>
          <w:szCs w:val="22"/>
        </w:rPr>
        <w:t>45</w:t>
      </w:r>
      <w:r w:rsidRPr="00563E90">
        <w:rPr>
          <w:rFonts w:ascii="Calibri" w:hAnsi="Calibri"/>
          <w:sz w:val="22"/>
          <w:szCs w:val="22"/>
        </w:rPr>
        <w:t>.</w:t>
      </w:r>
      <w:r w:rsidR="008216CA">
        <w:rPr>
          <w:rFonts w:ascii="Calibri" w:hAnsi="Calibri"/>
          <w:sz w:val="22"/>
          <w:szCs w:val="22"/>
        </w:rPr>
        <w:t xml:space="preserve">000 </w:t>
      </w:r>
      <w:r w:rsidRPr="00563E90">
        <w:rPr>
          <w:rFonts w:ascii="Calibri" w:hAnsi="Calibri"/>
          <w:sz w:val="22"/>
          <w:szCs w:val="22"/>
        </w:rPr>
        <w:t>EUR kao i u projekcijama, što uključuje prihode od smještaja djece na lokaciji u Vi</w:t>
      </w:r>
      <w:r w:rsidR="00711048">
        <w:rPr>
          <w:rFonts w:ascii="Calibri" w:hAnsi="Calibri"/>
          <w:sz w:val="22"/>
          <w:szCs w:val="22"/>
        </w:rPr>
        <w:t xml:space="preserve">škovu i </w:t>
      </w:r>
      <w:proofErr w:type="spellStart"/>
      <w:r w:rsidR="00711048">
        <w:rPr>
          <w:rFonts w:ascii="Calibri" w:hAnsi="Calibri"/>
          <w:sz w:val="22"/>
          <w:szCs w:val="22"/>
        </w:rPr>
        <w:t>Marčeljima</w:t>
      </w:r>
      <w:proofErr w:type="spellEnd"/>
      <w:r w:rsidR="00711048">
        <w:rPr>
          <w:rFonts w:ascii="Calibri" w:hAnsi="Calibri"/>
          <w:sz w:val="22"/>
          <w:szCs w:val="22"/>
        </w:rPr>
        <w:t>. Prihodi JU K</w:t>
      </w:r>
      <w:r w:rsidRPr="00563E90">
        <w:rPr>
          <w:rFonts w:ascii="Calibri" w:hAnsi="Calibri"/>
          <w:sz w:val="22"/>
          <w:szCs w:val="22"/>
        </w:rPr>
        <w:t xml:space="preserve">njižnice i čitaonice „Halubajska zora“ su u ovom planskom razdoblju planirani </w:t>
      </w:r>
      <w:r w:rsidR="00C130BA">
        <w:rPr>
          <w:rFonts w:ascii="Calibri" w:hAnsi="Calibri"/>
          <w:sz w:val="22"/>
          <w:szCs w:val="22"/>
        </w:rPr>
        <w:t xml:space="preserve">za 7% više u odnosu na plan </w:t>
      </w:r>
      <w:r w:rsidRPr="00563E90">
        <w:rPr>
          <w:rFonts w:ascii="Calibri" w:hAnsi="Calibri"/>
          <w:sz w:val="22"/>
          <w:szCs w:val="22"/>
        </w:rPr>
        <w:t>za 202</w:t>
      </w:r>
      <w:r w:rsidR="008216CA">
        <w:rPr>
          <w:rFonts w:ascii="Calibri" w:hAnsi="Calibri"/>
          <w:sz w:val="22"/>
          <w:szCs w:val="22"/>
        </w:rPr>
        <w:t>3</w:t>
      </w:r>
      <w:r w:rsidRPr="00563E90">
        <w:rPr>
          <w:rFonts w:ascii="Calibri" w:hAnsi="Calibri"/>
          <w:sz w:val="22"/>
          <w:szCs w:val="22"/>
        </w:rPr>
        <w:t xml:space="preserve">. godinu i utvrđeni u iznosu od </w:t>
      </w:r>
      <w:r w:rsidR="008216CA">
        <w:rPr>
          <w:rFonts w:ascii="Calibri" w:hAnsi="Calibri"/>
          <w:sz w:val="22"/>
          <w:szCs w:val="22"/>
        </w:rPr>
        <w:t>10.000</w:t>
      </w:r>
      <w:r w:rsidRPr="00563E90">
        <w:rPr>
          <w:rFonts w:ascii="Calibri" w:hAnsi="Calibri"/>
          <w:sz w:val="22"/>
          <w:szCs w:val="22"/>
        </w:rPr>
        <w:t xml:space="preserve"> EUR kroz cijelo plansko razdoblje. </w:t>
      </w:r>
    </w:p>
    <w:p w14:paraId="61F7B7EE" w14:textId="77777777" w:rsidR="00563E90" w:rsidRPr="00563E90" w:rsidRDefault="00563E90" w:rsidP="00563E90">
      <w:pPr>
        <w:jc w:val="both"/>
        <w:rPr>
          <w:rFonts w:ascii="Calibri" w:hAnsi="Calibri"/>
          <w:sz w:val="22"/>
          <w:szCs w:val="22"/>
        </w:rPr>
      </w:pPr>
    </w:p>
    <w:p w14:paraId="06DA33E8" w14:textId="38547B4C" w:rsidR="00BE14A4" w:rsidRDefault="00563E90" w:rsidP="00563E90">
      <w:pPr>
        <w:jc w:val="both"/>
        <w:rPr>
          <w:rFonts w:ascii="Calibri" w:hAnsi="Calibri"/>
          <w:sz w:val="22"/>
          <w:szCs w:val="22"/>
        </w:rPr>
      </w:pPr>
      <w:r w:rsidRPr="00563E90">
        <w:rPr>
          <w:rFonts w:ascii="Calibri" w:hAnsi="Calibri"/>
          <w:sz w:val="22"/>
          <w:szCs w:val="22"/>
        </w:rPr>
        <w:t xml:space="preserve">Osim naprijed navedenih, u ovoj skupini prihoda planirani su i prihodi od komunalnih doprinosa i komunalnih naknada s udjelom od </w:t>
      </w:r>
      <w:r w:rsidR="00BC5B50">
        <w:rPr>
          <w:rFonts w:ascii="Calibri" w:hAnsi="Calibri"/>
          <w:sz w:val="22"/>
          <w:szCs w:val="22"/>
        </w:rPr>
        <w:t xml:space="preserve">83% </w:t>
      </w:r>
      <w:r w:rsidRPr="00563E90">
        <w:rPr>
          <w:rFonts w:ascii="Calibri" w:hAnsi="Calibri"/>
          <w:sz w:val="22"/>
          <w:szCs w:val="22"/>
        </w:rPr>
        <w:t xml:space="preserve">plana ove skupine. </w:t>
      </w:r>
      <w:r w:rsidR="00BC5B50">
        <w:rPr>
          <w:rFonts w:ascii="Calibri" w:hAnsi="Calibri"/>
          <w:sz w:val="22"/>
          <w:szCs w:val="22"/>
        </w:rPr>
        <w:t>Kroz cijelo plansko razdoblje ovi su prihodi planirani u iznosu od 2.900.000 EUR o</w:t>
      </w:r>
      <w:r w:rsidRPr="00563E90">
        <w:rPr>
          <w:rFonts w:ascii="Calibri" w:hAnsi="Calibri"/>
          <w:sz w:val="22"/>
          <w:szCs w:val="22"/>
        </w:rPr>
        <w:t>d čega su prihodi od komunaln</w:t>
      </w:r>
      <w:r w:rsidR="00BC5B50">
        <w:rPr>
          <w:rFonts w:ascii="Calibri" w:hAnsi="Calibri"/>
          <w:sz w:val="22"/>
          <w:szCs w:val="22"/>
        </w:rPr>
        <w:t>og</w:t>
      </w:r>
      <w:r w:rsidRPr="00563E90">
        <w:rPr>
          <w:rFonts w:ascii="Calibri" w:hAnsi="Calibri"/>
          <w:sz w:val="22"/>
          <w:szCs w:val="22"/>
        </w:rPr>
        <w:t xml:space="preserve"> doprinosa planirani u iznosu od </w:t>
      </w:r>
      <w:r w:rsidR="00BC5B50">
        <w:rPr>
          <w:rFonts w:ascii="Calibri" w:hAnsi="Calibri"/>
          <w:sz w:val="22"/>
          <w:szCs w:val="22"/>
        </w:rPr>
        <w:t>1.000.000</w:t>
      </w:r>
      <w:r w:rsidRPr="00563E90">
        <w:rPr>
          <w:rFonts w:ascii="Calibri" w:hAnsi="Calibri"/>
          <w:sz w:val="22"/>
          <w:szCs w:val="22"/>
        </w:rPr>
        <w:t xml:space="preserve"> EUR, dok su prihodi od komunaln</w:t>
      </w:r>
      <w:r w:rsidR="00BC5B50">
        <w:rPr>
          <w:rFonts w:ascii="Calibri" w:hAnsi="Calibri"/>
          <w:sz w:val="22"/>
          <w:szCs w:val="22"/>
        </w:rPr>
        <w:t>e</w:t>
      </w:r>
      <w:r w:rsidRPr="00563E90">
        <w:rPr>
          <w:rFonts w:ascii="Calibri" w:hAnsi="Calibri"/>
          <w:sz w:val="22"/>
          <w:szCs w:val="22"/>
        </w:rPr>
        <w:t xml:space="preserve"> naknad</w:t>
      </w:r>
      <w:r w:rsidR="00BC5B50">
        <w:rPr>
          <w:rFonts w:ascii="Calibri" w:hAnsi="Calibri"/>
          <w:sz w:val="22"/>
          <w:szCs w:val="22"/>
        </w:rPr>
        <w:t>e</w:t>
      </w:r>
      <w:r w:rsidRPr="00563E90">
        <w:rPr>
          <w:rFonts w:ascii="Calibri" w:hAnsi="Calibri"/>
          <w:sz w:val="22"/>
          <w:szCs w:val="22"/>
        </w:rPr>
        <w:t xml:space="preserve"> planirani u iznosu od 1.</w:t>
      </w:r>
      <w:r w:rsidR="00BC5B50">
        <w:rPr>
          <w:rFonts w:ascii="Calibri" w:hAnsi="Calibri"/>
          <w:sz w:val="22"/>
          <w:szCs w:val="22"/>
        </w:rPr>
        <w:t>900</w:t>
      </w:r>
      <w:r w:rsidRPr="00563E90">
        <w:rPr>
          <w:rFonts w:ascii="Calibri" w:hAnsi="Calibri"/>
          <w:sz w:val="22"/>
          <w:szCs w:val="22"/>
        </w:rPr>
        <w:t>.</w:t>
      </w:r>
      <w:r w:rsidR="00BC5B50">
        <w:rPr>
          <w:rFonts w:ascii="Calibri" w:hAnsi="Calibri"/>
          <w:sz w:val="22"/>
          <w:szCs w:val="22"/>
        </w:rPr>
        <w:t>000</w:t>
      </w:r>
      <w:r w:rsidRPr="00563E90">
        <w:rPr>
          <w:rFonts w:ascii="Calibri" w:hAnsi="Calibri"/>
          <w:sz w:val="22"/>
          <w:szCs w:val="22"/>
        </w:rPr>
        <w:t xml:space="preserve"> EUR. Procjena plana ovih prihoda temelji se najvećim dijelom na povećanju prihoda od komunalnih doprinosa sukladno očekivanom interesu za gradnju građevina na području Radne zone </w:t>
      </w:r>
      <w:proofErr w:type="spellStart"/>
      <w:r w:rsidRPr="00563E90">
        <w:rPr>
          <w:rFonts w:ascii="Calibri" w:hAnsi="Calibri"/>
          <w:sz w:val="22"/>
          <w:szCs w:val="22"/>
        </w:rPr>
        <w:t>Marišćina</w:t>
      </w:r>
      <w:proofErr w:type="spellEnd"/>
      <w:r w:rsidRPr="00563E90">
        <w:rPr>
          <w:rFonts w:ascii="Calibri" w:hAnsi="Calibri"/>
          <w:sz w:val="22"/>
          <w:szCs w:val="22"/>
        </w:rPr>
        <w:t xml:space="preserve"> te na povećanj</w:t>
      </w:r>
      <w:r w:rsidR="00BC5B50">
        <w:rPr>
          <w:rFonts w:ascii="Calibri" w:hAnsi="Calibri"/>
          <w:sz w:val="22"/>
          <w:szCs w:val="22"/>
        </w:rPr>
        <w:t>u</w:t>
      </w:r>
      <w:r w:rsidRPr="00563E90">
        <w:rPr>
          <w:rFonts w:ascii="Calibri" w:hAnsi="Calibri"/>
          <w:sz w:val="22"/>
          <w:szCs w:val="22"/>
        </w:rPr>
        <w:t xml:space="preserve"> prihoda od komunalnih naknada temeljem</w:t>
      </w:r>
      <w:r w:rsidR="00BC5B50">
        <w:rPr>
          <w:rFonts w:ascii="Calibri" w:hAnsi="Calibri"/>
          <w:sz w:val="22"/>
          <w:szCs w:val="22"/>
        </w:rPr>
        <w:t xml:space="preserve"> izvršenih izmjera na području Općine odnosno </w:t>
      </w:r>
      <w:r w:rsidRPr="00563E90">
        <w:rPr>
          <w:rFonts w:ascii="Calibri" w:hAnsi="Calibri"/>
          <w:sz w:val="22"/>
          <w:szCs w:val="22"/>
        </w:rPr>
        <w:t xml:space="preserve">usklađenja podataka i obveznika po provedenoj terenskoj izmjeri objekata na području općine koja </w:t>
      </w:r>
      <w:r w:rsidR="00BC5B50">
        <w:rPr>
          <w:rFonts w:ascii="Calibri" w:hAnsi="Calibri"/>
          <w:sz w:val="22"/>
          <w:szCs w:val="22"/>
        </w:rPr>
        <w:t xml:space="preserve">je započela 2022. godine s naseljem Marinići, nastavila se u 2023. godine u Radnoj zoni Marinići i na području k.o. Viškovo te će se nastaviti kroz ovo plansko razdoblje.  </w:t>
      </w:r>
      <w:r w:rsidRPr="00563E90">
        <w:rPr>
          <w:rFonts w:ascii="Calibri" w:hAnsi="Calibri"/>
          <w:sz w:val="22"/>
          <w:szCs w:val="22"/>
        </w:rPr>
        <w:t xml:space="preserve"> </w:t>
      </w:r>
    </w:p>
    <w:p w14:paraId="6A26690F" w14:textId="77777777" w:rsidR="00BC5B50" w:rsidRDefault="00BC5B50" w:rsidP="00563E90">
      <w:pPr>
        <w:jc w:val="both"/>
        <w:rPr>
          <w:rFonts w:ascii="Calibri" w:hAnsi="Calibri"/>
          <w:sz w:val="22"/>
          <w:szCs w:val="22"/>
        </w:rPr>
      </w:pPr>
    </w:p>
    <w:p w14:paraId="4C7DE4B1" w14:textId="082F1686" w:rsidR="00F5685F" w:rsidRDefault="00280A56" w:rsidP="00563E90">
      <w:pPr>
        <w:jc w:val="both"/>
        <w:rPr>
          <w:rFonts w:ascii="Calibri" w:hAnsi="Calibri"/>
          <w:sz w:val="22"/>
          <w:szCs w:val="22"/>
        </w:rPr>
      </w:pPr>
      <w:r>
        <w:rPr>
          <w:rFonts w:ascii="Calibri" w:hAnsi="Calibri"/>
          <w:b/>
          <w:noProof/>
          <w:sz w:val="22"/>
          <w:szCs w:val="22"/>
        </w:rPr>
        <mc:AlternateContent>
          <mc:Choice Requires="wps">
            <w:drawing>
              <wp:anchor distT="0" distB="0" distL="114300" distR="114300" simplePos="0" relativeHeight="251674624" behindDoc="0" locked="0" layoutInCell="1" allowOverlap="1" wp14:anchorId="0127D8BB" wp14:editId="7445BDAD">
                <wp:simplePos x="0" y="0"/>
                <wp:positionH relativeFrom="margin">
                  <wp:align>left</wp:align>
                </wp:positionH>
                <wp:positionV relativeFrom="paragraph">
                  <wp:posOffset>7620</wp:posOffset>
                </wp:positionV>
                <wp:extent cx="5848350" cy="333375"/>
                <wp:effectExtent l="0" t="0" r="19050" b="28575"/>
                <wp:wrapNone/>
                <wp:docPr id="2067333862" name="Pravokutnik 1"/>
                <wp:cNvGraphicFramePr/>
                <a:graphic xmlns:a="http://schemas.openxmlformats.org/drawingml/2006/main">
                  <a:graphicData uri="http://schemas.microsoft.com/office/word/2010/wordprocessingShape">
                    <wps:wsp>
                      <wps:cNvSpPr/>
                      <wps:spPr>
                        <a:xfrm>
                          <a:off x="0" y="0"/>
                          <a:ext cx="5848350" cy="3333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80797AE" w14:textId="74968054" w:rsidR="00BC5B50" w:rsidRPr="00271547" w:rsidRDefault="00BC5B50" w:rsidP="00BC5B50">
                            <w:pPr>
                              <w:spacing w:line="360" w:lineRule="auto"/>
                              <w:jc w:val="both"/>
                              <w:rPr>
                                <w:rFonts w:ascii="Calibri" w:hAnsi="Calibri"/>
                                <w:b/>
                                <w:sz w:val="22"/>
                                <w:szCs w:val="22"/>
                              </w:rPr>
                            </w:pPr>
                            <w:r w:rsidRPr="00271547">
                              <w:rPr>
                                <w:rFonts w:ascii="Calibri" w:hAnsi="Calibri"/>
                                <w:b/>
                                <w:sz w:val="22"/>
                                <w:szCs w:val="22"/>
                              </w:rPr>
                              <w:t>P</w:t>
                            </w:r>
                            <w:r>
                              <w:rPr>
                                <w:rFonts w:ascii="Calibri" w:hAnsi="Calibri"/>
                                <w:b/>
                                <w:sz w:val="22"/>
                                <w:szCs w:val="22"/>
                              </w:rPr>
                              <w:t xml:space="preserve">RIHODI OD PRODAJE PROIZVODA I ROBE TE PRUŽENIH USLUGA I PRIHODI OD DONACIJA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7D8BB" id="_x0000_s1033" style="position:absolute;left:0;text-align:left;margin-left:0;margin-top:.6pt;width:460.5pt;height:26.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" fillcolor="white [3201]" strokecolor="#5b9bd5 [3204]" strokeweight="1pt">
                <v:textbox>
                  <w:txbxContent>
                    <w:p w14:paraId="180797AE" w14:textId="74968054" w:rsidR="00BC5B50" w:rsidRPr="00271547" w:rsidRDefault="00BC5B50" w:rsidP="00BC5B50">
                      <w:pPr>
                        <w:spacing w:line="360" w:lineRule="auto"/>
                        <w:jc w:val="both"/>
                        <w:rPr>
                          <w:rFonts w:ascii="Calibri" w:hAnsi="Calibri"/>
                          <w:b/>
                          <w:sz w:val="22"/>
                          <w:szCs w:val="22"/>
                        </w:rPr>
                      </w:pPr>
                      <w:r w:rsidRPr="00271547">
                        <w:rPr>
                          <w:rFonts w:ascii="Calibri" w:hAnsi="Calibri"/>
                          <w:b/>
                          <w:sz w:val="22"/>
                          <w:szCs w:val="22"/>
                        </w:rPr>
                        <w:t>P</w:t>
                      </w:r>
                      <w:r>
                        <w:rPr>
                          <w:rFonts w:ascii="Calibri" w:hAnsi="Calibri"/>
                          <w:b/>
                          <w:sz w:val="22"/>
                          <w:szCs w:val="22"/>
                        </w:rPr>
                        <w:t xml:space="preserve">RIHODI OD PRODAJE PROIZVODA I ROBE TE PRUŽENIH USLUGA I PRIHODI OD DONACIJA  </w:t>
                      </w:r>
                    </w:p>
                  </w:txbxContent>
                </v:textbox>
                <w10:wrap anchorx="margin"/>
              </v:rect>
            </w:pict>
          </mc:Fallback>
        </mc:AlternateContent>
      </w:r>
    </w:p>
    <w:p w14:paraId="3BCBA275" w14:textId="0522193E" w:rsidR="00BC5B50" w:rsidRDefault="00BC5B50" w:rsidP="00563E90">
      <w:pPr>
        <w:jc w:val="both"/>
        <w:rPr>
          <w:rFonts w:ascii="Calibri" w:hAnsi="Calibri"/>
          <w:sz w:val="22"/>
          <w:szCs w:val="22"/>
        </w:rPr>
      </w:pPr>
    </w:p>
    <w:p w14:paraId="1CC04AF0" w14:textId="77777777" w:rsidR="00BC5B50" w:rsidRDefault="00BC5B50" w:rsidP="00563E90">
      <w:pPr>
        <w:jc w:val="both"/>
        <w:rPr>
          <w:rFonts w:ascii="Calibri" w:hAnsi="Calibri"/>
          <w:sz w:val="22"/>
          <w:szCs w:val="22"/>
        </w:rPr>
      </w:pPr>
    </w:p>
    <w:p w14:paraId="1F570706" w14:textId="08ED8B02" w:rsidR="00F5685F" w:rsidRDefault="00563E90" w:rsidP="00563E90">
      <w:pPr>
        <w:jc w:val="both"/>
        <w:rPr>
          <w:rFonts w:ascii="Calibri" w:hAnsi="Calibri"/>
          <w:sz w:val="22"/>
          <w:szCs w:val="22"/>
        </w:rPr>
      </w:pPr>
      <w:r w:rsidRPr="00563E90">
        <w:rPr>
          <w:rFonts w:ascii="Calibri" w:hAnsi="Calibri"/>
          <w:sz w:val="22"/>
          <w:szCs w:val="22"/>
        </w:rPr>
        <w:t xml:space="preserve"> U okviru ove skupine planirani su prihodi od pruženih usluga na temelju propisane obveze lokalne samouprave da u ime i za račun Hrvatskih voda prikupljaju prihode od naknade za uređenje voda na svom području zajedno s komunalnom naknadom. Za </w:t>
      </w:r>
      <w:r w:rsidR="00CA18C8">
        <w:rPr>
          <w:rFonts w:ascii="Calibri" w:hAnsi="Calibri"/>
          <w:sz w:val="22"/>
          <w:szCs w:val="22"/>
        </w:rPr>
        <w:t xml:space="preserve">izvršenje ove usluge </w:t>
      </w:r>
      <w:r w:rsidRPr="00563E90">
        <w:rPr>
          <w:rFonts w:ascii="Calibri" w:hAnsi="Calibri"/>
          <w:sz w:val="22"/>
          <w:szCs w:val="22"/>
        </w:rPr>
        <w:t xml:space="preserve">jedinici lokalne samouprave pripada 10% iznosa naplaćene vodne naknade i naknada materijalnih rashoda za obavljanje navedenih poslova pa su u skladu s tim, a na temelju podataka o ostvarenim prihodima u 2022. </w:t>
      </w:r>
      <w:r w:rsidR="00CA18C8">
        <w:rPr>
          <w:rFonts w:ascii="Calibri" w:hAnsi="Calibri"/>
          <w:sz w:val="22"/>
          <w:szCs w:val="22"/>
        </w:rPr>
        <w:t xml:space="preserve">i 2023. </w:t>
      </w:r>
      <w:r w:rsidRPr="00563E90">
        <w:rPr>
          <w:rFonts w:ascii="Calibri" w:hAnsi="Calibri"/>
          <w:sz w:val="22"/>
          <w:szCs w:val="22"/>
        </w:rPr>
        <w:t xml:space="preserve">godini, utvrđeni i planirani prihodi po toj osnovi za ovo plansko razdoblje u visini od </w:t>
      </w:r>
      <w:r w:rsidR="00CA18C8">
        <w:rPr>
          <w:rFonts w:ascii="Calibri" w:hAnsi="Calibri"/>
          <w:sz w:val="22"/>
          <w:szCs w:val="22"/>
        </w:rPr>
        <w:t>70</w:t>
      </w:r>
      <w:r w:rsidRPr="00563E90">
        <w:rPr>
          <w:rFonts w:ascii="Calibri" w:hAnsi="Calibri"/>
          <w:sz w:val="22"/>
          <w:szCs w:val="22"/>
        </w:rPr>
        <w:t>.000 EUR godišnje</w:t>
      </w:r>
      <w:r w:rsidR="00F5685F">
        <w:rPr>
          <w:rFonts w:ascii="Calibri" w:hAnsi="Calibri"/>
          <w:sz w:val="22"/>
          <w:szCs w:val="22"/>
        </w:rPr>
        <w:t xml:space="preserve">. </w:t>
      </w:r>
    </w:p>
    <w:p w14:paraId="09DBA0BB" w14:textId="77777777" w:rsidR="00F5685F" w:rsidRDefault="00F5685F" w:rsidP="00563E90">
      <w:pPr>
        <w:jc w:val="both"/>
        <w:rPr>
          <w:rFonts w:ascii="Calibri" w:hAnsi="Calibri"/>
          <w:sz w:val="22"/>
          <w:szCs w:val="22"/>
        </w:rPr>
      </w:pPr>
    </w:p>
    <w:p w14:paraId="654E6DB5" w14:textId="746C8EF8" w:rsidR="00563E90" w:rsidRPr="00563E90" w:rsidRDefault="00280A56" w:rsidP="00563E90">
      <w:pPr>
        <w:jc w:val="both"/>
        <w:rPr>
          <w:rFonts w:ascii="Calibri" w:hAnsi="Calibri"/>
          <w:sz w:val="22"/>
          <w:szCs w:val="22"/>
        </w:rPr>
      </w:pPr>
      <w:r>
        <w:rPr>
          <w:rFonts w:ascii="Calibri" w:hAnsi="Calibri"/>
          <w:sz w:val="22"/>
          <w:szCs w:val="22"/>
        </w:rPr>
        <w:t>U</w:t>
      </w:r>
      <w:r w:rsidR="00F5685F">
        <w:rPr>
          <w:rFonts w:ascii="Calibri" w:hAnsi="Calibri"/>
          <w:sz w:val="22"/>
          <w:szCs w:val="22"/>
        </w:rPr>
        <w:t xml:space="preserve"> ovom planskom razdoblju planirani su unutar ove skupine i vlastiti prihodi proračunskog korisnika JU Kuća </w:t>
      </w:r>
      <w:proofErr w:type="spellStart"/>
      <w:r w:rsidR="00F5685F">
        <w:rPr>
          <w:rFonts w:ascii="Calibri" w:hAnsi="Calibri"/>
          <w:sz w:val="22"/>
          <w:szCs w:val="22"/>
        </w:rPr>
        <w:t>halubajskega</w:t>
      </w:r>
      <w:proofErr w:type="spellEnd"/>
      <w:r w:rsidR="00F5685F">
        <w:rPr>
          <w:rFonts w:ascii="Calibri" w:hAnsi="Calibri"/>
          <w:sz w:val="22"/>
          <w:szCs w:val="22"/>
        </w:rPr>
        <w:t xml:space="preserve"> zvončara od pruženih usluga i to u iznosu od 160.500 EUR za 2024. godinu, u iznosu od 170.000 EUR za 2025. godinu te u iznosu od 171.000 EUR u 2027. godini. </w:t>
      </w:r>
    </w:p>
    <w:p w14:paraId="0CD3990A" w14:textId="77777777" w:rsidR="00563E90" w:rsidRPr="00563E90" w:rsidRDefault="00563E90" w:rsidP="00563E90">
      <w:pPr>
        <w:jc w:val="both"/>
        <w:rPr>
          <w:rFonts w:ascii="Calibri" w:hAnsi="Calibri"/>
          <w:sz w:val="12"/>
          <w:szCs w:val="12"/>
        </w:rPr>
      </w:pPr>
    </w:p>
    <w:p w14:paraId="2CA2D7C5" w14:textId="2804D453" w:rsidR="00563E90" w:rsidRDefault="007146B8" w:rsidP="00563E90">
      <w:pPr>
        <w:jc w:val="both"/>
        <w:rPr>
          <w:rFonts w:ascii="Calibri" w:hAnsi="Calibri"/>
          <w:sz w:val="22"/>
          <w:szCs w:val="22"/>
        </w:rPr>
      </w:pPr>
      <w:r>
        <w:rPr>
          <w:rFonts w:ascii="Calibri" w:hAnsi="Calibri"/>
          <w:sz w:val="22"/>
          <w:szCs w:val="22"/>
        </w:rPr>
        <w:t xml:space="preserve">Donacije od pravnih i fizičkih osoba izvan općeg proračuna </w:t>
      </w:r>
      <w:r w:rsidR="00280A56">
        <w:rPr>
          <w:rFonts w:ascii="Calibri" w:hAnsi="Calibri"/>
          <w:sz w:val="22"/>
          <w:szCs w:val="22"/>
        </w:rPr>
        <w:t>planirane su u ukupnom iznosu od 900 EUR za svaku godinu ovog razdoblja od čega 200</w:t>
      </w:r>
      <w:r w:rsidR="00563E90" w:rsidRPr="00563E90">
        <w:rPr>
          <w:rFonts w:ascii="Calibri" w:hAnsi="Calibri"/>
          <w:sz w:val="22"/>
          <w:szCs w:val="22"/>
        </w:rPr>
        <w:t xml:space="preserve"> EUR </w:t>
      </w:r>
      <w:r w:rsidR="00280A56">
        <w:rPr>
          <w:rFonts w:ascii="Calibri" w:hAnsi="Calibri"/>
          <w:sz w:val="22"/>
          <w:szCs w:val="22"/>
        </w:rPr>
        <w:t xml:space="preserve">za tekuće donacije Dječjeg vrtića Viškovo za </w:t>
      </w:r>
      <w:r w:rsidR="00563E90" w:rsidRPr="00563E90">
        <w:rPr>
          <w:rFonts w:ascii="Calibri" w:hAnsi="Calibri"/>
          <w:sz w:val="22"/>
          <w:szCs w:val="22"/>
        </w:rPr>
        <w:t>didaktičk</w:t>
      </w:r>
      <w:r w:rsidR="00280A56">
        <w:rPr>
          <w:rFonts w:ascii="Calibri" w:hAnsi="Calibri"/>
          <w:sz w:val="22"/>
          <w:szCs w:val="22"/>
        </w:rPr>
        <w:t>i</w:t>
      </w:r>
      <w:r w:rsidR="00563E90" w:rsidRPr="00563E90">
        <w:rPr>
          <w:rFonts w:ascii="Calibri" w:hAnsi="Calibri"/>
          <w:sz w:val="22"/>
          <w:szCs w:val="22"/>
        </w:rPr>
        <w:t xml:space="preserve"> materijal</w:t>
      </w:r>
      <w:r w:rsidR="00280A56">
        <w:rPr>
          <w:rFonts w:ascii="Calibri" w:hAnsi="Calibri"/>
          <w:sz w:val="22"/>
          <w:szCs w:val="22"/>
        </w:rPr>
        <w:t xml:space="preserve"> te 700 EUR za d</w:t>
      </w:r>
      <w:r w:rsidR="00563E90" w:rsidRPr="00563E90">
        <w:rPr>
          <w:rFonts w:ascii="Calibri" w:hAnsi="Calibri"/>
          <w:sz w:val="22"/>
          <w:szCs w:val="22"/>
        </w:rPr>
        <w:t xml:space="preserve">onacije knjiga koje ostvaruje </w:t>
      </w:r>
      <w:r w:rsidR="00280A56">
        <w:rPr>
          <w:rFonts w:ascii="Calibri" w:hAnsi="Calibri"/>
          <w:sz w:val="22"/>
          <w:szCs w:val="22"/>
        </w:rPr>
        <w:t xml:space="preserve">JU Knjižnica i čitaonica Halubajska zora. </w:t>
      </w:r>
      <w:r w:rsidR="00563E90" w:rsidRPr="00563E90">
        <w:rPr>
          <w:rFonts w:ascii="Calibri" w:hAnsi="Calibri"/>
          <w:sz w:val="22"/>
          <w:szCs w:val="22"/>
        </w:rPr>
        <w:t xml:space="preserve">proračunski korisnik JU knjižnica i čitaonica „Halubajska zora“ od pravnih i fizičkih osoba. </w:t>
      </w:r>
    </w:p>
    <w:p w14:paraId="574806E8" w14:textId="7340F963" w:rsidR="00FE44C5" w:rsidRDefault="00FE44C5" w:rsidP="00563E90">
      <w:pPr>
        <w:jc w:val="both"/>
        <w:rPr>
          <w:rFonts w:ascii="Calibri" w:hAnsi="Calibri"/>
          <w:sz w:val="22"/>
          <w:szCs w:val="22"/>
        </w:rPr>
      </w:pPr>
      <w:r>
        <w:rPr>
          <w:rFonts w:ascii="Calibri" w:hAnsi="Calibri"/>
          <w:b/>
          <w:noProof/>
          <w:sz w:val="22"/>
          <w:szCs w:val="22"/>
        </w:rPr>
        <mc:AlternateContent>
          <mc:Choice Requires="wps">
            <w:drawing>
              <wp:anchor distT="0" distB="0" distL="114300" distR="114300" simplePos="0" relativeHeight="251676672" behindDoc="0" locked="0" layoutInCell="1" allowOverlap="1" wp14:anchorId="080376C9" wp14:editId="22950D6D">
                <wp:simplePos x="0" y="0"/>
                <wp:positionH relativeFrom="margin">
                  <wp:align>right</wp:align>
                </wp:positionH>
                <wp:positionV relativeFrom="paragraph">
                  <wp:posOffset>171450</wp:posOffset>
                </wp:positionV>
                <wp:extent cx="5829300" cy="333375"/>
                <wp:effectExtent l="0" t="0" r="19050" b="28575"/>
                <wp:wrapNone/>
                <wp:docPr id="342289101" name="Pravokutnik 1"/>
                <wp:cNvGraphicFramePr/>
                <a:graphic xmlns:a="http://schemas.openxmlformats.org/drawingml/2006/main">
                  <a:graphicData uri="http://schemas.microsoft.com/office/word/2010/wordprocessingShape">
                    <wps:wsp>
                      <wps:cNvSpPr/>
                      <wps:spPr>
                        <a:xfrm>
                          <a:off x="0" y="0"/>
                          <a:ext cx="5829300" cy="3333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08163B29" w14:textId="41BCC6B1" w:rsidR="00FE44C5" w:rsidRPr="00271547" w:rsidRDefault="00FE44C5" w:rsidP="00FE44C5">
                            <w:pPr>
                              <w:spacing w:line="360" w:lineRule="auto"/>
                              <w:jc w:val="both"/>
                              <w:rPr>
                                <w:rFonts w:ascii="Calibri" w:hAnsi="Calibri"/>
                                <w:b/>
                                <w:sz w:val="22"/>
                                <w:szCs w:val="22"/>
                              </w:rPr>
                            </w:pPr>
                            <w:r>
                              <w:rPr>
                                <w:rFonts w:ascii="Calibri" w:hAnsi="Calibri"/>
                                <w:b/>
                                <w:sz w:val="22"/>
                                <w:szCs w:val="22"/>
                              </w:rPr>
                              <w:t xml:space="preserve">KAZNE, UPRAVNE MJERE I OSTALI PRIHODI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376C9" id="_x0000_s1034" style="position:absolute;left:0;text-align:left;margin-left:407.8pt;margin-top:13.5pt;width:459pt;height:26.2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" fillcolor="white [3201]" strokecolor="#5b9bd5 [3204]" strokeweight="1pt">
                <v:textbox>
                  <w:txbxContent>
                    <w:p w14:paraId="08163B29" w14:textId="41BCC6B1" w:rsidR="00FE44C5" w:rsidRPr="00271547" w:rsidRDefault="00FE44C5" w:rsidP="00FE44C5">
                      <w:pPr>
                        <w:spacing w:line="360" w:lineRule="auto"/>
                        <w:jc w:val="both"/>
                        <w:rPr>
                          <w:rFonts w:ascii="Calibri" w:hAnsi="Calibri"/>
                          <w:b/>
                          <w:sz w:val="22"/>
                          <w:szCs w:val="22"/>
                        </w:rPr>
                      </w:pPr>
                      <w:r>
                        <w:rPr>
                          <w:rFonts w:ascii="Calibri" w:hAnsi="Calibri"/>
                          <w:b/>
                          <w:sz w:val="22"/>
                          <w:szCs w:val="22"/>
                        </w:rPr>
                        <w:t xml:space="preserve">KAZNE, UPRAVNE MJERE I OSTALI PRIHODI   </w:t>
                      </w:r>
                    </w:p>
                  </w:txbxContent>
                </v:textbox>
                <w10:wrap anchorx="margin"/>
              </v:rect>
            </w:pict>
          </mc:Fallback>
        </mc:AlternateContent>
      </w:r>
    </w:p>
    <w:p w14:paraId="3C8CFEC2" w14:textId="77777777" w:rsidR="00FE44C5" w:rsidRPr="00563E90" w:rsidRDefault="00FE44C5" w:rsidP="00563E90">
      <w:pPr>
        <w:jc w:val="both"/>
        <w:rPr>
          <w:rFonts w:ascii="Calibri" w:hAnsi="Calibri"/>
          <w:sz w:val="22"/>
          <w:szCs w:val="22"/>
        </w:rPr>
      </w:pPr>
    </w:p>
    <w:p w14:paraId="70A08078" w14:textId="77777777" w:rsidR="00C82B30" w:rsidRDefault="00C82B30" w:rsidP="00563E90">
      <w:pPr>
        <w:jc w:val="both"/>
        <w:rPr>
          <w:rFonts w:ascii="Calibri" w:hAnsi="Calibri"/>
          <w:sz w:val="22"/>
          <w:szCs w:val="22"/>
        </w:rPr>
      </w:pPr>
    </w:p>
    <w:p w14:paraId="52127EAD" w14:textId="4D813379" w:rsidR="00563E90" w:rsidRDefault="00563E90" w:rsidP="00563E90">
      <w:pPr>
        <w:jc w:val="both"/>
        <w:rPr>
          <w:rFonts w:ascii="Calibri" w:hAnsi="Calibri"/>
          <w:sz w:val="22"/>
          <w:szCs w:val="22"/>
        </w:rPr>
      </w:pPr>
      <w:r w:rsidRPr="00563E90">
        <w:rPr>
          <w:rFonts w:ascii="Calibri" w:hAnsi="Calibri"/>
          <w:sz w:val="22"/>
          <w:szCs w:val="22"/>
        </w:rPr>
        <w:t>U 202</w:t>
      </w:r>
      <w:r w:rsidR="00FE44C5">
        <w:rPr>
          <w:rFonts w:ascii="Calibri" w:hAnsi="Calibri"/>
          <w:sz w:val="22"/>
          <w:szCs w:val="22"/>
        </w:rPr>
        <w:t>4</w:t>
      </w:r>
      <w:r w:rsidRPr="00563E90">
        <w:rPr>
          <w:rFonts w:ascii="Calibri" w:hAnsi="Calibri"/>
          <w:sz w:val="22"/>
          <w:szCs w:val="22"/>
        </w:rPr>
        <w:t xml:space="preserve">. godini </w:t>
      </w:r>
      <w:r w:rsidR="00FE44C5">
        <w:rPr>
          <w:rFonts w:ascii="Calibri" w:hAnsi="Calibri"/>
          <w:sz w:val="22"/>
          <w:szCs w:val="22"/>
        </w:rPr>
        <w:t xml:space="preserve">te </w:t>
      </w:r>
      <w:r w:rsidRPr="00563E90">
        <w:rPr>
          <w:rFonts w:ascii="Calibri" w:hAnsi="Calibri"/>
          <w:sz w:val="22"/>
          <w:szCs w:val="22"/>
        </w:rPr>
        <w:t>projekcijama za 202</w:t>
      </w:r>
      <w:r w:rsidR="00FE44C5">
        <w:rPr>
          <w:rFonts w:ascii="Calibri" w:hAnsi="Calibri"/>
          <w:sz w:val="22"/>
          <w:szCs w:val="22"/>
        </w:rPr>
        <w:t>5</w:t>
      </w:r>
      <w:r w:rsidRPr="00563E90">
        <w:rPr>
          <w:rFonts w:ascii="Calibri" w:hAnsi="Calibri"/>
          <w:sz w:val="22"/>
          <w:szCs w:val="22"/>
        </w:rPr>
        <w:t>. i 202</w:t>
      </w:r>
      <w:r w:rsidR="00FE44C5">
        <w:rPr>
          <w:rFonts w:ascii="Calibri" w:hAnsi="Calibri"/>
          <w:sz w:val="22"/>
          <w:szCs w:val="22"/>
        </w:rPr>
        <w:t>6</w:t>
      </w:r>
      <w:r w:rsidRPr="00563E90">
        <w:rPr>
          <w:rFonts w:ascii="Calibri" w:hAnsi="Calibri"/>
          <w:sz w:val="22"/>
          <w:szCs w:val="22"/>
        </w:rPr>
        <w:t xml:space="preserve">. godinu </w:t>
      </w:r>
      <w:r w:rsidR="00FE44C5">
        <w:rPr>
          <w:rFonts w:ascii="Calibri" w:hAnsi="Calibri"/>
          <w:sz w:val="22"/>
          <w:szCs w:val="22"/>
        </w:rPr>
        <w:t xml:space="preserve">prihodi od kazni planirani su u iznosu od 120.000 EUR </w:t>
      </w:r>
      <w:r w:rsidRPr="00563E90">
        <w:rPr>
          <w:rFonts w:ascii="Calibri" w:hAnsi="Calibri"/>
          <w:sz w:val="22"/>
          <w:szCs w:val="22"/>
        </w:rPr>
        <w:t>svaku godinu, a odnose se na kazne za prometne prekršaje</w:t>
      </w:r>
      <w:r w:rsidR="00FE44C5">
        <w:rPr>
          <w:rFonts w:ascii="Calibri" w:hAnsi="Calibri"/>
          <w:sz w:val="22"/>
          <w:szCs w:val="22"/>
        </w:rPr>
        <w:t xml:space="preserve"> i </w:t>
      </w:r>
      <w:r w:rsidRPr="00563E90">
        <w:rPr>
          <w:rFonts w:ascii="Calibri" w:hAnsi="Calibri"/>
          <w:sz w:val="22"/>
          <w:szCs w:val="22"/>
        </w:rPr>
        <w:t>nepropisno parkiranje na području općine</w:t>
      </w:r>
      <w:r w:rsidR="00FE44C5">
        <w:rPr>
          <w:rFonts w:ascii="Calibri" w:hAnsi="Calibri"/>
          <w:sz w:val="22"/>
          <w:szCs w:val="22"/>
        </w:rPr>
        <w:t xml:space="preserve">, a </w:t>
      </w:r>
      <w:r w:rsidR="00BE14A4">
        <w:rPr>
          <w:rFonts w:ascii="Calibri" w:hAnsi="Calibri"/>
          <w:sz w:val="22"/>
          <w:szCs w:val="22"/>
        </w:rPr>
        <w:t>koje su planirane na temelju podataka o realizaciji istih tijekom 202</w:t>
      </w:r>
      <w:r w:rsidR="00FE44C5">
        <w:rPr>
          <w:rFonts w:ascii="Calibri" w:hAnsi="Calibri"/>
          <w:sz w:val="22"/>
          <w:szCs w:val="22"/>
        </w:rPr>
        <w:t>3</w:t>
      </w:r>
      <w:r w:rsidR="00BE14A4">
        <w:rPr>
          <w:rFonts w:ascii="Calibri" w:hAnsi="Calibri"/>
          <w:sz w:val="22"/>
          <w:szCs w:val="22"/>
        </w:rPr>
        <w:t>. godine</w:t>
      </w:r>
      <w:r w:rsidRPr="00563E90">
        <w:rPr>
          <w:rFonts w:ascii="Calibri" w:hAnsi="Calibri"/>
          <w:sz w:val="22"/>
          <w:szCs w:val="22"/>
        </w:rPr>
        <w:t xml:space="preserve">. </w:t>
      </w:r>
    </w:p>
    <w:p w14:paraId="75E1FB35" w14:textId="1164AFF5" w:rsidR="00444093" w:rsidRDefault="00444093" w:rsidP="00563E90">
      <w:pPr>
        <w:jc w:val="both"/>
        <w:rPr>
          <w:rFonts w:ascii="Calibri" w:hAnsi="Calibri"/>
          <w:sz w:val="22"/>
          <w:szCs w:val="22"/>
        </w:rPr>
      </w:pPr>
      <w:r>
        <w:rPr>
          <w:rFonts w:ascii="Calibri" w:hAnsi="Calibri"/>
          <w:b/>
          <w:noProof/>
          <w:sz w:val="22"/>
          <w:szCs w:val="22"/>
        </w:rPr>
        <w:lastRenderedPageBreak/>
        <mc:AlternateContent>
          <mc:Choice Requires="wps">
            <w:drawing>
              <wp:anchor distT="0" distB="0" distL="114300" distR="114300" simplePos="0" relativeHeight="251678720" behindDoc="0" locked="0" layoutInCell="1" allowOverlap="1" wp14:anchorId="5EBF0FD6" wp14:editId="62CF69AB">
                <wp:simplePos x="0" y="0"/>
                <wp:positionH relativeFrom="margin">
                  <wp:posOffset>0</wp:posOffset>
                </wp:positionH>
                <wp:positionV relativeFrom="paragraph">
                  <wp:posOffset>-635</wp:posOffset>
                </wp:positionV>
                <wp:extent cx="5829300" cy="333375"/>
                <wp:effectExtent l="0" t="0" r="19050" b="28575"/>
                <wp:wrapNone/>
                <wp:docPr id="1280388012" name="Pravokutnik 1"/>
                <wp:cNvGraphicFramePr/>
                <a:graphic xmlns:a="http://schemas.openxmlformats.org/drawingml/2006/main">
                  <a:graphicData uri="http://schemas.microsoft.com/office/word/2010/wordprocessingShape">
                    <wps:wsp>
                      <wps:cNvSpPr/>
                      <wps:spPr>
                        <a:xfrm>
                          <a:off x="0" y="0"/>
                          <a:ext cx="5829300" cy="3333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3F0C0D32" w14:textId="21ACFD2C" w:rsidR="00444093" w:rsidRPr="00271547" w:rsidRDefault="00444093" w:rsidP="00444093">
                            <w:pPr>
                              <w:spacing w:line="360" w:lineRule="auto"/>
                              <w:jc w:val="both"/>
                              <w:rPr>
                                <w:rFonts w:ascii="Calibri" w:hAnsi="Calibri"/>
                                <w:b/>
                                <w:sz w:val="22"/>
                                <w:szCs w:val="22"/>
                              </w:rPr>
                            </w:pPr>
                            <w:r>
                              <w:rPr>
                                <w:rFonts w:ascii="Calibri" w:hAnsi="Calibri"/>
                                <w:b/>
                                <w:sz w:val="22"/>
                                <w:szCs w:val="22"/>
                              </w:rPr>
                              <w:t xml:space="preserve">PRIHODI OD PRODAJE NEFINANCIJSKE IMOVINE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F0FD6" id="_x0000_s1035" style="position:absolute;left:0;text-align:left;margin-left:0;margin-top:-.05pt;width:459pt;height:26.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" fillcolor="white [3201]" strokecolor="#5b9bd5 [3204]" strokeweight="1pt">
                <v:textbox>
                  <w:txbxContent>
                    <w:p w14:paraId="3F0C0D32" w14:textId="21ACFD2C" w:rsidR="00444093" w:rsidRPr="00271547" w:rsidRDefault="00444093" w:rsidP="00444093">
                      <w:pPr>
                        <w:spacing w:line="360" w:lineRule="auto"/>
                        <w:jc w:val="both"/>
                        <w:rPr>
                          <w:rFonts w:ascii="Calibri" w:hAnsi="Calibri"/>
                          <w:b/>
                          <w:sz w:val="22"/>
                          <w:szCs w:val="22"/>
                        </w:rPr>
                      </w:pPr>
                      <w:r>
                        <w:rPr>
                          <w:rFonts w:ascii="Calibri" w:hAnsi="Calibri"/>
                          <w:b/>
                          <w:sz w:val="22"/>
                          <w:szCs w:val="22"/>
                        </w:rPr>
                        <w:t xml:space="preserve">PRIHODI OD PRODAJE NEFINANCIJSKE IMOVINE    </w:t>
                      </w:r>
                    </w:p>
                  </w:txbxContent>
                </v:textbox>
                <w10:wrap anchorx="margin"/>
              </v:rect>
            </w:pict>
          </mc:Fallback>
        </mc:AlternateContent>
      </w:r>
    </w:p>
    <w:p w14:paraId="34461C65" w14:textId="77777777" w:rsidR="00444093" w:rsidRPr="00563E90" w:rsidRDefault="00444093" w:rsidP="00563E90">
      <w:pPr>
        <w:jc w:val="both"/>
        <w:rPr>
          <w:rFonts w:ascii="Calibri" w:hAnsi="Calibri"/>
          <w:sz w:val="22"/>
          <w:szCs w:val="22"/>
        </w:rPr>
      </w:pPr>
    </w:p>
    <w:p w14:paraId="2A92857F" w14:textId="77777777" w:rsidR="00563E90" w:rsidRPr="00563E90" w:rsidRDefault="00563E90" w:rsidP="00563E90">
      <w:pPr>
        <w:jc w:val="both"/>
        <w:rPr>
          <w:rFonts w:ascii="Calibri" w:hAnsi="Calibri"/>
          <w:sz w:val="16"/>
          <w:szCs w:val="16"/>
        </w:rPr>
      </w:pPr>
    </w:p>
    <w:p w14:paraId="01AB3D90" w14:textId="354323C4" w:rsidR="00563E90" w:rsidRPr="00563E90" w:rsidRDefault="00563E90" w:rsidP="00563E90">
      <w:pPr>
        <w:jc w:val="both"/>
        <w:rPr>
          <w:rFonts w:ascii="Calibri" w:hAnsi="Calibri"/>
          <w:sz w:val="22"/>
          <w:szCs w:val="22"/>
        </w:rPr>
      </w:pPr>
      <w:r w:rsidRPr="00563E90">
        <w:rPr>
          <w:rFonts w:ascii="Calibri" w:hAnsi="Calibri"/>
          <w:sz w:val="22"/>
          <w:szCs w:val="22"/>
        </w:rPr>
        <w:t xml:space="preserve">Ovi </w:t>
      </w:r>
      <w:r w:rsidR="00444093">
        <w:rPr>
          <w:rFonts w:ascii="Calibri" w:hAnsi="Calibri"/>
          <w:sz w:val="22"/>
          <w:szCs w:val="22"/>
        </w:rPr>
        <w:t xml:space="preserve">su </w:t>
      </w:r>
      <w:r w:rsidRPr="00563E90">
        <w:rPr>
          <w:rFonts w:ascii="Calibri" w:hAnsi="Calibri"/>
          <w:sz w:val="22"/>
          <w:szCs w:val="22"/>
        </w:rPr>
        <w:t xml:space="preserve">prihodi </w:t>
      </w:r>
      <w:r w:rsidR="00444093">
        <w:rPr>
          <w:rFonts w:ascii="Calibri" w:hAnsi="Calibri"/>
          <w:sz w:val="22"/>
          <w:szCs w:val="22"/>
        </w:rPr>
        <w:t xml:space="preserve">za 2024. godinu planirani u iznosu od 1.250.700 EUR, a za 2025. godinu i 2026. godinu u iznosu od 250.700 EUR.  </w:t>
      </w:r>
      <w:r w:rsidRPr="00563E90">
        <w:rPr>
          <w:rFonts w:ascii="Calibri" w:hAnsi="Calibri"/>
          <w:sz w:val="22"/>
          <w:szCs w:val="22"/>
        </w:rPr>
        <w:t>Prihodi planirani u 202</w:t>
      </w:r>
      <w:r w:rsidR="00444093">
        <w:rPr>
          <w:rFonts w:ascii="Calibri" w:hAnsi="Calibri"/>
          <w:sz w:val="22"/>
          <w:szCs w:val="22"/>
        </w:rPr>
        <w:t>4</w:t>
      </w:r>
      <w:r w:rsidRPr="00563E90">
        <w:rPr>
          <w:rFonts w:ascii="Calibri" w:hAnsi="Calibri"/>
          <w:sz w:val="22"/>
          <w:szCs w:val="22"/>
        </w:rPr>
        <w:t>. godini odnose se na prihode od prodaje zemljišta u vlasništvu Općine Viškovo</w:t>
      </w:r>
      <w:r w:rsidR="00444093">
        <w:rPr>
          <w:rFonts w:ascii="Calibri" w:hAnsi="Calibri"/>
          <w:sz w:val="22"/>
          <w:szCs w:val="22"/>
        </w:rPr>
        <w:t xml:space="preserve"> u iznosu od 250.000 EUR i to </w:t>
      </w:r>
      <w:r w:rsidRPr="00563E90">
        <w:rPr>
          <w:rFonts w:ascii="Calibri" w:hAnsi="Calibri"/>
          <w:sz w:val="22"/>
          <w:szCs w:val="22"/>
        </w:rPr>
        <w:t>najvećim dijelom zemljišta na području radnih zona</w:t>
      </w:r>
      <w:r w:rsidR="00BE14A4">
        <w:rPr>
          <w:rFonts w:ascii="Calibri" w:hAnsi="Calibri"/>
          <w:sz w:val="22"/>
          <w:szCs w:val="22"/>
        </w:rPr>
        <w:t xml:space="preserve"> te</w:t>
      </w:r>
      <w:r w:rsidRPr="00563E90">
        <w:rPr>
          <w:rFonts w:ascii="Calibri" w:hAnsi="Calibri"/>
          <w:sz w:val="22"/>
          <w:szCs w:val="22"/>
        </w:rPr>
        <w:t xml:space="preserve"> </w:t>
      </w:r>
      <w:r w:rsidR="00BE14A4">
        <w:rPr>
          <w:rFonts w:ascii="Calibri" w:hAnsi="Calibri"/>
          <w:sz w:val="22"/>
          <w:szCs w:val="22"/>
        </w:rPr>
        <w:t xml:space="preserve">na prihode </w:t>
      </w:r>
      <w:r w:rsidRPr="00563E90">
        <w:rPr>
          <w:rFonts w:ascii="Calibri" w:hAnsi="Calibri"/>
          <w:sz w:val="22"/>
          <w:szCs w:val="22"/>
        </w:rPr>
        <w:t xml:space="preserve">od prodaje </w:t>
      </w:r>
      <w:r w:rsidR="00444093">
        <w:rPr>
          <w:rFonts w:ascii="Calibri" w:hAnsi="Calibri"/>
          <w:sz w:val="22"/>
          <w:szCs w:val="22"/>
        </w:rPr>
        <w:t xml:space="preserve">ostalih </w:t>
      </w:r>
      <w:r w:rsidRPr="00563E90">
        <w:rPr>
          <w:rFonts w:ascii="Calibri" w:hAnsi="Calibri"/>
          <w:sz w:val="22"/>
          <w:szCs w:val="22"/>
        </w:rPr>
        <w:t>građevinskih objekata</w:t>
      </w:r>
      <w:r w:rsidR="00444093">
        <w:rPr>
          <w:rFonts w:ascii="Calibri" w:hAnsi="Calibri"/>
          <w:sz w:val="22"/>
          <w:szCs w:val="22"/>
        </w:rPr>
        <w:t xml:space="preserve">, konkretno </w:t>
      </w:r>
      <w:r w:rsidRPr="00563E90">
        <w:rPr>
          <w:rFonts w:ascii="Calibri" w:hAnsi="Calibri"/>
          <w:sz w:val="22"/>
          <w:szCs w:val="22"/>
        </w:rPr>
        <w:t xml:space="preserve">platoa </w:t>
      </w:r>
      <w:r w:rsidR="00444093">
        <w:rPr>
          <w:rFonts w:ascii="Calibri" w:hAnsi="Calibri"/>
          <w:sz w:val="22"/>
          <w:szCs w:val="22"/>
        </w:rPr>
        <w:t xml:space="preserve">u novoj Radnoj zoni </w:t>
      </w:r>
      <w:proofErr w:type="spellStart"/>
      <w:r w:rsidR="00444093">
        <w:rPr>
          <w:rFonts w:ascii="Calibri" w:hAnsi="Calibri"/>
          <w:sz w:val="22"/>
          <w:szCs w:val="22"/>
        </w:rPr>
        <w:t>Marišćina</w:t>
      </w:r>
      <w:proofErr w:type="spellEnd"/>
      <w:r w:rsidR="00444093">
        <w:rPr>
          <w:rFonts w:ascii="Calibri" w:hAnsi="Calibri"/>
          <w:sz w:val="22"/>
          <w:szCs w:val="22"/>
        </w:rPr>
        <w:t xml:space="preserve"> u iznosu od 1.000.000 EUR. </w:t>
      </w:r>
      <w:r w:rsidRPr="00563E90">
        <w:rPr>
          <w:rFonts w:ascii="Calibri" w:hAnsi="Calibri"/>
          <w:sz w:val="22"/>
          <w:szCs w:val="22"/>
        </w:rPr>
        <w:t xml:space="preserve">U projekcijama za 2024. i 2025. godinu planirano je smanjenje ovih prihoda s obzirom na </w:t>
      </w:r>
      <w:r w:rsidR="00BE14A4">
        <w:rPr>
          <w:rFonts w:ascii="Calibri" w:hAnsi="Calibri"/>
          <w:sz w:val="22"/>
          <w:szCs w:val="22"/>
        </w:rPr>
        <w:t xml:space="preserve">procjenu </w:t>
      </w:r>
      <w:r w:rsidRPr="00563E90">
        <w:rPr>
          <w:rFonts w:ascii="Calibri" w:hAnsi="Calibri"/>
          <w:sz w:val="22"/>
          <w:szCs w:val="22"/>
        </w:rPr>
        <w:t>smanjenj</w:t>
      </w:r>
      <w:r w:rsidR="00BE14A4">
        <w:rPr>
          <w:rFonts w:ascii="Calibri" w:hAnsi="Calibri"/>
          <w:sz w:val="22"/>
          <w:szCs w:val="22"/>
        </w:rPr>
        <w:t>a</w:t>
      </w:r>
      <w:r w:rsidRPr="00563E90">
        <w:rPr>
          <w:rFonts w:ascii="Calibri" w:hAnsi="Calibri"/>
          <w:sz w:val="22"/>
          <w:szCs w:val="22"/>
        </w:rPr>
        <w:t xml:space="preserve"> raspoloživog zemljišta i objekata za prodaju. Pored navedenih prihoda, planirani su u iznosu od </w:t>
      </w:r>
      <w:r w:rsidR="00444093">
        <w:rPr>
          <w:rFonts w:ascii="Calibri" w:hAnsi="Calibri"/>
          <w:sz w:val="22"/>
          <w:szCs w:val="22"/>
        </w:rPr>
        <w:t>700</w:t>
      </w:r>
      <w:r w:rsidRPr="00563E90">
        <w:rPr>
          <w:rFonts w:ascii="Calibri" w:hAnsi="Calibri"/>
          <w:sz w:val="22"/>
          <w:szCs w:val="22"/>
        </w:rPr>
        <w:t xml:space="preserve"> EUR za svaku godinu i prihodi po osnovi otplate prodanih stanova nad kojima je ostvareno stanarsko pravo. </w:t>
      </w:r>
    </w:p>
    <w:p w14:paraId="21656793" w14:textId="77777777" w:rsidR="00563E90" w:rsidRDefault="00563E90" w:rsidP="00563E90">
      <w:pPr>
        <w:jc w:val="both"/>
        <w:rPr>
          <w:rFonts w:ascii="Calibri" w:hAnsi="Calibri"/>
          <w:b/>
          <w:sz w:val="22"/>
          <w:szCs w:val="22"/>
        </w:rPr>
      </w:pPr>
    </w:p>
    <w:p w14:paraId="53B7899A" w14:textId="2AECFBC3" w:rsidR="00BE14A4" w:rsidRDefault="00760FDC" w:rsidP="00563E90">
      <w:pPr>
        <w:spacing w:line="360" w:lineRule="auto"/>
        <w:jc w:val="both"/>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680768" behindDoc="0" locked="0" layoutInCell="1" allowOverlap="1" wp14:anchorId="60832AD3" wp14:editId="61B3FCF9">
                <wp:simplePos x="0" y="0"/>
                <wp:positionH relativeFrom="margin">
                  <wp:posOffset>0</wp:posOffset>
                </wp:positionH>
                <wp:positionV relativeFrom="paragraph">
                  <wp:posOffset>-635</wp:posOffset>
                </wp:positionV>
                <wp:extent cx="5829300" cy="333375"/>
                <wp:effectExtent l="0" t="0" r="19050" b="28575"/>
                <wp:wrapNone/>
                <wp:docPr id="345657102" name="Pravokutnik 1"/>
                <wp:cNvGraphicFramePr/>
                <a:graphic xmlns:a="http://schemas.openxmlformats.org/drawingml/2006/main">
                  <a:graphicData uri="http://schemas.microsoft.com/office/word/2010/wordprocessingShape">
                    <wps:wsp>
                      <wps:cNvSpPr/>
                      <wps:spPr>
                        <a:xfrm>
                          <a:off x="0" y="0"/>
                          <a:ext cx="5829300" cy="333375"/>
                        </a:xfrm>
                        <a:prstGeom prst="rect">
                          <a:avLst/>
                        </a:prstGeom>
                        <a:ln>
                          <a:solidFill>
                            <a:schemeClr val="accent2">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2C7ECA04" w14:textId="303CA0E1" w:rsidR="00760FDC" w:rsidRPr="00271547" w:rsidRDefault="00760FDC" w:rsidP="00760FDC">
                            <w:pPr>
                              <w:spacing w:line="360" w:lineRule="auto"/>
                              <w:jc w:val="both"/>
                              <w:rPr>
                                <w:rFonts w:ascii="Calibri" w:hAnsi="Calibri"/>
                                <w:b/>
                                <w:sz w:val="22"/>
                                <w:szCs w:val="22"/>
                              </w:rPr>
                            </w:pPr>
                            <w:r>
                              <w:rPr>
                                <w:rFonts w:ascii="Calibri" w:hAnsi="Calibri"/>
                                <w:b/>
                                <w:sz w:val="22"/>
                                <w:szCs w:val="22"/>
                              </w:rPr>
                              <w:t xml:space="preserve">PRIMICI OD ZADUŽIVANJA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32AD3" id="_x0000_s1036" style="position:absolute;left:0;text-align:left;margin-left:0;margin-top:-.05pt;width:459pt;height:26.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" fillcolor="white [3201]" strokecolor="#f4b083 [1941]" strokeweight="1pt">
                <v:textbox>
                  <w:txbxContent>
                    <w:p w14:paraId="2C7ECA04" w14:textId="303CA0E1" w:rsidR="00760FDC" w:rsidRPr="00271547" w:rsidRDefault="00760FDC" w:rsidP="00760FDC">
                      <w:pPr>
                        <w:spacing w:line="360" w:lineRule="auto"/>
                        <w:jc w:val="both"/>
                        <w:rPr>
                          <w:rFonts w:ascii="Calibri" w:hAnsi="Calibri"/>
                          <w:b/>
                          <w:sz w:val="22"/>
                          <w:szCs w:val="22"/>
                        </w:rPr>
                      </w:pPr>
                      <w:r>
                        <w:rPr>
                          <w:rFonts w:ascii="Calibri" w:hAnsi="Calibri"/>
                          <w:b/>
                          <w:sz w:val="22"/>
                          <w:szCs w:val="22"/>
                        </w:rPr>
                        <w:t xml:space="preserve">PRIMICI OD ZADUŽIVANJA     </w:t>
                      </w:r>
                    </w:p>
                  </w:txbxContent>
                </v:textbox>
                <w10:wrap anchorx="margin"/>
              </v:rect>
            </w:pict>
          </mc:Fallback>
        </mc:AlternateContent>
      </w:r>
    </w:p>
    <w:p w14:paraId="142E83F8" w14:textId="77777777" w:rsidR="00760FDC" w:rsidRDefault="00760FDC" w:rsidP="00563E90">
      <w:pPr>
        <w:spacing w:line="360" w:lineRule="auto"/>
        <w:jc w:val="both"/>
        <w:rPr>
          <w:rFonts w:ascii="Calibri" w:hAnsi="Calibri"/>
          <w:b/>
          <w:sz w:val="22"/>
          <w:szCs w:val="22"/>
        </w:rPr>
      </w:pPr>
    </w:p>
    <w:p w14:paraId="0FA073EE" w14:textId="71A4EBB4" w:rsidR="00563E90" w:rsidRPr="00486CE8" w:rsidRDefault="00563E90" w:rsidP="00563E90">
      <w:pPr>
        <w:jc w:val="both"/>
        <w:rPr>
          <w:rFonts w:ascii="Calibri" w:hAnsi="Calibri"/>
          <w:sz w:val="22"/>
          <w:szCs w:val="22"/>
          <w:lang w:eastAsia="en-US"/>
        </w:rPr>
      </w:pPr>
      <w:r w:rsidRPr="00563E90">
        <w:rPr>
          <w:rFonts w:ascii="Calibri" w:hAnsi="Calibri"/>
          <w:sz w:val="22"/>
          <w:szCs w:val="22"/>
        </w:rPr>
        <w:t>U ovoj skupini planirana je u 202</w:t>
      </w:r>
      <w:r w:rsidR="00760FDC">
        <w:rPr>
          <w:rFonts w:ascii="Calibri" w:hAnsi="Calibri"/>
          <w:sz w:val="22"/>
          <w:szCs w:val="22"/>
        </w:rPr>
        <w:t>4</w:t>
      </w:r>
      <w:r w:rsidRPr="00563E90">
        <w:rPr>
          <w:rFonts w:ascii="Calibri" w:hAnsi="Calibri"/>
          <w:sz w:val="22"/>
          <w:szCs w:val="22"/>
        </w:rPr>
        <w:t xml:space="preserve">. godini </w:t>
      </w:r>
      <w:r w:rsidR="00760FDC">
        <w:rPr>
          <w:rFonts w:ascii="Calibri" w:hAnsi="Calibri"/>
          <w:sz w:val="22"/>
          <w:szCs w:val="22"/>
        </w:rPr>
        <w:t>te u</w:t>
      </w:r>
      <w:r w:rsidRPr="00563E90">
        <w:rPr>
          <w:rFonts w:ascii="Calibri" w:hAnsi="Calibri"/>
          <w:sz w:val="22"/>
          <w:szCs w:val="22"/>
        </w:rPr>
        <w:t xml:space="preserve"> projekcijama za 202</w:t>
      </w:r>
      <w:r w:rsidR="00760FDC">
        <w:rPr>
          <w:rFonts w:ascii="Calibri" w:hAnsi="Calibri"/>
          <w:sz w:val="22"/>
          <w:szCs w:val="22"/>
        </w:rPr>
        <w:t>5</w:t>
      </w:r>
      <w:r w:rsidRPr="00563E90">
        <w:rPr>
          <w:rFonts w:ascii="Calibri" w:hAnsi="Calibri"/>
          <w:sz w:val="22"/>
          <w:szCs w:val="22"/>
        </w:rPr>
        <w:t>. i 202</w:t>
      </w:r>
      <w:r w:rsidR="00760FDC">
        <w:rPr>
          <w:rFonts w:ascii="Calibri" w:hAnsi="Calibri"/>
          <w:sz w:val="22"/>
          <w:szCs w:val="22"/>
        </w:rPr>
        <w:t>6</w:t>
      </w:r>
      <w:r w:rsidRPr="00563E90">
        <w:rPr>
          <w:rFonts w:ascii="Calibri" w:hAnsi="Calibri"/>
          <w:sz w:val="22"/>
          <w:szCs w:val="22"/>
        </w:rPr>
        <w:t xml:space="preserve">. godinu realizacija </w:t>
      </w:r>
      <w:r w:rsidRPr="00563E90">
        <w:rPr>
          <w:rFonts w:ascii="Calibri" w:hAnsi="Calibri"/>
          <w:sz w:val="22"/>
          <w:szCs w:val="22"/>
          <w:lang w:eastAsia="en-US"/>
        </w:rPr>
        <w:t xml:space="preserve">primitaka od zaduživanja </w:t>
      </w:r>
      <w:r w:rsidRPr="00563E90">
        <w:rPr>
          <w:rFonts w:ascii="Calibri" w:hAnsi="Calibri"/>
          <w:sz w:val="22"/>
          <w:szCs w:val="22"/>
        </w:rPr>
        <w:t>u svrhu</w:t>
      </w:r>
      <w:r w:rsidRPr="00563E90">
        <w:rPr>
          <w:rFonts w:ascii="Calibri" w:hAnsi="Calibri"/>
          <w:sz w:val="22"/>
          <w:szCs w:val="22"/>
          <w:lang w:eastAsia="en-US"/>
        </w:rPr>
        <w:t xml:space="preserve"> financiranja izgradnje planiranih kapitalnih ulaganja u ukupnom iznosu od </w:t>
      </w:r>
      <w:r w:rsidR="00760FDC">
        <w:rPr>
          <w:rFonts w:ascii="Calibri" w:hAnsi="Calibri"/>
          <w:sz w:val="22"/>
          <w:szCs w:val="22"/>
          <w:lang w:eastAsia="en-US"/>
        </w:rPr>
        <w:t>4.158.000</w:t>
      </w:r>
      <w:r w:rsidRPr="00563E90">
        <w:rPr>
          <w:rFonts w:ascii="Calibri" w:hAnsi="Calibri"/>
          <w:sz w:val="22"/>
          <w:szCs w:val="22"/>
          <w:lang w:eastAsia="en-US"/>
        </w:rPr>
        <w:t xml:space="preserve"> EUR</w:t>
      </w:r>
      <w:r w:rsidR="00760FDC">
        <w:rPr>
          <w:rFonts w:ascii="Calibri" w:hAnsi="Calibri"/>
          <w:sz w:val="22"/>
          <w:szCs w:val="22"/>
          <w:lang w:eastAsia="en-US"/>
        </w:rPr>
        <w:t xml:space="preserve"> </w:t>
      </w:r>
      <w:r w:rsidR="00620E38" w:rsidRPr="00486CE8">
        <w:rPr>
          <w:rFonts w:ascii="Calibri" w:hAnsi="Calibri"/>
          <w:sz w:val="22"/>
          <w:szCs w:val="22"/>
          <w:lang w:eastAsia="en-US"/>
        </w:rPr>
        <w:t xml:space="preserve">od čega se spomenuti iznos u cijelosti odnosi na 2024. godinu i to za financiranje: </w:t>
      </w:r>
    </w:p>
    <w:p w14:paraId="198C2EE8" w14:textId="77777777" w:rsidR="00563E90" w:rsidRPr="00486CE8" w:rsidRDefault="00563E90" w:rsidP="00563E90">
      <w:pPr>
        <w:jc w:val="both"/>
        <w:rPr>
          <w:rFonts w:ascii="Calibri" w:hAnsi="Calibri"/>
          <w:sz w:val="12"/>
          <w:szCs w:val="12"/>
          <w:lang w:eastAsia="en-US"/>
        </w:rPr>
      </w:pPr>
    </w:p>
    <w:p w14:paraId="3B3B1F42" w14:textId="0B2CD059" w:rsidR="00563E90" w:rsidRPr="00486CE8" w:rsidRDefault="00563E90" w:rsidP="00351D95">
      <w:pPr>
        <w:numPr>
          <w:ilvl w:val="0"/>
          <w:numId w:val="46"/>
        </w:numPr>
        <w:ind w:left="426"/>
        <w:contextualSpacing/>
        <w:jc w:val="both"/>
        <w:rPr>
          <w:rFonts w:ascii="Calibri" w:eastAsia="Calibri" w:hAnsi="Calibri"/>
          <w:sz w:val="22"/>
          <w:szCs w:val="22"/>
          <w:lang w:eastAsia="en-US"/>
        </w:rPr>
      </w:pPr>
      <w:r w:rsidRPr="00486CE8">
        <w:rPr>
          <w:rFonts w:ascii="Calibri" w:eastAsia="Calibri" w:hAnsi="Calibri"/>
          <w:sz w:val="22"/>
          <w:szCs w:val="22"/>
          <w:lang w:eastAsia="en-US"/>
        </w:rPr>
        <w:t>dječj</w:t>
      </w:r>
      <w:r w:rsidR="00BE14A4" w:rsidRPr="00486CE8">
        <w:rPr>
          <w:rFonts w:ascii="Calibri" w:eastAsia="Calibri" w:hAnsi="Calibri"/>
          <w:sz w:val="22"/>
          <w:szCs w:val="22"/>
          <w:lang w:eastAsia="en-US"/>
        </w:rPr>
        <w:t>eg</w:t>
      </w:r>
      <w:r w:rsidRPr="00486CE8">
        <w:rPr>
          <w:rFonts w:ascii="Calibri" w:eastAsia="Calibri" w:hAnsi="Calibri"/>
          <w:sz w:val="22"/>
          <w:szCs w:val="22"/>
          <w:lang w:eastAsia="en-US"/>
        </w:rPr>
        <w:t xml:space="preserve"> vrtić</w:t>
      </w:r>
      <w:r w:rsidR="00BE14A4" w:rsidRPr="00486CE8">
        <w:rPr>
          <w:rFonts w:ascii="Calibri" w:eastAsia="Calibri" w:hAnsi="Calibri"/>
          <w:sz w:val="22"/>
          <w:szCs w:val="22"/>
          <w:lang w:eastAsia="en-US"/>
        </w:rPr>
        <w:t>a i jaslica</w:t>
      </w:r>
      <w:r w:rsidRPr="00486CE8">
        <w:rPr>
          <w:rFonts w:ascii="Calibri" w:eastAsia="Calibri" w:hAnsi="Calibri"/>
          <w:sz w:val="22"/>
          <w:szCs w:val="22"/>
          <w:lang w:eastAsia="en-US"/>
        </w:rPr>
        <w:t xml:space="preserve"> u Viškov</w:t>
      </w:r>
      <w:r w:rsidR="002D1458" w:rsidRPr="00486CE8">
        <w:rPr>
          <w:rFonts w:ascii="Calibri" w:eastAsia="Calibri" w:hAnsi="Calibri"/>
          <w:sz w:val="22"/>
          <w:szCs w:val="22"/>
          <w:lang w:eastAsia="en-US"/>
        </w:rPr>
        <w:t>u</w:t>
      </w:r>
      <w:r w:rsidRPr="00486CE8">
        <w:rPr>
          <w:rFonts w:ascii="Calibri" w:eastAsia="Calibri" w:hAnsi="Calibri"/>
          <w:sz w:val="22"/>
          <w:szCs w:val="22"/>
          <w:lang w:eastAsia="en-US"/>
        </w:rPr>
        <w:t xml:space="preserve"> – za izgradnju </w:t>
      </w:r>
      <w:r w:rsidR="00620E38" w:rsidRPr="00486CE8">
        <w:rPr>
          <w:rFonts w:ascii="Calibri" w:eastAsia="Calibri" w:hAnsi="Calibri"/>
          <w:sz w:val="22"/>
          <w:szCs w:val="22"/>
          <w:lang w:eastAsia="en-US"/>
        </w:rPr>
        <w:t xml:space="preserve">i opremanje </w:t>
      </w:r>
      <w:r w:rsidRPr="00486CE8">
        <w:rPr>
          <w:rFonts w:ascii="Calibri" w:eastAsia="Calibri" w:hAnsi="Calibri"/>
          <w:sz w:val="22"/>
          <w:szCs w:val="22"/>
          <w:lang w:eastAsia="en-US"/>
        </w:rPr>
        <w:t>zgrade vrtića i pratećih sadržaja planirano je ukupno 3.</w:t>
      </w:r>
      <w:r w:rsidR="00620E38" w:rsidRPr="00486CE8">
        <w:rPr>
          <w:rFonts w:ascii="Calibri" w:eastAsia="Calibri" w:hAnsi="Calibri"/>
          <w:sz w:val="22"/>
          <w:szCs w:val="22"/>
          <w:lang w:eastAsia="en-US"/>
        </w:rPr>
        <w:t xml:space="preserve">208.000 </w:t>
      </w:r>
      <w:r w:rsidRPr="00486CE8">
        <w:rPr>
          <w:rFonts w:ascii="Calibri" w:eastAsia="Calibri" w:hAnsi="Calibri"/>
          <w:sz w:val="22"/>
          <w:szCs w:val="22"/>
          <w:lang w:eastAsia="en-US"/>
        </w:rPr>
        <w:t xml:space="preserve">EUR, s počekom početka otplate zaduženja </w:t>
      </w:r>
    </w:p>
    <w:p w14:paraId="602B3BD9" w14:textId="45B263C4" w:rsidR="00620E38" w:rsidRPr="00351D95" w:rsidRDefault="00620E38" w:rsidP="00351D95">
      <w:pPr>
        <w:pStyle w:val="Odlomakpopisa"/>
        <w:numPr>
          <w:ilvl w:val="0"/>
          <w:numId w:val="46"/>
        </w:numPr>
        <w:spacing w:after="0" w:line="240" w:lineRule="auto"/>
        <w:ind w:left="426"/>
        <w:jc w:val="both"/>
        <w:rPr>
          <w:rFonts w:eastAsia="Times New Roman"/>
        </w:rPr>
      </w:pPr>
      <w:r w:rsidRPr="00486CE8">
        <w:rPr>
          <w:rFonts w:eastAsia="Times New Roman"/>
        </w:rPr>
        <w:t>projekt modernizacije sustava javne rasvjete u Općini</w:t>
      </w:r>
      <w:r w:rsidRPr="00351D95">
        <w:rPr>
          <w:rFonts w:eastAsia="Times New Roman"/>
        </w:rPr>
        <w:t xml:space="preserve"> Viškovo u iznosu od 950.000 EUR</w:t>
      </w:r>
      <w:r w:rsidR="00351D95" w:rsidRPr="00351D95">
        <w:rPr>
          <w:rFonts w:eastAsia="Times New Roman"/>
        </w:rPr>
        <w:t xml:space="preserve"> s počekom početka otplate zaduženja</w:t>
      </w:r>
    </w:p>
    <w:p w14:paraId="662AEAB6" w14:textId="2B593AF2" w:rsidR="00563E90" w:rsidRDefault="00351D95" w:rsidP="00351D95">
      <w:pPr>
        <w:spacing w:before="240"/>
        <w:jc w:val="both"/>
        <w:rPr>
          <w:rFonts w:ascii="Calibri" w:hAnsi="Calibri"/>
          <w:sz w:val="22"/>
          <w:szCs w:val="22"/>
        </w:rPr>
      </w:pPr>
      <w:r w:rsidRPr="00351D95">
        <w:rPr>
          <w:rFonts w:ascii="Calibri" w:hAnsi="Calibri"/>
          <w:sz w:val="22"/>
          <w:szCs w:val="22"/>
        </w:rPr>
        <w:t xml:space="preserve">U projekcijama </w:t>
      </w:r>
      <w:r>
        <w:rPr>
          <w:rFonts w:ascii="Calibri" w:hAnsi="Calibri"/>
          <w:sz w:val="22"/>
          <w:szCs w:val="22"/>
        </w:rPr>
        <w:t xml:space="preserve">za 2025. i 2026. godinu nisu planirana novi primici od zaduživanja. </w:t>
      </w:r>
    </w:p>
    <w:p w14:paraId="7224D3D4" w14:textId="77777777" w:rsidR="00351D95" w:rsidRDefault="00351D95" w:rsidP="00351D95">
      <w:pPr>
        <w:spacing w:before="240"/>
        <w:jc w:val="both"/>
        <w:rPr>
          <w:rFonts w:ascii="Calibri" w:hAnsi="Calibri"/>
          <w:sz w:val="22"/>
          <w:szCs w:val="22"/>
        </w:rPr>
      </w:pPr>
    </w:p>
    <w:p w14:paraId="3035BA62" w14:textId="10C93BBE" w:rsidR="00B327E0" w:rsidRDefault="00B327E0" w:rsidP="00351D95">
      <w:pPr>
        <w:spacing w:before="240"/>
        <w:jc w:val="both"/>
        <w:rPr>
          <w:rFonts w:ascii="Calibri" w:hAnsi="Calibri"/>
          <w:sz w:val="22"/>
          <w:szCs w:val="22"/>
        </w:rPr>
      </w:pPr>
      <w:r>
        <w:rPr>
          <w:rFonts w:ascii="Calibri" w:hAnsi="Calibri"/>
          <w:b/>
          <w:noProof/>
          <w:szCs w:val="24"/>
        </w:rPr>
        <mc:AlternateContent>
          <mc:Choice Requires="wps">
            <w:drawing>
              <wp:anchor distT="0" distB="0" distL="114300" distR="114300" simplePos="0" relativeHeight="251682816" behindDoc="0" locked="0" layoutInCell="1" allowOverlap="1" wp14:anchorId="130595A8" wp14:editId="584B1942">
                <wp:simplePos x="0" y="0"/>
                <wp:positionH relativeFrom="margin">
                  <wp:posOffset>0</wp:posOffset>
                </wp:positionH>
                <wp:positionV relativeFrom="paragraph">
                  <wp:posOffset>-635</wp:posOffset>
                </wp:positionV>
                <wp:extent cx="5861685" cy="323850"/>
                <wp:effectExtent l="0" t="0" r="24765" b="19050"/>
                <wp:wrapNone/>
                <wp:docPr id="392555922" name="Pravokutnik 3"/>
                <wp:cNvGraphicFramePr/>
                <a:graphic xmlns:a="http://schemas.openxmlformats.org/drawingml/2006/main">
                  <a:graphicData uri="http://schemas.microsoft.com/office/word/2010/wordprocessingShape">
                    <wps:wsp>
                      <wps:cNvSpPr/>
                      <wps:spPr>
                        <a:xfrm>
                          <a:off x="0" y="0"/>
                          <a:ext cx="5861685" cy="32385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523DEF05" w14:textId="3D0B98C6" w:rsidR="00B327E0" w:rsidRDefault="00B327E0" w:rsidP="00B327E0">
                            <w:pPr>
                              <w:pStyle w:val="Tijeloteksta3"/>
                            </w:pPr>
                            <w:r>
                              <w:rPr>
                                <w:rFonts w:ascii="Calibri" w:hAnsi="Calibri"/>
                                <w:b/>
                                <w:szCs w:val="24"/>
                              </w:rPr>
                              <w:t xml:space="preserve">OBRAZLOŽENJE RASHODA I IZDATAKA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595A8" id="_x0000_s1037" style="position:absolute;left:0;text-align:left;margin-left:0;margin-top:-.05pt;width:461.55pt;height:25.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" fillcolor="#5b9bd5 [3204]" strokecolor="#091723 [484]" strokeweight="1pt">
                <v:textbox>
                  <w:txbxContent>
                    <w:p w14:paraId="523DEF05" w14:textId="3D0B98C6" w:rsidR="00B327E0" w:rsidRDefault="00B327E0" w:rsidP="00B327E0">
                      <w:pPr>
                        <w:pStyle w:val="Tijeloteksta3"/>
                      </w:pPr>
                      <w:r>
                        <w:rPr>
                          <w:rFonts w:ascii="Calibri" w:hAnsi="Calibri"/>
                          <w:b/>
                          <w:szCs w:val="24"/>
                        </w:rPr>
                        <w:t xml:space="preserve">OBRAZLOŽENJE RASHODA I IZDATAKA </w:t>
                      </w:r>
                    </w:p>
                  </w:txbxContent>
                </v:textbox>
                <w10:wrap anchorx="margin"/>
              </v:rect>
            </w:pict>
          </mc:Fallback>
        </mc:AlternateContent>
      </w:r>
    </w:p>
    <w:p w14:paraId="69EB8913" w14:textId="77777777" w:rsidR="00364C4C" w:rsidRDefault="00364C4C" w:rsidP="00563E90">
      <w:pPr>
        <w:autoSpaceDE w:val="0"/>
        <w:autoSpaceDN w:val="0"/>
        <w:adjustRightInd w:val="0"/>
        <w:jc w:val="both"/>
        <w:rPr>
          <w:rFonts w:ascii="Calibri" w:hAnsi="Calibri"/>
          <w:sz w:val="22"/>
          <w:szCs w:val="22"/>
        </w:rPr>
      </w:pPr>
    </w:p>
    <w:p w14:paraId="28A1E8FC" w14:textId="3D5F73E4" w:rsidR="00563E90" w:rsidRPr="00563E90" w:rsidRDefault="00563E90" w:rsidP="00563E90">
      <w:pPr>
        <w:autoSpaceDE w:val="0"/>
        <w:autoSpaceDN w:val="0"/>
        <w:adjustRightInd w:val="0"/>
        <w:jc w:val="both"/>
        <w:rPr>
          <w:rFonts w:ascii="Calibri" w:hAnsi="Calibri"/>
          <w:sz w:val="22"/>
          <w:szCs w:val="22"/>
        </w:rPr>
      </w:pPr>
      <w:r w:rsidRPr="00563E90">
        <w:rPr>
          <w:rFonts w:ascii="Calibri" w:hAnsi="Calibri"/>
          <w:sz w:val="22"/>
          <w:szCs w:val="22"/>
        </w:rPr>
        <w:t>Ukupni rashodi i izdaci Proračuna za 202</w:t>
      </w:r>
      <w:r w:rsidR="00364C4C">
        <w:rPr>
          <w:rFonts w:ascii="Calibri" w:hAnsi="Calibri"/>
          <w:sz w:val="22"/>
          <w:szCs w:val="22"/>
        </w:rPr>
        <w:t>4</w:t>
      </w:r>
      <w:r w:rsidRPr="00563E90">
        <w:rPr>
          <w:rFonts w:ascii="Calibri" w:hAnsi="Calibri"/>
          <w:sz w:val="22"/>
          <w:szCs w:val="22"/>
        </w:rPr>
        <w:t xml:space="preserve">. godinu planirani su u iznosu od </w:t>
      </w:r>
      <w:r w:rsidR="00364C4C">
        <w:rPr>
          <w:rFonts w:ascii="Calibri" w:hAnsi="Calibri"/>
          <w:sz w:val="22"/>
          <w:szCs w:val="22"/>
        </w:rPr>
        <w:t>21.160.700</w:t>
      </w:r>
      <w:r w:rsidRPr="00563E90">
        <w:rPr>
          <w:rFonts w:ascii="Calibri" w:hAnsi="Calibri"/>
          <w:bCs/>
          <w:sz w:val="22"/>
          <w:szCs w:val="22"/>
        </w:rPr>
        <w:t xml:space="preserve"> </w:t>
      </w:r>
      <w:r w:rsidRPr="00563E90">
        <w:rPr>
          <w:rFonts w:ascii="Calibri" w:hAnsi="Calibri"/>
          <w:sz w:val="22"/>
          <w:szCs w:val="22"/>
        </w:rPr>
        <w:t>EUR</w:t>
      </w:r>
      <w:r w:rsidR="00364C4C">
        <w:rPr>
          <w:rFonts w:ascii="Calibri" w:hAnsi="Calibri"/>
          <w:sz w:val="22"/>
          <w:szCs w:val="22"/>
        </w:rPr>
        <w:t xml:space="preserve">, </w:t>
      </w:r>
      <w:r w:rsidRPr="00563E90">
        <w:rPr>
          <w:rFonts w:ascii="Calibri" w:hAnsi="Calibri"/>
          <w:sz w:val="22"/>
          <w:szCs w:val="22"/>
        </w:rPr>
        <w:t xml:space="preserve">a uključuju rashode poslovanja u visini od </w:t>
      </w:r>
      <w:r w:rsidR="00364C4C">
        <w:rPr>
          <w:rFonts w:ascii="Calibri" w:hAnsi="Calibri"/>
          <w:sz w:val="22"/>
          <w:szCs w:val="22"/>
        </w:rPr>
        <w:t>11</w:t>
      </w:r>
      <w:r w:rsidRPr="00563E90">
        <w:rPr>
          <w:rFonts w:ascii="Calibri" w:hAnsi="Calibri"/>
          <w:sz w:val="22"/>
          <w:szCs w:val="22"/>
        </w:rPr>
        <w:t>.</w:t>
      </w:r>
      <w:r w:rsidR="00364C4C">
        <w:rPr>
          <w:rFonts w:ascii="Calibri" w:hAnsi="Calibri"/>
          <w:sz w:val="22"/>
          <w:szCs w:val="22"/>
        </w:rPr>
        <w:t>806.000</w:t>
      </w:r>
      <w:r w:rsidRPr="00563E90">
        <w:rPr>
          <w:rFonts w:ascii="Calibri" w:hAnsi="Calibri"/>
          <w:bCs/>
          <w:sz w:val="22"/>
          <w:szCs w:val="22"/>
        </w:rPr>
        <w:t xml:space="preserve"> </w:t>
      </w:r>
      <w:r w:rsidRPr="00563E90">
        <w:rPr>
          <w:rFonts w:ascii="Calibri" w:hAnsi="Calibri"/>
          <w:sz w:val="22"/>
          <w:szCs w:val="22"/>
        </w:rPr>
        <w:t xml:space="preserve">EUR, rashode za nabavu nefinancijske imovine u visini od </w:t>
      </w:r>
      <w:r w:rsidR="00364C4C">
        <w:rPr>
          <w:rFonts w:ascii="Calibri" w:hAnsi="Calibri"/>
          <w:sz w:val="22"/>
          <w:szCs w:val="22"/>
        </w:rPr>
        <w:t>8</w:t>
      </w:r>
      <w:r w:rsidRPr="00563E90">
        <w:rPr>
          <w:rFonts w:ascii="Calibri" w:hAnsi="Calibri"/>
          <w:sz w:val="22"/>
          <w:szCs w:val="22"/>
        </w:rPr>
        <w:t>.</w:t>
      </w:r>
      <w:r w:rsidR="00364C4C">
        <w:rPr>
          <w:rFonts w:ascii="Calibri" w:hAnsi="Calibri"/>
          <w:sz w:val="22"/>
          <w:szCs w:val="22"/>
        </w:rPr>
        <w:t>548</w:t>
      </w:r>
      <w:r w:rsidRPr="00563E90">
        <w:rPr>
          <w:rFonts w:ascii="Calibri" w:hAnsi="Calibri"/>
          <w:sz w:val="22"/>
          <w:szCs w:val="22"/>
        </w:rPr>
        <w:t>.</w:t>
      </w:r>
      <w:r w:rsidR="00364C4C">
        <w:rPr>
          <w:rFonts w:ascii="Calibri" w:hAnsi="Calibri"/>
          <w:sz w:val="22"/>
          <w:szCs w:val="22"/>
        </w:rPr>
        <w:t xml:space="preserve">900 </w:t>
      </w:r>
      <w:r w:rsidR="00364C4C">
        <w:rPr>
          <w:rFonts w:ascii="Calibri" w:hAnsi="Calibri"/>
          <w:bCs/>
          <w:sz w:val="22"/>
          <w:szCs w:val="22"/>
        </w:rPr>
        <w:t>E</w:t>
      </w:r>
      <w:r w:rsidRPr="00563E90">
        <w:rPr>
          <w:rFonts w:ascii="Calibri" w:hAnsi="Calibri"/>
          <w:bCs/>
          <w:sz w:val="22"/>
          <w:szCs w:val="22"/>
        </w:rPr>
        <w:t xml:space="preserve">UR te </w:t>
      </w:r>
      <w:r w:rsidRPr="00563E90">
        <w:rPr>
          <w:rFonts w:ascii="Calibri" w:hAnsi="Calibri"/>
          <w:sz w:val="22"/>
          <w:szCs w:val="22"/>
        </w:rPr>
        <w:t>izdatke za financijsku imovinu i otplate zajmova u iznosu od 8</w:t>
      </w:r>
      <w:r w:rsidR="00364C4C">
        <w:rPr>
          <w:rFonts w:ascii="Calibri" w:hAnsi="Calibri"/>
          <w:sz w:val="22"/>
          <w:szCs w:val="22"/>
        </w:rPr>
        <w:t>05</w:t>
      </w:r>
      <w:r w:rsidRPr="00563E90">
        <w:rPr>
          <w:rFonts w:ascii="Calibri" w:hAnsi="Calibri"/>
          <w:sz w:val="22"/>
          <w:szCs w:val="22"/>
        </w:rPr>
        <w:t>.</w:t>
      </w:r>
      <w:r w:rsidR="00364C4C">
        <w:rPr>
          <w:rFonts w:ascii="Calibri" w:hAnsi="Calibri"/>
          <w:sz w:val="22"/>
          <w:szCs w:val="22"/>
        </w:rPr>
        <w:t>800</w:t>
      </w:r>
      <w:r w:rsidRPr="00563E90">
        <w:rPr>
          <w:rFonts w:ascii="Calibri" w:hAnsi="Calibri"/>
          <w:sz w:val="22"/>
          <w:szCs w:val="22"/>
        </w:rPr>
        <w:t xml:space="preserve"> EUR. U projekcijama za 202</w:t>
      </w:r>
      <w:r w:rsidR="00364C4C">
        <w:rPr>
          <w:rFonts w:ascii="Calibri" w:hAnsi="Calibri"/>
          <w:sz w:val="22"/>
          <w:szCs w:val="22"/>
        </w:rPr>
        <w:t>5</w:t>
      </w:r>
      <w:r w:rsidRPr="00563E90">
        <w:rPr>
          <w:rFonts w:ascii="Calibri" w:hAnsi="Calibri"/>
          <w:sz w:val="22"/>
          <w:szCs w:val="22"/>
        </w:rPr>
        <w:t xml:space="preserve">. godinu ukupni rashodi i izdaci planirani su u iznosu od </w:t>
      </w:r>
      <w:r w:rsidR="00364C4C">
        <w:rPr>
          <w:rFonts w:ascii="Calibri" w:hAnsi="Calibri"/>
          <w:sz w:val="22"/>
          <w:szCs w:val="22"/>
        </w:rPr>
        <w:t>15.123.200</w:t>
      </w:r>
      <w:r w:rsidRPr="00563E90">
        <w:rPr>
          <w:rFonts w:ascii="Calibri" w:hAnsi="Calibri"/>
          <w:sz w:val="22"/>
          <w:szCs w:val="22"/>
        </w:rPr>
        <w:t xml:space="preserve"> </w:t>
      </w:r>
      <w:r w:rsidR="00364C4C">
        <w:rPr>
          <w:rFonts w:ascii="Calibri" w:hAnsi="Calibri"/>
          <w:sz w:val="22"/>
          <w:szCs w:val="22"/>
        </w:rPr>
        <w:t xml:space="preserve">EUR odnosno sa smanjenjem 28,5% u odnosu na 2024. godinu </w:t>
      </w:r>
      <w:r w:rsidRPr="00563E90">
        <w:rPr>
          <w:rFonts w:ascii="Calibri" w:hAnsi="Calibri"/>
          <w:sz w:val="22"/>
          <w:szCs w:val="22"/>
        </w:rPr>
        <w:t>dok su u 202</w:t>
      </w:r>
      <w:r w:rsidR="00C5184E">
        <w:rPr>
          <w:rFonts w:ascii="Calibri" w:hAnsi="Calibri"/>
          <w:sz w:val="22"/>
          <w:szCs w:val="22"/>
        </w:rPr>
        <w:t>6</w:t>
      </w:r>
      <w:r w:rsidRPr="00563E90">
        <w:rPr>
          <w:rFonts w:ascii="Calibri" w:hAnsi="Calibri"/>
          <w:sz w:val="22"/>
          <w:szCs w:val="22"/>
        </w:rPr>
        <w:t>. godini planirani u iznosu od 15.</w:t>
      </w:r>
      <w:r w:rsidR="00364C4C">
        <w:rPr>
          <w:rFonts w:ascii="Calibri" w:hAnsi="Calibri"/>
          <w:sz w:val="22"/>
          <w:szCs w:val="22"/>
        </w:rPr>
        <w:t>828</w:t>
      </w:r>
      <w:r w:rsidRPr="00563E90">
        <w:rPr>
          <w:rFonts w:ascii="Calibri" w:hAnsi="Calibri"/>
          <w:sz w:val="22"/>
          <w:szCs w:val="22"/>
        </w:rPr>
        <w:t>.</w:t>
      </w:r>
      <w:r w:rsidR="00364C4C">
        <w:rPr>
          <w:rFonts w:ascii="Calibri" w:hAnsi="Calibri"/>
          <w:sz w:val="22"/>
          <w:szCs w:val="22"/>
        </w:rPr>
        <w:t>200</w:t>
      </w:r>
      <w:r w:rsidRPr="00563E90">
        <w:rPr>
          <w:rFonts w:ascii="Calibri" w:hAnsi="Calibri"/>
          <w:sz w:val="22"/>
          <w:szCs w:val="22"/>
        </w:rPr>
        <w:t xml:space="preserve"> EUR odnosno sa </w:t>
      </w:r>
      <w:r w:rsidR="00364C4C">
        <w:rPr>
          <w:rFonts w:ascii="Calibri" w:hAnsi="Calibri"/>
          <w:sz w:val="22"/>
          <w:szCs w:val="22"/>
        </w:rPr>
        <w:t>povećanjem o</w:t>
      </w:r>
      <w:r w:rsidRPr="00563E90">
        <w:rPr>
          <w:rFonts w:ascii="Calibri" w:hAnsi="Calibri"/>
          <w:sz w:val="22"/>
          <w:szCs w:val="22"/>
        </w:rPr>
        <w:t xml:space="preserve">d </w:t>
      </w:r>
      <w:r w:rsidR="00364C4C">
        <w:rPr>
          <w:rFonts w:ascii="Calibri" w:hAnsi="Calibri"/>
          <w:sz w:val="22"/>
          <w:szCs w:val="22"/>
        </w:rPr>
        <w:t>5</w:t>
      </w:r>
      <w:r w:rsidRPr="00563E90">
        <w:rPr>
          <w:rFonts w:ascii="Calibri" w:hAnsi="Calibri"/>
          <w:sz w:val="22"/>
          <w:szCs w:val="22"/>
        </w:rPr>
        <w:t>% u odnosu na 202</w:t>
      </w:r>
      <w:r w:rsidR="00E83B3F">
        <w:rPr>
          <w:rFonts w:ascii="Calibri" w:hAnsi="Calibri"/>
          <w:sz w:val="22"/>
          <w:szCs w:val="22"/>
        </w:rPr>
        <w:t>5</w:t>
      </w:r>
      <w:r w:rsidRPr="00563E90">
        <w:rPr>
          <w:rFonts w:ascii="Calibri" w:hAnsi="Calibri"/>
          <w:sz w:val="22"/>
          <w:szCs w:val="22"/>
        </w:rPr>
        <w:t xml:space="preserve">. godinu. </w:t>
      </w:r>
    </w:p>
    <w:p w14:paraId="6673C970" w14:textId="77777777" w:rsidR="00563E90" w:rsidRPr="00091992" w:rsidRDefault="00563E90" w:rsidP="00563E90">
      <w:pPr>
        <w:autoSpaceDE w:val="0"/>
        <w:autoSpaceDN w:val="0"/>
        <w:adjustRightInd w:val="0"/>
        <w:jc w:val="both"/>
        <w:rPr>
          <w:rFonts w:ascii="Calibri" w:hAnsi="Calibri"/>
          <w:sz w:val="16"/>
          <w:szCs w:val="16"/>
        </w:rPr>
      </w:pPr>
    </w:p>
    <w:p w14:paraId="0303A8E1" w14:textId="6DB9D2CD" w:rsidR="00563E90" w:rsidRPr="00563E90" w:rsidRDefault="00563E90" w:rsidP="00563E90">
      <w:pPr>
        <w:autoSpaceDE w:val="0"/>
        <w:autoSpaceDN w:val="0"/>
        <w:adjustRightInd w:val="0"/>
        <w:jc w:val="both"/>
        <w:rPr>
          <w:rFonts w:ascii="Calibri" w:hAnsi="Calibri"/>
          <w:sz w:val="22"/>
          <w:szCs w:val="22"/>
        </w:rPr>
      </w:pPr>
      <w:r w:rsidRPr="007C3804">
        <w:rPr>
          <w:rFonts w:ascii="Calibri" w:hAnsi="Calibri"/>
          <w:sz w:val="22"/>
          <w:szCs w:val="22"/>
        </w:rPr>
        <w:t>Procjena rashoda poslovanja temelji se na kretanju njihove realizacije tijekom 202</w:t>
      </w:r>
      <w:r w:rsidR="007C3804" w:rsidRPr="007C3804">
        <w:rPr>
          <w:rFonts w:ascii="Calibri" w:hAnsi="Calibri"/>
          <w:sz w:val="22"/>
          <w:szCs w:val="22"/>
        </w:rPr>
        <w:t>3</w:t>
      </w:r>
      <w:r w:rsidRPr="007C3804">
        <w:rPr>
          <w:rFonts w:ascii="Calibri" w:hAnsi="Calibri"/>
          <w:sz w:val="22"/>
          <w:szCs w:val="22"/>
        </w:rPr>
        <w:t xml:space="preserve">. godine uz </w:t>
      </w:r>
      <w:r w:rsidR="007C3804" w:rsidRPr="007C3804">
        <w:rPr>
          <w:rFonts w:ascii="Calibri" w:hAnsi="Calibri"/>
          <w:sz w:val="22"/>
          <w:szCs w:val="22"/>
        </w:rPr>
        <w:t>k</w:t>
      </w:r>
      <w:r w:rsidRPr="007C3804">
        <w:rPr>
          <w:rFonts w:ascii="Calibri" w:hAnsi="Calibri"/>
          <w:sz w:val="22"/>
          <w:szCs w:val="22"/>
        </w:rPr>
        <w:t>orekcije na predviđenim novim tekućim i/ili preuzetim obvezama i potrebama za naredno razdoblje. Nadalje, procijenjena visina rashoda za nabavu nefinancijske imovine vezana je uz dinamiku realizacije planiranih kapitalnih ulaganja i njihovog financiranja, o čemu dijelom ovisi i visina planiranih izdataka, a koja ujedno uključuje i izdatke za ranije preuzete obveze po osnovi zaduživanja.</w:t>
      </w:r>
    </w:p>
    <w:p w14:paraId="3E727563" w14:textId="77777777" w:rsidR="00563E90" w:rsidRPr="00091992" w:rsidRDefault="00563E90" w:rsidP="00563E90">
      <w:pPr>
        <w:autoSpaceDE w:val="0"/>
        <w:autoSpaceDN w:val="0"/>
        <w:adjustRightInd w:val="0"/>
        <w:jc w:val="both"/>
        <w:rPr>
          <w:rFonts w:ascii="Calibri" w:hAnsi="Calibri"/>
          <w:sz w:val="16"/>
          <w:szCs w:val="16"/>
        </w:rPr>
      </w:pPr>
    </w:p>
    <w:p w14:paraId="480E32E7" w14:textId="3E566042" w:rsidR="00563E90" w:rsidRPr="00563E90" w:rsidRDefault="00563E90" w:rsidP="00563E90">
      <w:pPr>
        <w:autoSpaceDE w:val="0"/>
        <w:autoSpaceDN w:val="0"/>
        <w:adjustRightInd w:val="0"/>
        <w:jc w:val="both"/>
        <w:rPr>
          <w:rFonts w:ascii="Calibri" w:hAnsi="Calibri" w:cs="Calibri"/>
          <w:sz w:val="24"/>
          <w:szCs w:val="24"/>
        </w:rPr>
      </w:pPr>
      <w:r w:rsidRPr="00563E90">
        <w:rPr>
          <w:rFonts w:ascii="Calibri" w:hAnsi="Calibri"/>
          <w:sz w:val="22"/>
          <w:szCs w:val="22"/>
        </w:rPr>
        <w:t>U 202</w:t>
      </w:r>
      <w:r w:rsidR="007C3804">
        <w:rPr>
          <w:rFonts w:ascii="Calibri" w:hAnsi="Calibri"/>
          <w:sz w:val="22"/>
          <w:szCs w:val="22"/>
        </w:rPr>
        <w:t>4.</w:t>
      </w:r>
      <w:r w:rsidRPr="00563E90">
        <w:rPr>
          <w:rFonts w:ascii="Calibri" w:hAnsi="Calibri"/>
          <w:sz w:val="22"/>
          <w:szCs w:val="22"/>
        </w:rPr>
        <w:t xml:space="preserve"> godini, kao i u projekcijama za 202</w:t>
      </w:r>
      <w:r w:rsidR="007C3804">
        <w:rPr>
          <w:rFonts w:ascii="Calibri" w:hAnsi="Calibri"/>
          <w:sz w:val="22"/>
          <w:szCs w:val="22"/>
        </w:rPr>
        <w:t>5</w:t>
      </w:r>
      <w:r w:rsidRPr="00563E90">
        <w:rPr>
          <w:rFonts w:ascii="Calibri" w:hAnsi="Calibri"/>
          <w:sz w:val="22"/>
          <w:szCs w:val="22"/>
        </w:rPr>
        <w:t>. i 202</w:t>
      </w:r>
      <w:r w:rsidR="007C3804">
        <w:rPr>
          <w:rFonts w:ascii="Calibri" w:hAnsi="Calibri"/>
          <w:sz w:val="22"/>
          <w:szCs w:val="22"/>
        </w:rPr>
        <w:t>6</w:t>
      </w:r>
      <w:r w:rsidRPr="00563E90">
        <w:rPr>
          <w:rFonts w:ascii="Calibri" w:hAnsi="Calibri"/>
          <w:sz w:val="22"/>
          <w:szCs w:val="22"/>
        </w:rPr>
        <w:t>. godinu, na većini rashodovnih stavaka tekuće proračunske potrošnje planirana su uglavnom samo nužna povećanja u odnosu na plan za 202</w:t>
      </w:r>
      <w:r w:rsidR="007C3804">
        <w:rPr>
          <w:rFonts w:ascii="Calibri" w:hAnsi="Calibri"/>
          <w:sz w:val="22"/>
          <w:szCs w:val="22"/>
        </w:rPr>
        <w:t>3</w:t>
      </w:r>
      <w:r w:rsidRPr="00563E90">
        <w:rPr>
          <w:rFonts w:ascii="Calibri" w:hAnsi="Calibri"/>
          <w:sz w:val="22"/>
          <w:szCs w:val="22"/>
        </w:rPr>
        <w:t xml:space="preserve">. godinu, koja uključuju i povećanja rashoda vezanih uz ostvarivanje raznih prava građana temeljem donesenih općih akata, a sve to osigurava odgovarajuću </w:t>
      </w:r>
      <w:r w:rsidR="00091992">
        <w:rPr>
          <w:rFonts w:ascii="Calibri" w:hAnsi="Calibri"/>
          <w:sz w:val="22"/>
          <w:szCs w:val="22"/>
        </w:rPr>
        <w:t xml:space="preserve">dostignutu </w:t>
      </w:r>
      <w:r w:rsidRPr="00563E90">
        <w:rPr>
          <w:rFonts w:ascii="Calibri" w:hAnsi="Calibri"/>
          <w:sz w:val="22"/>
          <w:szCs w:val="22"/>
        </w:rPr>
        <w:t xml:space="preserve">razinu i kvalitetu usluga iz djelokruga i nadležnosti Općine te provedbu važećih propisa. </w:t>
      </w:r>
    </w:p>
    <w:p w14:paraId="63C3B3E3" w14:textId="77777777" w:rsidR="00563E90" w:rsidRPr="00091992" w:rsidRDefault="00563E90" w:rsidP="00563E90">
      <w:pPr>
        <w:jc w:val="both"/>
        <w:rPr>
          <w:rFonts w:ascii="Calibri" w:hAnsi="Calibri"/>
          <w:sz w:val="16"/>
          <w:szCs w:val="16"/>
        </w:rPr>
      </w:pPr>
    </w:p>
    <w:p w14:paraId="65D901D9" w14:textId="77777777" w:rsidR="00563E90" w:rsidRPr="00563E90" w:rsidRDefault="00563E90" w:rsidP="00563E90">
      <w:pPr>
        <w:jc w:val="both"/>
        <w:rPr>
          <w:rFonts w:ascii="Calibri" w:hAnsi="Calibri"/>
          <w:sz w:val="22"/>
          <w:szCs w:val="22"/>
        </w:rPr>
      </w:pPr>
      <w:r w:rsidRPr="00563E90">
        <w:rPr>
          <w:rFonts w:ascii="Calibri" w:hAnsi="Calibri"/>
          <w:sz w:val="22"/>
          <w:szCs w:val="22"/>
        </w:rPr>
        <w:t>Kako je uvodno navedeno, u planiranim rashodima proračuna obuhvaćeni su i rashodi proračunskih korisnika, sukladno ekonomskoj, programskoj, funkcijskoj, organizacijskoj i lokacijskoj klasifikaciji te izvorima financiranja, a odstupanja u planu njihovih rashoda u odnosu na prethodnu godinu i tijekom ovog planskog razdoblja pratila su odstupanja u planiranju proračunskih rashoda.</w:t>
      </w:r>
    </w:p>
    <w:p w14:paraId="346F6D1C" w14:textId="77777777" w:rsidR="00271E03" w:rsidRDefault="00271E03" w:rsidP="00563E90">
      <w:pPr>
        <w:spacing w:line="360" w:lineRule="auto"/>
        <w:jc w:val="both"/>
        <w:rPr>
          <w:rFonts w:ascii="Calibri" w:hAnsi="Calibri"/>
          <w:b/>
          <w:sz w:val="22"/>
          <w:szCs w:val="22"/>
        </w:rPr>
      </w:pPr>
    </w:p>
    <w:p w14:paraId="6AD0BB2B" w14:textId="148678AC" w:rsidR="00D143A6" w:rsidRDefault="007A4280" w:rsidP="00563E90">
      <w:pPr>
        <w:spacing w:line="360" w:lineRule="auto"/>
        <w:jc w:val="both"/>
        <w:rPr>
          <w:rFonts w:ascii="Calibri" w:hAnsi="Calibri"/>
          <w:b/>
          <w:sz w:val="22"/>
          <w:szCs w:val="22"/>
        </w:rPr>
      </w:pPr>
      <w:r>
        <w:rPr>
          <w:rFonts w:ascii="Calibri" w:hAnsi="Calibri"/>
          <w:b/>
          <w:noProof/>
          <w:sz w:val="22"/>
          <w:szCs w:val="22"/>
        </w:rPr>
        <w:lastRenderedPageBreak/>
        <mc:AlternateContent>
          <mc:Choice Requires="wps">
            <w:drawing>
              <wp:anchor distT="0" distB="0" distL="114300" distR="114300" simplePos="0" relativeHeight="251684864" behindDoc="0" locked="0" layoutInCell="1" allowOverlap="1" wp14:anchorId="05D01D94" wp14:editId="1C0B67FF">
                <wp:simplePos x="0" y="0"/>
                <wp:positionH relativeFrom="margin">
                  <wp:posOffset>0</wp:posOffset>
                </wp:positionH>
                <wp:positionV relativeFrom="paragraph">
                  <wp:posOffset>0</wp:posOffset>
                </wp:positionV>
                <wp:extent cx="5829300" cy="333375"/>
                <wp:effectExtent l="0" t="0" r="19050" b="28575"/>
                <wp:wrapNone/>
                <wp:docPr id="94031435" name="Pravokutnik 1"/>
                <wp:cNvGraphicFramePr/>
                <a:graphic xmlns:a="http://schemas.openxmlformats.org/drawingml/2006/main">
                  <a:graphicData uri="http://schemas.microsoft.com/office/word/2010/wordprocessingShape">
                    <wps:wsp>
                      <wps:cNvSpPr/>
                      <wps:spPr>
                        <a:xfrm>
                          <a:off x="0" y="0"/>
                          <a:ext cx="5829300" cy="3333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6FA2E41F" w14:textId="31CD401D" w:rsidR="007A4280" w:rsidRPr="00271547" w:rsidRDefault="007A4280" w:rsidP="007A4280">
                            <w:pPr>
                              <w:spacing w:line="360" w:lineRule="auto"/>
                              <w:jc w:val="both"/>
                              <w:rPr>
                                <w:rFonts w:ascii="Calibri" w:hAnsi="Calibri"/>
                                <w:b/>
                                <w:sz w:val="22"/>
                                <w:szCs w:val="22"/>
                              </w:rPr>
                            </w:pPr>
                            <w:r>
                              <w:rPr>
                                <w:rFonts w:ascii="Calibri" w:hAnsi="Calibri"/>
                                <w:b/>
                                <w:sz w:val="22"/>
                                <w:szCs w:val="22"/>
                              </w:rPr>
                              <w:t xml:space="preserve">RASHODI ZA ZAPOSLENE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01D94" id="_x0000_s1038" style="position:absolute;left:0;text-align:left;margin-left:0;margin-top:0;width:459pt;height:26.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" fillcolor="white [3201]" strokecolor="#5b9bd5 [3204]" strokeweight="1pt">
                <v:textbox>
                  <w:txbxContent>
                    <w:p w14:paraId="6FA2E41F" w14:textId="31CD401D" w:rsidR="007A4280" w:rsidRPr="00271547" w:rsidRDefault="007A4280" w:rsidP="007A4280">
                      <w:pPr>
                        <w:spacing w:line="360" w:lineRule="auto"/>
                        <w:jc w:val="both"/>
                        <w:rPr>
                          <w:rFonts w:ascii="Calibri" w:hAnsi="Calibri"/>
                          <w:b/>
                          <w:sz w:val="22"/>
                          <w:szCs w:val="22"/>
                        </w:rPr>
                      </w:pPr>
                      <w:r>
                        <w:rPr>
                          <w:rFonts w:ascii="Calibri" w:hAnsi="Calibri"/>
                          <w:b/>
                          <w:sz w:val="22"/>
                          <w:szCs w:val="22"/>
                        </w:rPr>
                        <w:t xml:space="preserve">RASHODI ZA ZAPOSLENE     </w:t>
                      </w:r>
                    </w:p>
                  </w:txbxContent>
                </v:textbox>
                <w10:wrap anchorx="margin"/>
              </v:rect>
            </w:pict>
          </mc:Fallback>
        </mc:AlternateContent>
      </w:r>
    </w:p>
    <w:p w14:paraId="2868C576" w14:textId="06682E09" w:rsidR="00563E90" w:rsidRPr="00563E90" w:rsidRDefault="00563E90" w:rsidP="00563E90">
      <w:pPr>
        <w:spacing w:line="360" w:lineRule="auto"/>
        <w:jc w:val="both"/>
        <w:rPr>
          <w:rFonts w:ascii="Calibri" w:hAnsi="Calibri"/>
          <w:b/>
          <w:sz w:val="22"/>
          <w:szCs w:val="22"/>
        </w:rPr>
      </w:pPr>
    </w:p>
    <w:p w14:paraId="6F8F3312" w14:textId="77777777" w:rsidR="00187458" w:rsidRDefault="00563E90" w:rsidP="00EC4249">
      <w:pPr>
        <w:jc w:val="both"/>
        <w:rPr>
          <w:rFonts w:ascii="Calibri" w:hAnsi="Calibri"/>
          <w:sz w:val="22"/>
          <w:szCs w:val="22"/>
        </w:rPr>
      </w:pPr>
      <w:r w:rsidRPr="00563E90">
        <w:rPr>
          <w:rFonts w:ascii="Calibri" w:hAnsi="Calibri"/>
          <w:sz w:val="22"/>
          <w:szCs w:val="22"/>
        </w:rPr>
        <w:t xml:space="preserve">Rashodi za zaposlene odnose se na plaće i doprinose na plaće te ostale rashode za zaposlene vezane uz materijalna prava zaposlenih u općinskim upravnim tijelima, proračunskim korisnicima i na EU projektima. U </w:t>
      </w:r>
      <w:r w:rsidR="007A4280">
        <w:rPr>
          <w:rFonts w:ascii="Calibri" w:hAnsi="Calibri"/>
          <w:sz w:val="22"/>
          <w:szCs w:val="22"/>
        </w:rPr>
        <w:t xml:space="preserve">2024. godini ovi su rashodi planirani u iznosu od 2.899.400 EUR odnosno za 19% više u </w:t>
      </w:r>
      <w:r w:rsidRPr="00563E90">
        <w:rPr>
          <w:rFonts w:ascii="Calibri" w:hAnsi="Calibri"/>
          <w:sz w:val="22"/>
          <w:szCs w:val="22"/>
        </w:rPr>
        <w:t>odnosu na plan 202</w:t>
      </w:r>
      <w:r w:rsidR="007A4280">
        <w:rPr>
          <w:rFonts w:ascii="Calibri" w:hAnsi="Calibri"/>
          <w:sz w:val="22"/>
          <w:szCs w:val="22"/>
        </w:rPr>
        <w:t>3</w:t>
      </w:r>
      <w:r w:rsidRPr="00563E90">
        <w:rPr>
          <w:rFonts w:ascii="Calibri" w:hAnsi="Calibri"/>
          <w:sz w:val="22"/>
          <w:szCs w:val="22"/>
        </w:rPr>
        <w:t>. godine što je dijelom rezultat povećanja broja zaposlenih u upravnim tijelima</w:t>
      </w:r>
      <w:r w:rsidR="004746B7">
        <w:rPr>
          <w:rFonts w:ascii="Calibri" w:hAnsi="Calibri"/>
          <w:sz w:val="22"/>
          <w:szCs w:val="22"/>
        </w:rPr>
        <w:t xml:space="preserve"> i</w:t>
      </w:r>
      <w:r w:rsidR="007A4280">
        <w:rPr>
          <w:rFonts w:ascii="Calibri" w:hAnsi="Calibri"/>
          <w:sz w:val="22"/>
          <w:szCs w:val="22"/>
        </w:rPr>
        <w:t xml:space="preserve"> </w:t>
      </w:r>
      <w:r w:rsidRPr="00563E90">
        <w:rPr>
          <w:rFonts w:ascii="Calibri" w:hAnsi="Calibri"/>
          <w:sz w:val="22"/>
          <w:szCs w:val="22"/>
        </w:rPr>
        <w:t xml:space="preserve">Dječjem vrtiću Viškovo no uglavnom je rezultat povećanja planiranog zapošljavanja u proračunskom korisniku „Kući </w:t>
      </w:r>
      <w:proofErr w:type="spellStart"/>
      <w:r w:rsidRPr="00563E90">
        <w:rPr>
          <w:rFonts w:ascii="Calibri" w:hAnsi="Calibri"/>
          <w:sz w:val="22"/>
          <w:szCs w:val="22"/>
        </w:rPr>
        <w:t>halubajskega</w:t>
      </w:r>
      <w:proofErr w:type="spellEnd"/>
      <w:r w:rsidRPr="00563E90">
        <w:rPr>
          <w:rFonts w:ascii="Calibri" w:hAnsi="Calibri"/>
          <w:sz w:val="22"/>
          <w:szCs w:val="22"/>
        </w:rPr>
        <w:t xml:space="preserve"> zvončara“</w:t>
      </w:r>
      <w:r w:rsidR="004746B7">
        <w:rPr>
          <w:rFonts w:ascii="Calibri" w:hAnsi="Calibri"/>
          <w:sz w:val="22"/>
          <w:szCs w:val="22"/>
        </w:rPr>
        <w:t xml:space="preserve">, ali i povećanje osnovice plaće koje se primjenjuje od rujna 2023. godine. </w:t>
      </w:r>
    </w:p>
    <w:p w14:paraId="1D9C0B06" w14:textId="77777777" w:rsidR="00187458" w:rsidRDefault="00187458" w:rsidP="00EC4249">
      <w:pPr>
        <w:jc w:val="both"/>
        <w:rPr>
          <w:rFonts w:ascii="Calibri" w:hAnsi="Calibri"/>
          <w:sz w:val="22"/>
          <w:szCs w:val="22"/>
        </w:rPr>
      </w:pPr>
    </w:p>
    <w:p w14:paraId="08CA6CF8" w14:textId="63A720A3" w:rsidR="00563E90" w:rsidRDefault="00563E90" w:rsidP="00EC4249">
      <w:pPr>
        <w:jc w:val="both"/>
        <w:rPr>
          <w:rFonts w:ascii="Calibri" w:hAnsi="Calibri"/>
          <w:sz w:val="22"/>
          <w:szCs w:val="22"/>
        </w:rPr>
      </w:pPr>
      <w:r w:rsidRPr="00563E90">
        <w:rPr>
          <w:rFonts w:ascii="Calibri" w:hAnsi="Calibri"/>
          <w:sz w:val="22"/>
          <w:szCs w:val="22"/>
        </w:rPr>
        <w:t>Također, predviđeno je i određeno usklađenje ostalih rashoda za zaposlene sukladno propisanim iznosima neoporezivih naknada. U projekcijama za 202</w:t>
      </w:r>
      <w:r w:rsidR="004746B7">
        <w:rPr>
          <w:rFonts w:ascii="Calibri" w:hAnsi="Calibri"/>
          <w:sz w:val="22"/>
          <w:szCs w:val="22"/>
        </w:rPr>
        <w:t>5</w:t>
      </w:r>
      <w:r w:rsidRPr="00563E90">
        <w:rPr>
          <w:rFonts w:ascii="Calibri" w:hAnsi="Calibri"/>
          <w:sz w:val="22"/>
          <w:szCs w:val="22"/>
        </w:rPr>
        <w:t xml:space="preserve">. godinu </w:t>
      </w:r>
      <w:r w:rsidR="00EC4249">
        <w:rPr>
          <w:rFonts w:ascii="Calibri" w:hAnsi="Calibri"/>
          <w:sz w:val="22"/>
          <w:szCs w:val="22"/>
        </w:rPr>
        <w:t xml:space="preserve">i 2026. godinu </w:t>
      </w:r>
      <w:r w:rsidRPr="00563E90">
        <w:rPr>
          <w:rFonts w:ascii="Calibri" w:hAnsi="Calibri"/>
          <w:sz w:val="22"/>
          <w:szCs w:val="22"/>
        </w:rPr>
        <w:t xml:space="preserve">rashodi za zaposlene </w:t>
      </w:r>
      <w:r w:rsidR="00F9690C">
        <w:rPr>
          <w:rFonts w:ascii="Calibri" w:hAnsi="Calibri"/>
          <w:sz w:val="22"/>
          <w:szCs w:val="22"/>
        </w:rPr>
        <w:t xml:space="preserve">planirani su na gotovo istoj razini kao i 2024. godine, u iznosu od 2.899.900 EUR </w:t>
      </w:r>
      <w:r w:rsidR="00EC4249">
        <w:rPr>
          <w:rFonts w:ascii="Calibri" w:hAnsi="Calibri"/>
          <w:sz w:val="22"/>
          <w:szCs w:val="22"/>
        </w:rPr>
        <w:t xml:space="preserve">u 2025. godini te u iznosu od 2.900.100 EUR u </w:t>
      </w:r>
      <w:r w:rsidR="00F9690C">
        <w:rPr>
          <w:rFonts w:ascii="Calibri" w:hAnsi="Calibri"/>
          <w:sz w:val="22"/>
          <w:szCs w:val="22"/>
        </w:rPr>
        <w:t>2026.</w:t>
      </w:r>
      <w:r w:rsidR="00EC4249">
        <w:rPr>
          <w:rFonts w:ascii="Calibri" w:hAnsi="Calibri"/>
          <w:sz w:val="22"/>
          <w:szCs w:val="22"/>
        </w:rPr>
        <w:t xml:space="preserve"> godini.</w:t>
      </w:r>
    </w:p>
    <w:p w14:paraId="4A159C51" w14:textId="77777777" w:rsidR="007A4280" w:rsidRDefault="007A4280" w:rsidP="00563E90">
      <w:pPr>
        <w:jc w:val="both"/>
        <w:rPr>
          <w:rFonts w:ascii="Calibri" w:hAnsi="Calibri"/>
          <w:sz w:val="22"/>
          <w:szCs w:val="22"/>
        </w:rPr>
      </w:pPr>
    </w:p>
    <w:p w14:paraId="2A60F873" w14:textId="5BDFBDA4" w:rsidR="007A4280" w:rsidRDefault="007A4280" w:rsidP="00563E90">
      <w:pPr>
        <w:jc w:val="both"/>
        <w:rPr>
          <w:rFonts w:ascii="Calibri" w:hAnsi="Calibri"/>
          <w:sz w:val="22"/>
          <w:szCs w:val="22"/>
        </w:rPr>
      </w:pPr>
      <w:r>
        <w:rPr>
          <w:rFonts w:ascii="Calibri" w:hAnsi="Calibri"/>
          <w:b/>
          <w:noProof/>
          <w:sz w:val="22"/>
          <w:szCs w:val="22"/>
        </w:rPr>
        <mc:AlternateContent>
          <mc:Choice Requires="wps">
            <w:drawing>
              <wp:anchor distT="0" distB="0" distL="114300" distR="114300" simplePos="0" relativeHeight="251686912" behindDoc="0" locked="0" layoutInCell="1" allowOverlap="1" wp14:anchorId="317B2508" wp14:editId="5C485F53">
                <wp:simplePos x="0" y="0"/>
                <wp:positionH relativeFrom="margin">
                  <wp:posOffset>0</wp:posOffset>
                </wp:positionH>
                <wp:positionV relativeFrom="paragraph">
                  <wp:posOffset>-635</wp:posOffset>
                </wp:positionV>
                <wp:extent cx="5829300" cy="333375"/>
                <wp:effectExtent l="0" t="0" r="19050" b="28575"/>
                <wp:wrapNone/>
                <wp:docPr id="805427678" name="Pravokutnik 1"/>
                <wp:cNvGraphicFramePr/>
                <a:graphic xmlns:a="http://schemas.openxmlformats.org/drawingml/2006/main">
                  <a:graphicData uri="http://schemas.microsoft.com/office/word/2010/wordprocessingShape">
                    <wps:wsp>
                      <wps:cNvSpPr/>
                      <wps:spPr>
                        <a:xfrm>
                          <a:off x="0" y="0"/>
                          <a:ext cx="5829300" cy="3333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087717FB" w14:textId="7B42C4DB" w:rsidR="007A4280" w:rsidRPr="00271547" w:rsidRDefault="007A4280" w:rsidP="007A4280">
                            <w:pPr>
                              <w:spacing w:line="360" w:lineRule="auto"/>
                              <w:jc w:val="both"/>
                              <w:rPr>
                                <w:rFonts w:ascii="Calibri" w:hAnsi="Calibri"/>
                                <w:b/>
                                <w:sz w:val="22"/>
                                <w:szCs w:val="22"/>
                              </w:rPr>
                            </w:pPr>
                            <w:r>
                              <w:rPr>
                                <w:rFonts w:ascii="Calibri" w:hAnsi="Calibri"/>
                                <w:b/>
                                <w:sz w:val="22"/>
                                <w:szCs w:val="22"/>
                              </w:rPr>
                              <w:t xml:space="preserve">MATERIJALNI RASHODI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B2508" id="_x0000_s1039" style="position:absolute;left:0;text-align:left;margin-left:0;margin-top:-.05pt;width:459pt;height:26.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" fillcolor="white [3201]" strokecolor="#5b9bd5 [3204]" strokeweight="1pt">
                <v:textbox>
                  <w:txbxContent>
                    <w:p w14:paraId="087717FB" w14:textId="7B42C4DB" w:rsidR="007A4280" w:rsidRPr="00271547" w:rsidRDefault="007A4280" w:rsidP="007A4280">
                      <w:pPr>
                        <w:spacing w:line="360" w:lineRule="auto"/>
                        <w:jc w:val="both"/>
                        <w:rPr>
                          <w:rFonts w:ascii="Calibri" w:hAnsi="Calibri"/>
                          <w:b/>
                          <w:sz w:val="22"/>
                          <w:szCs w:val="22"/>
                        </w:rPr>
                      </w:pPr>
                      <w:r>
                        <w:rPr>
                          <w:rFonts w:ascii="Calibri" w:hAnsi="Calibri"/>
                          <w:b/>
                          <w:sz w:val="22"/>
                          <w:szCs w:val="22"/>
                        </w:rPr>
                        <w:t xml:space="preserve">MATERIJALNI RASHODI     </w:t>
                      </w:r>
                    </w:p>
                  </w:txbxContent>
                </v:textbox>
                <w10:wrap anchorx="margin"/>
              </v:rect>
            </w:pict>
          </mc:Fallback>
        </mc:AlternateContent>
      </w:r>
    </w:p>
    <w:p w14:paraId="505DF363" w14:textId="77777777" w:rsidR="007A4280" w:rsidRDefault="007A4280" w:rsidP="00563E90">
      <w:pPr>
        <w:jc w:val="both"/>
        <w:rPr>
          <w:rFonts w:ascii="Calibri" w:hAnsi="Calibri"/>
          <w:sz w:val="22"/>
          <w:szCs w:val="22"/>
        </w:rPr>
      </w:pPr>
    </w:p>
    <w:p w14:paraId="58C31991" w14:textId="7C943708" w:rsidR="00563E90" w:rsidRPr="00187458" w:rsidRDefault="00563E90" w:rsidP="00563E90">
      <w:pPr>
        <w:spacing w:line="360" w:lineRule="auto"/>
        <w:jc w:val="both"/>
        <w:rPr>
          <w:rFonts w:ascii="Calibri" w:hAnsi="Calibri"/>
          <w:b/>
          <w:sz w:val="16"/>
          <w:szCs w:val="16"/>
        </w:rPr>
      </w:pPr>
    </w:p>
    <w:p w14:paraId="374FB926" w14:textId="1F56DA51" w:rsidR="00210FDB" w:rsidRDefault="00563E90" w:rsidP="00563E90">
      <w:pPr>
        <w:jc w:val="both"/>
        <w:rPr>
          <w:rFonts w:ascii="Calibri" w:hAnsi="Calibri"/>
          <w:sz w:val="22"/>
          <w:szCs w:val="22"/>
        </w:rPr>
      </w:pPr>
      <w:r w:rsidRPr="00210FDB">
        <w:rPr>
          <w:rFonts w:ascii="Calibri" w:hAnsi="Calibri"/>
          <w:sz w:val="22"/>
          <w:szCs w:val="22"/>
        </w:rPr>
        <w:t>U p</w:t>
      </w:r>
      <w:r w:rsidR="00FD78E0" w:rsidRPr="00210FDB">
        <w:rPr>
          <w:rFonts w:ascii="Calibri" w:hAnsi="Calibri"/>
          <w:sz w:val="22"/>
          <w:szCs w:val="22"/>
        </w:rPr>
        <w:t>roračunu</w:t>
      </w:r>
      <w:r w:rsidRPr="00210FDB">
        <w:rPr>
          <w:rFonts w:ascii="Calibri" w:hAnsi="Calibri"/>
          <w:sz w:val="22"/>
          <w:szCs w:val="22"/>
        </w:rPr>
        <w:t xml:space="preserve"> za 202</w:t>
      </w:r>
      <w:r w:rsidR="00FD78E0" w:rsidRPr="00210FDB">
        <w:rPr>
          <w:rFonts w:ascii="Calibri" w:hAnsi="Calibri"/>
          <w:sz w:val="22"/>
          <w:szCs w:val="22"/>
        </w:rPr>
        <w:t>4</w:t>
      </w:r>
      <w:r w:rsidRPr="00210FDB">
        <w:rPr>
          <w:rFonts w:ascii="Calibri" w:hAnsi="Calibri"/>
          <w:sz w:val="22"/>
          <w:szCs w:val="22"/>
        </w:rPr>
        <w:t xml:space="preserve">. godinu materijalni rashodi planirani su u iznosu od </w:t>
      </w:r>
      <w:r w:rsidR="00FD78E0" w:rsidRPr="00210FDB">
        <w:rPr>
          <w:rFonts w:ascii="Calibri" w:hAnsi="Calibri"/>
          <w:sz w:val="22"/>
          <w:szCs w:val="22"/>
        </w:rPr>
        <w:t xml:space="preserve">3.584.300 </w:t>
      </w:r>
      <w:r w:rsidRPr="00210FDB">
        <w:rPr>
          <w:rFonts w:ascii="Calibri" w:hAnsi="Calibri"/>
          <w:sz w:val="22"/>
          <w:szCs w:val="22"/>
        </w:rPr>
        <w:t>EUR i u odnosu na plan za 202</w:t>
      </w:r>
      <w:r w:rsidR="00FD78E0" w:rsidRPr="00210FDB">
        <w:rPr>
          <w:rFonts w:ascii="Calibri" w:hAnsi="Calibri"/>
          <w:sz w:val="22"/>
          <w:szCs w:val="22"/>
        </w:rPr>
        <w:t>3</w:t>
      </w:r>
      <w:r w:rsidRPr="00210FDB">
        <w:rPr>
          <w:rFonts w:ascii="Calibri" w:hAnsi="Calibri"/>
          <w:sz w:val="22"/>
          <w:szCs w:val="22"/>
        </w:rPr>
        <w:t xml:space="preserve">. godinu povećani su ukupno za </w:t>
      </w:r>
      <w:r w:rsidR="00FD78E0" w:rsidRPr="00210FDB">
        <w:rPr>
          <w:rFonts w:ascii="Calibri" w:hAnsi="Calibri"/>
          <w:sz w:val="22"/>
          <w:szCs w:val="22"/>
        </w:rPr>
        <w:t>10</w:t>
      </w:r>
      <w:r w:rsidRPr="00210FDB">
        <w:rPr>
          <w:rFonts w:ascii="Calibri" w:hAnsi="Calibri"/>
          <w:sz w:val="22"/>
          <w:szCs w:val="22"/>
        </w:rPr>
        <w:t xml:space="preserve">%. </w:t>
      </w:r>
    </w:p>
    <w:p w14:paraId="7F4FFE08" w14:textId="77777777" w:rsidR="00210FDB" w:rsidRDefault="00210FDB" w:rsidP="00563E90">
      <w:pPr>
        <w:jc w:val="both"/>
        <w:rPr>
          <w:rFonts w:ascii="Calibri" w:hAnsi="Calibri"/>
          <w:sz w:val="22"/>
          <w:szCs w:val="22"/>
        </w:rPr>
      </w:pPr>
    </w:p>
    <w:p w14:paraId="7ED26A81" w14:textId="087EB0C4" w:rsidR="00563E90" w:rsidRPr="00563E90" w:rsidRDefault="00563E90" w:rsidP="00563E90">
      <w:pPr>
        <w:jc w:val="both"/>
        <w:rPr>
          <w:rFonts w:ascii="Calibri" w:hAnsi="Calibri"/>
          <w:sz w:val="22"/>
          <w:szCs w:val="22"/>
        </w:rPr>
      </w:pPr>
      <w:r w:rsidRPr="00210FDB">
        <w:rPr>
          <w:rFonts w:ascii="Calibri" w:hAnsi="Calibri"/>
          <w:sz w:val="22"/>
          <w:szCs w:val="22"/>
        </w:rPr>
        <w:t xml:space="preserve">U strukturi ove grupe rashoda planirani su rashodi za naknade troškova zaposlenima u iznosu od </w:t>
      </w:r>
      <w:r w:rsidR="00FD78E0" w:rsidRPr="00210FDB">
        <w:rPr>
          <w:rFonts w:ascii="Calibri" w:hAnsi="Calibri"/>
          <w:sz w:val="22"/>
          <w:szCs w:val="22"/>
        </w:rPr>
        <w:t xml:space="preserve"> 112.500 EUR </w:t>
      </w:r>
      <w:r w:rsidRPr="00210FDB">
        <w:rPr>
          <w:rFonts w:ascii="Calibri" w:hAnsi="Calibri"/>
          <w:sz w:val="22"/>
          <w:szCs w:val="22"/>
        </w:rPr>
        <w:t>s povećanjem od 2</w:t>
      </w:r>
      <w:r w:rsidR="00FD78E0" w:rsidRPr="00210FDB">
        <w:rPr>
          <w:rFonts w:ascii="Calibri" w:hAnsi="Calibri"/>
          <w:sz w:val="22"/>
          <w:szCs w:val="22"/>
        </w:rPr>
        <w:t>3</w:t>
      </w:r>
      <w:r w:rsidRPr="00210FDB">
        <w:rPr>
          <w:rFonts w:ascii="Calibri" w:hAnsi="Calibri"/>
          <w:sz w:val="22"/>
          <w:szCs w:val="22"/>
        </w:rPr>
        <w:t>% u odnosu na prethodnu godinu, uglavnom zbog planiranog povećanja broja zaposlenih u općinskim tijelima i proračunskim korisnicima te povećanja cijena naknada troškova prijevoza i drugih troškova za zaposlene.</w:t>
      </w:r>
      <w:r w:rsidRPr="00563E90">
        <w:rPr>
          <w:rFonts w:ascii="Calibri" w:hAnsi="Calibri"/>
          <w:sz w:val="22"/>
          <w:szCs w:val="22"/>
        </w:rPr>
        <w:t xml:space="preserve"> </w:t>
      </w:r>
    </w:p>
    <w:p w14:paraId="6B564C26" w14:textId="77777777" w:rsidR="00563E90" w:rsidRPr="00091992" w:rsidRDefault="00563E90" w:rsidP="00563E90">
      <w:pPr>
        <w:jc w:val="both"/>
        <w:rPr>
          <w:rFonts w:ascii="Calibri" w:hAnsi="Calibri"/>
          <w:sz w:val="16"/>
          <w:szCs w:val="16"/>
        </w:rPr>
      </w:pPr>
    </w:p>
    <w:p w14:paraId="694CCB73" w14:textId="43E2B9EE" w:rsidR="00563E90" w:rsidRPr="00563E90" w:rsidRDefault="00563E90" w:rsidP="00563E90">
      <w:pPr>
        <w:jc w:val="both"/>
        <w:rPr>
          <w:rFonts w:ascii="Calibri" w:hAnsi="Calibri"/>
          <w:sz w:val="22"/>
          <w:szCs w:val="22"/>
        </w:rPr>
      </w:pPr>
      <w:r w:rsidRPr="00563E90">
        <w:rPr>
          <w:rFonts w:ascii="Calibri" w:hAnsi="Calibri"/>
          <w:sz w:val="22"/>
          <w:szCs w:val="22"/>
        </w:rPr>
        <w:t>U okviru materijalnih rashoda,</w:t>
      </w:r>
      <w:r w:rsidR="00210FDB">
        <w:rPr>
          <w:rFonts w:ascii="Calibri" w:hAnsi="Calibri"/>
          <w:sz w:val="22"/>
          <w:szCs w:val="22"/>
        </w:rPr>
        <w:t xml:space="preserve"> rashodi za  materijal i energiju u iznosu od </w:t>
      </w:r>
      <w:r w:rsidR="00A4059F">
        <w:rPr>
          <w:rFonts w:ascii="Calibri" w:hAnsi="Calibri"/>
          <w:sz w:val="22"/>
          <w:szCs w:val="22"/>
        </w:rPr>
        <w:t xml:space="preserve">495.700 EUR u 2024. godini čine 14% ukupnih rashoda ove skupine. U odnosu na plan 2023. godine ovi rashodi smanjeni za </w:t>
      </w:r>
      <w:r w:rsidRPr="00563E90">
        <w:rPr>
          <w:rFonts w:ascii="Calibri" w:hAnsi="Calibri"/>
          <w:sz w:val="22"/>
          <w:szCs w:val="22"/>
        </w:rPr>
        <w:t xml:space="preserve"> </w:t>
      </w:r>
      <w:r w:rsidR="00A4059F">
        <w:rPr>
          <w:rFonts w:ascii="Calibri" w:hAnsi="Calibri"/>
          <w:sz w:val="22"/>
          <w:szCs w:val="22"/>
        </w:rPr>
        <w:t xml:space="preserve">38% i to najvećim dijelom zbog prestanka rasta cijena energije na tržištu zahvaljujući mjerama ograničenja cijena energije za lokalne jedinice i njihove korisnike </w:t>
      </w:r>
      <w:r w:rsidR="00BA5CE0">
        <w:rPr>
          <w:rFonts w:ascii="Calibri" w:hAnsi="Calibri"/>
          <w:sz w:val="22"/>
          <w:szCs w:val="22"/>
        </w:rPr>
        <w:t xml:space="preserve">pa su planirani rashodi za energiju na koje otpada najveći iznos rashoda ove skupine u odnosu na plan 2023. godine manji za 50%. </w:t>
      </w:r>
      <w:r w:rsidRPr="00563E90">
        <w:rPr>
          <w:rFonts w:ascii="Calibri" w:hAnsi="Calibri"/>
          <w:sz w:val="22"/>
          <w:szCs w:val="22"/>
        </w:rPr>
        <w:t xml:space="preserve"> </w:t>
      </w:r>
    </w:p>
    <w:p w14:paraId="68B42D09" w14:textId="77777777" w:rsidR="00563E90" w:rsidRPr="00091992" w:rsidRDefault="00563E90" w:rsidP="00563E90">
      <w:pPr>
        <w:jc w:val="both"/>
        <w:rPr>
          <w:rFonts w:ascii="Calibri" w:hAnsi="Calibri"/>
          <w:sz w:val="16"/>
          <w:szCs w:val="16"/>
        </w:rPr>
      </w:pPr>
    </w:p>
    <w:p w14:paraId="4225ECE5" w14:textId="61413668" w:rsidR="00563E90" w:rsidRPr="00563E90" w:rsidRDefault="00563E90" w:rsidP="00563E90">
      <w:pPr>
        <w:jc w:val="both"/>
        <w:rPr>
          <w:rFonts w:ascii="Calibri" w:hAnsi="Calibri"/>
          <w:sz w:val="22"/>
          <w:szCs w:val="22"/>
        </w:rPr>
      </w:pPr>
      <w:r w:rsidRPr="00563E90">
        <w:rPr>
          <w:rFonts w:ascii="Calibri" w:hAnsi="Calibri"/>
          <w:sz w:val="22"/>
          <w:szCs w:val="22"/>
        </w:rPr>
        <w:t xml:space="preserve">Nadalje, u ovoj skupini rashoda, na rashode za usluge odnosi se </w:t>
      </w:r>
      <w:r w:rsidR="00210FDB">
        <w:rPr>
          <w:rFonts w:ascii="Calibri" w:hAnsi="Calibri"/>
          <w:sz w:val="22"/>
          <w:szCs w:val="22"/>
        </w:rPr>
        <w:t xml:space="preserve">2.687.700 EUR </w:t>
      </w:r>
      <w:r w:rsidRPr="00563E90">
        <w:rPr>
          <w:rFonts w:ascii="Calibri" w:hAnsi="Calibri"/>
          <w:sz w:val="22"/>
          <w:szCs w:val="22"/>
        </w:rPr>
        <w:t xml:space="preserve"> što predstavlja povećanje od </w:t>
      </w:r>
      <w:r w:rsidR="00210FDB">
        <w:rPr>
          <w:rFonts w:ascii="Calibri" w:hAnsi="Calibri"/>
          <w:sz w:val="22"/>
          <w:szCs w:val="22"/>
        </w:rPr>
        <w:t>27</w:t>
      </w:r>
      <w:r w:rsidRPr="00563E90">
        <w:rPr>
          <w:rFonts w:ascii="Calibri" w:hAnsi="Calibri"/>
          <w:sz w:val="22"/>
          <w:szCs w:val="22"/>
        </w:rPr>
        <w:t xml:space="preserve">% u odnosu na prethodnu godinu. U okviru istih, </w:t>
      </w:r>
      <w:r w:rsidR="00210FDB">
        <w:rPr>
          <w:rFonts w:ascii="Calibri" w:hAnsi="Calibri"/>
          <w:sz w:val="22"/>
          <w:szCs w:val="22"/>
        </w:rPr>
        <w:t>54</w:t>
      </w:r>
      <w:r w:rsidRPr="00563E90">
        <w:rPr>
          <w:rFonts w:ascii="Calibri" w:hAnsi="Calibri"/>
          <w:sz w:val="22"/>
          <w:szCs w:val="22"/>
        </w:rPr>
        <w:t xml:space="preserve">% rashoda otpada na rashode za komunalne usluge i usluge održavanja komunalne infrastrukture, poslovnih objekata i objekata društvene namjene. Ovi </w:t>
      </w:r>
      <w:r w:rsidR="00210FDB">
        <w:rPr>
          <w:rFonts w:ascii="Calibri" w:hAnsi="Calibri"/>
          <w:sz w:val="22"/>
          <w:szCs w:val="22"/>
        </w:rPr>
        <w:t xml:space="preserve">su </w:t>
      </w:r>
      <w:r w:rsidRPr="00563E90">
        <w:rPr>
          <w:rFonts w:ascii="Calibri" w:hAnsi="Calibri"/>
          <w:sz w:val="22"/>
          <w:szCs w:val="22"/>
        </w:rPr>
        <w:t xml:space="preserve">planirani u većem iznosu zbog povećanja opsega i broja komunalnih i drugih objekata. </w:t>
      </w:r>
    </w:p>
    <w:p w14:paraId="6330AD60" w14:textId="77777777" w:rsidR="00563E90" w:rsidRPr="00091992" w:rsidRDefault="00563E90" w:rsidP="00563E90">
      <w:pPr>
        <w:jc w:val="both"/>
        <w:rPr>
          <w:rFonts w:ascii="Calibri" w:hAnsi="Calibri"/>
          <w:sz w:val="16"/>
          <w:szCs w:val="16"/>
        </w:rPr>
      </w:pPr>
    </w:p>
    <w:p w14:paraId="43FDD92B" w14:textId="029483FC" w:rsidR="00563E90" w:rsidRDefault="00563E90" w:rsidP="00563E90">
      <w:pPr>
        <w:jc w:val="both"/>
        <w:rPr>
          <w:rFonts w:ascii="Calibri" w:hAnsi="Calibri"/>
          <w:sz w:val="22"/>
          <w:szCs w:val="22"/>
        </w:rPr>
      </w:pPr>
      <w:r w:rsidRPr="00563E90">
        <w:rPr>
          <w:rFonts w:ascii="Calibri" w:hAnsi="Calibri"/>
          <w:sz w:val="22"/>
          <w:szCs w:val="22"/>
        </w:rPr>
        <w:t xml:space="preserve">Ostali nespomenuti rashodi poslovanja koji se odnose na rashode za naknade članovima predstavničkog tijela i drugih općinskih radnih tijela i tijela proračunskih korisnika, za premije osiguranja, reprezentaciju, članarine, ostale rashode te pristojbe i druge naknade koje uključuju i naknadu za smanjenje količine otpada na području općine, planirani su u </w:t>
      </w:r>
      <w:r w:rsidR="00BA5CE0">
        <w:rPr>
          <w:rFonts w:ascii="Calibri" w:hAnsi="Calibri"/>
          <w:sz w:val="22"/>
          <w:szCs w:val="22"/>
        </w:rPr>
        <w:t xml:space="preserve">2024. godini u </w:t>
      </w:r>
      <w:r w:rsidRPr="00563E90">
        <w:rPr>
          <w:rFonts w:ascii="Calibri" w:hAnsi="Calibri"/>
          <w:sz w:val="22"/>
          <w:szCs w:val="22"/>
        </w:rPr>
        <w:t xml:space="preserve">iznosu od </w:t>
      </w:r>
      <w:r w:rsidR="00BA5CE0">
        <w:rPr>
          <w:rFonts w:ascii="Calibri" w:hAnsi="Calibri"/>
          <w:sz w:val="22"/>
          <w:szCs w:val="22"/>
        </w:rPr>
        <w:t xml:space="preserve">283.100 EUR, u 2025. godini u iznosu od 306.300 EUR te u 2026. godini u iznosu od 274.000 EUR. </w:t>
      </w:r>
    </w:p>
    <w:p w14:paraId="63DD1CA7" w14:textId="77777777" w:rsidR="00BA5CE0" w:rsidRPr="00563E90" w:rsidRDefault="00BA5CE0" w:rsidP="00563E90">
      <w:pPr>
        <w:jc w:val="both"/>
        <w:rPr>
          <w:rFonts w:ascii="Calibri" w:hAnsi="Calibri"/>
          <w:sz w:val="22"/>
          <w:szCs w:val="22"/>
        </w:rPr>
      </w:pPr>
    </w:p>
    <w:p w14:paraId="7C812780" w14:textId="687FB77D" w:rsidR="00563E90" w:rsidRPr="00563E90" w:rsidRDefault="00563E90" w:rsidP="00563E90">
      <w:pPr>
        <w:jc w:val="both"/>
        <w:rPr>
          <w:rFonts w:ascii="Calibri" w:hAnsi="Calibri"/>
          <w:sz w:val="22"/>
          <w:szCs w:val="22"/>
        </w:rPr>
      </w:pPr>
      <w:r w:rsidRPr="00563E90">
        <w:rPr>
          <w:rFonts w:ascii="Calibri" w:hAnsi="Calibri"/>
          <w:sz w:val="22"/>
          <w:szCs w:val="22"/>
        </w:rPr>
        <w:t xml:space="preserve">U ovoj skupini rashoda sadržani su i rashodi za naknade osobama izvan radnog odnosa </w:t>
      </w:r>
      <w:r w:rsidR="00BA5CE0">
        <w:rPr>
          <w:rFonts w:ascii="Calibri" w:hAnsi="Calibri"/>
          <w:sz w:val="22"/>
          <w:szCs w:val="22"/>
        </w:rPr>
        <w:t xml:space="preserve">u iznosu od 5.300 EUR </w:t>
      </w:r>
      <w:r w:rsidR="00BA5CE0" w:rsidRPr="00C109FC">
        <w:rPr>
          <w:rFonts w:ascii="Calibri" w:hAnsi="Calibri"/>
          <w:sz w:val="22"/>
          <w:szCs w:val="22"/>
        </w:rPr>
        <w:t xml:space="preserve">od čega se 300 EUR odnosi na aktivnosti </w:t>
      </w:r>
      <w:r w:rsidRPr="00C109FC">
        <w:rPr>
          <w:rFonts w:ascii="Calibri" w:hAnsi="Calibri"/>
          <w:sz w:val="22"/>
          <w:szCs w:val="22"/>
        </w:rPr>
        <w:t>civilne zaštite</w:t>
      </w:r>
      <w:r w:rsidR="00BA5CE0" w:rsidRPr="00C109FC">
        <w:rPr>
          <w:rFonts w:ascii="Calibri" w:hAnsi="Calibri"/>
          <w:sz w:val="22"/>
          <w:szCs w:val="22"/>
        </w:rPr>
        <w:t xml:space="preserve">, a 5.000 EUR na aktivnosti JU Kuće </w:t>
      </w:r>
      <w:proofErr w:type="spellStart"/>
      <w:r w:rsidR="00BA5CE0" w:rsidRPr="00C109FC">
        <w:rPr>
          <w:rFonts w:ascii="Calibri" w:hAnsi="Calibri"/>
          <w:sz w:val="22"/>
          <w:szCs w:val="22"/>
        </w:rPr>
        <w:t>halubajskega</w:t>
      </w:r>
      <w:proofErr w:type="spellEnd"/>
      <w:r w:rsidR="00BA5CE0" w:rsidRPr="00C109FC">
        <w:rPr>
          <w:rFonts w:ascii="Calibri" w:hAnsi="Calibri"/>
          <w:sz w:val="22"/>
          <w:szCs w:val="22"/>
        </w:rPr>
        <w:t xml:space="preserve"> zvončara.</w:t>
      </w:r>
      <w:r w:rsidR="00BA5CE0">
        <w:rPr>
          <w:rFonts w:ascii="Calibri" w:hAnsi="Calibri"/>
          <w:sz w:val="22"/>
          <w:szCs w:val="22"/>
        </w:rPr>
        <w:t xml:space="preserve"> </w:t>
      </w:r>
    </w:p>
    <w:p w14:paraId="01D55463" w14:textId="77777777" w:rsidR="00563E90" w:rsidRPr="00091992" w:rsidRDefault="00563E90" w:rsidP="00563E90">
      <w:pPr>
        <w:jc w:val="both"/>
        <w:rPr>
          <w:rFonts w:ascii="Calibri" w:hAnsi="Calibri"/>
          <w:sz w:val="16"/>
          <w:szCs w:val="16"/>
        </w:rPr>
      </w:pPr>
    </w:p>
    <w:p w14:paraId="7013093E" w14:textId="5354D4E2" w:rsidR="00563E90" w:rsidRPr="00563E90" w:rsidRDefault="00563E90" w:rsidP="00563E90">
      <w:pPr>
        <w:jc w:val="both"/>
        <w:rPr>
          <w:rFonts w:ascii="Calibri" w:hAnsi="Calibri"/>
          <w:sz w:val="22"/>
          <w:szCs w:val="22"/>
        </w:rPr>
      </w:pPr>
      <w:r w:rsidRPr="00563E90">
        <w:rPr>
          <w:rFonts w:ascii="Calibri" w:hAnsi="Calibri"/>
          <w:sz w:val="22"/>
          <w:szCs w:val="22"/>
        </w:rPr>
        <w:t>U projekcijama za 202</w:t>
      </w:r>
      <w:r w:rsidR="00C23F53">
        <w:rPr>
          <w:rFonts w:ascii="Calibri" w:hAnsi="Calibri"/>
          <w:sz w:val="22"/>
          <w:szCs w:val="22"/>
        </w:rPr>
        <w:t>5</w:t>
      </w:r>
      <w:r w:rsidRPr="00563E90">
        <w:rPr>
          <w:rFonts w:ascii="Calibri" w:hAnsi="Calibri"/>
          <w:sz w:val="22"/>
          <w:szCs w:val="22"/>
        </w:rPr>
        <w:t xml:space="preserve">. godinu </w:t>
      </w:r>
      <w:r w:rsidR="00091992">
        <w:rPr>
          <w:rFonts w:ascii="Calibri" w:hAnsi="Calibri"/>
          <w:sz w:val="22"/>
          <w:szCs w:val="22"/>
        </w:rPr>
        <w:t xml:space="preserve">materijalni </w:t>
      </w:r>
      <w:r w:rsidRPr="00563E90">
        <w:rPr>
          <w:rFonts w:ascii="Calibri" w:hAnsi="Calibri"/>
          <w:sz w:val="22"/>
          <w:szCs w:val="22"/>
        </w:rPr>
        <w:t>rashodi su planirani u iznosu od 3.</w:t>
      </w:r>
      <w:r w:rsidR="00C23F53">
        <w:rPr>
          <w:rFonts w:ascii="Calibri" w:hAnsi="Calibri"/>
          <w:sz w:val="22"/>
          <w:szCs w:val="22"/>
        </w:rPr>
        <w:t>348.500</w:t>
      </w:r>
      <w:r w:rsidRPr="00563E90">
        <w:rPr>
          <w:rFonts w:ascii="Calibri" w:hAnsi="Calibri"/>
          <w:sz w:val="22"/>
          <w:szCs w:val="22"/>
        </w:rPr>
        <w:t xml:space="preserve"> EUR, što je </w:t>
      </w:r>
      <w:r w:rsidR="00C23F53">
        <w:rPr>
          <w:rFonts w:ascii="Calibri" w:hAnsi="Calibri"/>
          <w:sz w:val="22"/>
          <w:szCs w:val="22"/>
        </w:rPr>
        <w:t xml:space="preserve">7% manje u odnosu na 2024. godinu dok su u </w:t>
      </w:r>
      <w:r w:rsidRPr="00563E90">
        <w:rPr>
          <w:rFonts w:ascii="Calibri" w:hAnsi="Calibri"/>
          <w:sz w:val="22"/>
          <w:szCs w:val="22"/>
        </w:rPr>
        <w:t xml:space="preserve">projekcijama za 2025. godinu </w:t>
      </w:r>
      <w:r w:rsidR="00C23F53">
        <w:rPr>
          <w:rFonts w:ascii="Calibri" w:hAnsi="Calibri"/>
          <w:sz w:val="22"/>
          <w:szCs w:val="22"/>
        </w:rPr>
        <w:t xml:space="preserve">planirani u </w:t>
      </w:r>
      <w:r w:rsidRPr="00563E90">
        <w:rPr>
          <w:rFonts w:ascii="Calibri" w:hAnsi="Calibri"/>
          <w:sz w:val="22"/>
          <w:szCs w:val="22"/>
        </w:rPr>
        <w:t xml:space="preserve">iznosu od </w:t>
      </w:r>
      <w:r w:rsidR="00C23F53">
        <w:rPr>
          <w:rFonts w:ascii="Calibri" w:hAnsi="Calibri"/>
          <w:sz w:val="22"/>
          <w:szCs w:val="22"/>
        </w:rPr>
        <w:t xml:space="preserve">3.317.000 </w:t>
      </w:r>
      <w:r w:rsidRPr="00563E90">
        <w:rPr>
          <w:rFonts w:ascii="Calibri" w:hAnsi="Calibri"/>
          <w:sz w:val="22"/>
          <w:szCs w:val="22"/>
        </w:rPr>
        <w:t xml:space="preserve">EUR što je neznatno </w:t>
      </w:r>
      <w:r w:rsidR="00C23F53">
        <w:rPr>
          <w:rFonts w:ascii="Calibri" w:hAnsi="Calibri"/>
          <w:sz w:val="22"/>
          <w:szCs w:val="22"/>
        </w:rPr>
        <w:t xml:space="preserve">smanjenje od </w:t>
      </w:r>
      <w:r w:rsidRPr="00563E90">
        <w:rPr>
          <w:rFonts w:ascii="Calibri" w:hAnsi="Calibri"/>
          <w:sz w:val="22"/>
          <w:szCs w:val="22"/>
        </w:rPr>
        <w:t>1% u odnosu na 202</w:t>
      </w:r>
      <w:r w:rsidR="00C23F53">
        <w:rPr>
          <w:rFonts w:ascii="Calibri" w:hAnsi="Calibri"/>
          <w:sz w:val="22"/>
          <w:szCs w:val="22"/>
        </w:rPr>
        <w:t>5</w:t>
      </w:r>
      <w:r w:rsidRPr="00563E90">
        <w:rPr>
          <w:rFonts w:ascii="Calibri" w:hAnsi="Calibri"/>
          <w:sz w:val="22"/>
          <w:szCs w:val="22"/>
        </w:rPr>
        <w:t>. godinu, sve sukladno planiranim aktivnostima i preuzetim obvezama</w:t>
      </w:r>
      <w:r w:rsidR="00091992">
        <w:rPr>
          <w:rFonts w:ascii="Calibri" w:hAnsi="Calibri"/>
          <w:sz w:val="22"/>
          <w:szCs w:val="22"/>
        </w:rPr>
        <w:t xml:space="preserve"> te sadržajno u istim okvirima.</w:t>
      </w:r>
    </w:p>
    <w:p w14:paraId="255680F8" w14:textId="77777777" w:rsidR="00563E90" w:rsidRDefault="00563E90" w:rsidP="00563E90">
      <w:pPr>
        <w:spacing w:line="276" w:lineRule="auto"/>
        <w:jc w:val="both"/>
        <w:rPr>
          <w:rFonts w:ascii="Calibri" w:hAnsi="Calibri"/>
          <w:b/>
          <w:sz w:val="22"/>
          <w:szCs w:val="22"/>
        </w:rPr>
      </w:pPr>
    </w:p>
    <w:p w14:paraId="41459C7B" w14:textId="3978E9CE" w:rsidR="007A4280" w:rsidRDefault="007A4280" w:rsidP="00563E90">
      <w:pPr>
        <w:spacing w:line="276" w:lineRule="auto"/>
        <w:jc w:val="both"/>
        <w:rPr>
          <w:rFonts w:ascii="Calibri" w:hAnsi="Calibri"/>
          <w:b/>
          <w:sz w:val="22"/>
          <w:szCs w:val="22"/>
        </w:rPr>
      </w:pPr>
      <w:r>
        <w:rPr>
          <w:rFonts w:ascii="Calibri" w:hAnsi="Calibri"/>
          <w:b/>
          <w:noProof/>
          <w:sz w:val="22"/>
          <w:szCs w:val="22"/>
        </w:rPr>
        <w:lastRenderedPageBreak/>
        <mc:AlternateContent>
          <mc:Choice Requires="wps">
            <w:drawing>
              <wp:anchor distT="0" distB="0" distL="114300" distR="114300" simplePos="0" relativeHeight="251688960" behindDoc="0" locked="0" layoutInCell="1" allowOverlap="1" wp14:anchorId="6EAE6910" wp14:editId="340173DD">
                <wp:simplePos x="0" y="0"/>
                <wp:positionH relativeFrom="margin">
                  <wp:posOffset>0</wp:posOffset>
                </wp:positionH>
                <wp:positionV relativeFrom="paragraph">
                  <wp:posOffset>-635</wp:posOffset>
                </wp:positionV>
                <wp:extent cx="5829300" cy="333375"/>
                <wp:effectExtent l="0" t="0" r="19050" b="28575"/>
                <wp:wrapNone/>
                <wp:docPr id="324521989" name="Pravokutnik 1"/>
                <wp:cNvGraphicFramePr/>
                <a:graphic xmlns:a="http://schemas.openxmlformats.org/drawingml/2006/main">
                  <a:graphicData uri="http://schemas.microsoft.com/office/word/2010/wordprocessingShape">
                    <wps:wsp>
                      <wps:cNvSpPr/>
                      <wps:spPr>
                        <a:xfrm>
                          <a:off x="0" y="0"/>
                          <a:ext cx="5829300" cy="3333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4FE9F948" w14:textId="3946400F" w:rsidR="007A4280" w:rsidRPr="00271547" w:rsidRDefault="007A4280" w:rsidP="007A4280">
                            <w:pPr>
                              <w:spacing w:line="360" w:lineRule="auto"/>
                              <w:jc w:val="both"/>
                              <w:rPr>
                                <w:rFonts w:ascii="Calibri" w:hAnsi="Calibri"/>
                                <w:b/>
                                <w:sz w:val="22"/>
                                <w:szCs w:val="22"/>
                              </w:rPr>
                            </w:pPr>
                            <w:r>
                              <w:rPr>
                                <w:rFonts w:ascii="Calibri" w:hAnsi="Calibri"/>
                                <w:b/>
                                <w:sz w:val="22"/>
                                <w:szCs w:val="22"/>
                              </w:rPr>
                              <w:t xml:space="preserve"> FINANCIJSKI RASHODI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E6910" id="_x0000_s1040" style="position:absolute;left:0;text-align:left;margin-left:0;margin-top:-.05pt;width:459pt;height:26.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" fillcolor="white [3201]" strokecolor="#5b9bd5 [3204]" strokeweight="1pt">
                <v:textbox>
                  <w:txbxContent>
                    <w:p w14:paraId="4FE9F948" w14:textId="3946400F" w:rsidR="007A4280" w:rsidRPr="00271547" w:rsidRDefault="007A4280" w:rsidP="007A4280">
                      <w:pPr>
                        <w:spacing w:line="360" w:lineRule="auto"/>
                        <w:jc w:val="both"/>
                        <w:rPr>
                          <w:rFonts w:ascii="Calibri" w:hAnsi="Calibri"/>
                          <w:b/>
                          <w:sz w:val="22"/>
                          <w:szCs w:val="22"/>
                        </w:rPr>
                      </w:pPr>
                      <w:r>
                        <w:rPr>
                          <w:rFonts w:ascii="Calibri" w:hAnsi="Calibri"/>
                          <w:b/>
                          <w:sz w:val="22"/>
                          <w:szCs w:val="22"/>
                        </w:rPr>
                        <w:t xml:space="preserve"> FINANCIJSKI RASHODI </w:t>
                      </w:r>
                    </w:p>
                  </w:txbxContent>
                </v:textbox>
                <w10:wrap anchorx="margin"/>
              </v:rect>
            </w:pict>
          </mc:Fallback>
        </mc:AlternateContent>
      </w:r>
    </w:p>
    <w:p w14:paraId="2071FC54" w14:textId="77777777" w:rsidR="007A4280" w:rsidRDefault="007A4280" w:rsidP="00563E90">
      <w:pPr>
        <w:spacing w:line="276" w:lineRule="auto"/>
        <w:jc w:val="both"/>
        <w:rPr>
          <w:rFonts w:ascii="Calibri" w:hAnsi="Calibri"/>
          <w:b/>
          <w:sz w:val="22"/>
          <w:szCs w:val="22"/>
        </w:rPr>
      </w:pPr>
    </w:p>
    <w:p w14:paraId="689E6F79" w14:textId="77777777" w:rsidR="007A4280" w:rsidRPr="00563E90" w:rsidRDefault="007A4280" w:rsidP="00563E90">
      <w:pPr>
        <w:spacing w:line="276" w:lineRule="auto"/>
        <w:jc w:val="both"/>
        <w:rPr>
          <w:rFonts w:ascii="Calibri" w:hAnsi="Calibri"/>
          <w:b/>
          <w:sz w:val="22"/>
          <w:szCs w:val="22"/>
        </w:rPr>
      </w:pPr>
    </w:p>
    <w:p w14:paraId="13F3939F" w14:textId="350654BB" w:rsidR="00563E90" w:rsidRDefault="00563E90" w:rsidP="00563E90">
      <w:pPr>
        <w:jc w:val="both"/>
        <w:rPr>
          <w:rFonts w:ascii="Calibri" w:hAnsi="Calibri"/>
          <w:sz w:val="22"/>
          <w:szCs w:val="22"/>
        </w:rPr>
      </w:pPr>
      <w:r w:rsidRPr="00885389">
        <w:rPr>
          <w:rFonts w:ascii="Calibri" w:hAnsi="Calibri"/>
          <w:sz w:val="22"/>
          <w:szCs w:val="22"/>
        </w:rPr>
        <w:t>Financijski rashodi se u planu za 202</w:t>
      </w:r>
      <w:r w:rsidR="005C3EA3">
        <w:rPr>
          <w:rFonts w:ascii="Calibri" w:hAnsi="Calibri"/>
          <w:sz w:val="22"/>
          <w:szCs w:val="22"/>
        </w:rPr>
        <w:t>4</w:t>
      </w:r>
      <w:r w:rsidRPr="00885389">
        <w:rPr>
          <w:rFonts w:ascii="Calibri" w:hAnsi="Calibri"/>
          <w:sz w:val="22"/>
          <w:szCs w:val="22"/>
        </w:rPr>
        <w:t>. godinu i u projekcijama za 202</w:t>
      </w:r>
      <w:r w:rsidR="005C3EA3">
        <w:rPr>
          <w:rFonts w:ascii="Calibri" w:hAnsi="Calibri"/>
          <w:sz w:val="22"/>
          <w:szCs w:val="22"/>
        </w:rPr>
        <w:t>5</w:t>
      </w:r>
      <w:r w:rsidRPr="00885389">
        <w:rPr>
          <w:rFonts w:ascii="Calibri" w:hAnsi="Calibri"/>
          <w:sz w:val="22"/>
          <w:szCs w:val="22"/>
        </w:rPr>
        <w:t>. i 202</w:t>
      </w:r>
      <w:r w:rsidR="005C3EA3">
        <w:rPr>
          <w:rFonts w:ascii="Calibri" w:hAnsi="Calibri"/>
          <w:sz w:val="22"/>
          <w:szCs w:val="22"/>
        </w:rPr>
        <w:t>6</w:t>
      </w:r>
      <w:r w:rsidRPr="00885389">
        <w:rPr>
          <w:rFonts w:ascii="Calibri" w:hAnsi="Calibri"/>
          <w:sz w:val="22"/>
          <w:szCs w:val="22"/>
        </w:rPr>
        <w:t>. godinu manjim dijelom odnose na rashode za bankarske usluge, usluge platnog prometa i ostale financijske rashode za potrebe tekućeg poslovanja te većim dijelom na kamate po osnovi otplate dugoročnih kredita ugovorenih u prethodnim godinama, kao i na kamate i bankarske usluge za nova dugoročna zaduženja planirana u 202</w:t>
      </w:r>
      <w:r w:rsidR="00EC6506" w:rsidRPr="00885389">
        <w:rPr>
          <w:rFonts w:ascii="Calibri" w:hAnsi="Calibri"/>
          <w:sz w:val="22"/>
          <w:szCs w:val="22"/>
        </w:rPr>
        <w:t>4</w:t>
      </w:r>
      <w:r w:rsidRPr="00885389">
        <w:rPr>
          <w:rFonts w:ascii="Calibri" w:hAnsi="Calibri"/>
          <w:sz w:val="22"/>
          <w:szCs w:val="22"/>
        </w:rPr>
        <w:t>. godini</w:t>
      </w:r>
      <w:r w:rsidR="00EC6506" w:rsidRPr="00885389">
        <w:rPr>
          <w:rFonts w:ascii="Calibri" w:hAnsi="Calibri"/>
          <w:sz w:val="22"/>
          <w:szCs w:val="22"/>
        </w:rPr>
        <w:t xml:space="preserve">. </w:t>
      </w:r>
    </w:p>
    <w:p w14:paraId="3D89F901" w14:textId="77777777" w:rsidR="00885389" w:rsidRPr="00885389" w:rsidRDefault="00885389" w:rsidP="00563E90">
      <w:pPr>
        <w:jc w:val="both"/>
        <w:rPr>
          <w:rFonts w:ascii="Calibri" w:hAnsi="Calibri"/>
          <w:sz w:val="22"/>
          <w:szCs w:val="22"/>
        </w:rPr>
      </w:pPr>
    </w:p>
    <w:p w14:paraId="0273089E" w14:textId="5E6AED62" w:rsidR="00563E90" w:rsidRPr="00885389" w:rsidRDefault="00091992" w:rsidP="00563E90">
      <w:pPr>
        <w:jc w:val="both"/>
        <w:rPr>
          <w:rFonts w:ascii="Calibri" w:hAnsi="Calibri"/>
          <w:sz w:val="22"/>
          <w:szCs w:val="22"/>
        </w:rPr>
      </w:pPr>
      <w:r w:rsidRPr="00885389">
        <w:rPr>
          <w:rFonts w:ascii="Calibri" w:hAnsi="Calibri"/>
          <w:sz w:val="22"/>
          <w:szCs w:val="22"/>
        </w:rPr>
        <w:t xml:space="preserve">U skladu s </w:t>
      </w:r>
      <w:r w:rsidR="00A0630A" w:rsidRPr="00885389">
        <w:rPr>
          <w:rFonts w:ascii="Calibri" w:hAnsi="Calibri"/>
          <w:sz w:val="22"/>
          <w:szCs w:val="22"/>
        </w:rPr>
        <w:t>p</w:t>
      </w:r>
      <w:r w:rsidRPr="00885389">
        <w:rPr>
          <w:rFonts w:ascii="Calibri" w:hAnsi="Calibri"/>
          <w:sz w:val="22"/>
          <w:szCs w:val="22"/>
        </w:rPr>
        <w:t>ozitivnim predviđanjima</w:t>
      </w:r>
      <w:r w:rsidR="008A3863" w:rsidRPr="00885389">
        <w:rPr>
          <w:rFonts w:ascii="Calibri" w:hAnsi="Calibri"/>
          <w:sz w:val="22"/>
          <w:szCs w:val="22"/>
        </w:rPr>
        <w:t xml:space="preserve"> stabilnog kretanja kamatnih stopa za buduća zaduženja i planiranom dinamikom preuzimanja novih kreditnih obveza te s uključenim do sada</w:t>
      </w:r>
      <w:r w:rsidR="00563E90" w:rsidRPr="00885389">
        <w:rPr>
          <w:rFonts w:ascii="Calibri" w:hAnsi="Calibri"/>
          <w:sz w:val="22"/>
          <w:szCs w:val="22"/>
        </w:rPr>
        <w:t xml:space="preserve"> preuzet</w:t>
      </w:r>
      <w:r w:rsidR="008A3863" w:rsidRPr="00885389">
        <w:rPr>
          <w:rFonts w:ascii="Calibri" w:hAnsi="Calibri"/>
          <w:sz w:val="22"/>
          <w:szCs w:val="22"/>
        </w:rPr>
        <w:t>im</w:t>
      </w:r>
      <w:r w:rsidR="00563E90" w:rsidRPr="00885389">
        <w:rPr>
          <w:rFonts w:ascii="Calibri" w:hAnsi="Calibri"/>
          <w:sz w:val="22"/>
          <w:szCs w:val="22"/>
        </w:rPr>
        <w:t xml:space="preserve"> obvezama za otplatu </w:t>
      </w:r>
      <w:r w:rsidR="008A3863" w:rsidRPr="00885389">
        <w:rPr>
          <w:rFonts w:ascii="Calibri" w:hAnsi="Calibri"/>
          <w:sz w:val="22"/>
          <w:szCs w:val="22"/>
        </w:rPr>
        <w:t>ugovorenih kredita,</w:t>
      </w:r>
      <w:r w:rsidR="00563E90" w:rsidRPr="00885389">
        <w:rPr>
          <w:rFonts w:ascii="Calibri" w:hAnsi="Calibri"/>
          <w:sz w:val="22"/>
          <w:szCs w:val="22"/>
        </w:rPr>
        <w:t xml:space="preserve"> ovi su rashodi u 202</w:t>
      </w:r>
      <w:r w:rsidR="00A0630A" w:rsidRPr="00885389">
        <w:rPr>
          <w:rFonts w:ascii="Calibri" w:hAnsi="Calibri"/>
          <w:sz w:val="22"/>
          <w:szCs w:val="22"/>
        </w:rPr>
        <w:t>4</w:t>
      </w:r>
      <w:r w:rsidR="00563E90" w:rsidRPr="00885389">
        <w:rPr>
          <w:rFonts w:ascii="Calibri" w:hAnsi="Calibri"/>
          <w:sz w:val="22"/>
          <w:szCs w:val="22"/>
        </w:rPr>
        <w:t xml:space="preserve">. godini planirani u iznosu od </w:t>
      </w:r>
      <w:r w:rsidR="00A0630A" w:rsidRPr="00885389">
        <w:rPr>
          <w:rFonts w:ascii="Calibri" w:hAnsi="Calibri"/>
          <w:sz w:val="22"/>
          <w:szCs w:val="22"/>
        </w:rPr>
        <w:t>93.800</w:t>
      </w:r>
      <w:r w:rsidR="00563E90" w:rsidRPr="00885389">
        <w:rPr>
          <w:rFonts w:ascii="Calibri" w:hAnsi="Calibri"/>
          <w:sz w:val="22"/>
          <w:szCs w:val="22"/>
        </w:rPr>
        <w:t xml:space="preserve"> EUR, u projekcijama za 202</w:t>
      </w:r>
      <w:r w:rsidR="00A0630A" w:rsidRPr="00885389">
        <w:rPr>
          <w:rFonts w:ascii="Calibri" w:hAnsi="Calibri"/>
          <w:sz w:val="22"/>
          <w:szCs w:val="22"/>
        </w:rPr>
        <w:t>5</w:t>
      </w:r>
      <w:r w:rsidR="00563E90" w:rsidRPr="00885389">
        <w:rPr>
          <w:rFonts w:ascii="Calibri" w:hAnsi="Calibri"/>
          <w:sz w:val="22"/>
          <w:szCs w:val="22"/>
        </w:rPr>
        <w:t xml:space="preserve">. godinu u iznosu od </w:t>
      </w:r>
      <w:r w:rsidR="00A0630A" w:rsidRPr="00885389">
        <w:rPr>
          <w:rFonts w:ascii="Calibri" w:hAnsi="Calibri"/>
          <w:sz w:val="22"/>
          <w:szCs w:val="22"/>
        </w:rPr>
        <w:t>81.700</w:t>
      </w:r>
      <w:r w:rsidR="00563E90" w:rsidRPr="00885389">
        <w:rPr>
          <w:rFonts w:ascii="Calibri" w:hAnsi="Calibri"/>
          <w:sz w:val="22"/>
          <w:szCs w:val="22"/>
        </w:rPr>
        <w:t xml:space="preserve"> EUR, dok su u projekcijama za 202</w:t>
      </w:r>
      <w:r w:rsidR="00A0630A" w:rsidRPr="00885389">
        <w:rPr>
          <w:rFonts w:ascii="Calibri" w:hAnsi="Calibri"/>
          <w:sz w:val="22"/>
          <w:szCs w:val="22"/>
        </w:rPr>
        <w:t>6</w:t>
      </w:r>
      <w:r w:rsidR="00563E90" w:rsidRPr="00885389">
        <w:rPr>
          <w:rFonts w:ascii="Calibri" w:hAnsi="Calibri"/>
          <w:sz w:val="22"/>
          <w:szCs w:val="22"/>
        </w:rPr>
        <w:t xml:space="preserve">. godinu planirani u iznosu od </w:t>
      </w:r>
      <w:r w:rsidR="00A0630A" w:rsidRPr="00885389">
        <w:rPr>
          <w:rFonts w:ascii="Calibri" w:hAnsi="Calibri"/>
          <w:sz w:val="22"/>
          <w:szCs w:val="22"/>
        </w:rPr>
        <w:t xml:space="preserve">68.100 </w:t>
      </w:r>
      <w:r w:rsidR="00563E90" w:rsidRPr="00885389">
        <w:rPr>
          <w:rFonts w:ascii="Calibri" w:hAnsi="Calibri"/>
          <w:sz w:val="22"/>
          <w:szCs w:val="22"/>
        </w:rPr>
        <w:t xml:space="preserve">EUR. </w:t>
      </w:r>
    </w:p>
    <w:p w14:paraId="5DCC602C" w14:textId="77777777" w:rsidR="007A4280" w:rsidRDefault="007A4280" w:rsidP="00563E90">
      <w:pPr>
        <w:jc w:val="both"/>
        <w:rPr>
          <w:rFonts w:ascii="Calibri" w:hAnsi="Calibri"/>
          <w:sz w:val="22"/>
          <w:szCs w:val="22"/>
        </w:rPr>
      </w:pPr>
    </w:p>
    <w:p w14:paraId="25E7B7CB" w14:textId="6D3AE02E" w:rsidR="007A4280" w:rsidRDefault="00C82B30" w:rsidP="00563E90">
      <w:pPr>
        <w:jc w:val="both"/>
        <w:rPr>
          <w:rFonts w:ascii="Calibri" w:hAnsi="Calibri"/>
          <w:sz w:val="22"/>
          <w:szCs w:val="22"/>
        </w:rPr>
      </w:pPr>
      <w:r>
        <w:rPr>
          <w:rFonts w:ascii="Calibri" w:hAnsi="Calibri"/>
          <w:b/>
          <w:noProof/>
          <w:sz w:val="22"/>
          <w:szCs w:val="22"/>
        </w:rPr>
        <mc:AlternateContent>
          <mc:Choice Requires="wps">
            <w:drawing>
              <wp:anchor distT="0" distB="0" distL="114300" distR="114300" simplePos="0" relativeHeight="251691008" behindDoc="0" locked="0" layoutInCell="1" allowOverlap="1" wp14:anchorId="3C12AE18" wp14:editId="06B732EF">
                <wp:simplePos x="0" y="0"/>
                <wp:positionH relativeFrom="margin">
                  <wp:align>right</wp:align>
                </wp:positionH>
                <wp:positionV relativeFrom="paragraph">
                  <wp:posOffset>46355</wp:posOffset>
                </wp:positionV>
                <wp:extent cx="5829300" cy="333375"/>
                <wp:effectExtent l="0" t="0" r="19050" b="28575"/>
                <wp:wrapNone/>
                <wp:docPr id="543588672" name="Pravokutnik 1"/>
                <wp:cNvGraphicFramePr/>
                <a:graphic xmlns:a="http://schemas.openxmlformats.org/drawingml/2006/main">
                  <a:graphicData uri="http://schemas.microsoft.com/office/word/2010/wordprocessingShape">
                    <wps:wsp>
                      <wps:cNvSpPr/>
                      <wps:spPr>
                        <a:xfrm>
                          <a:off x="0" y="0"/>
                          <a:ext cx="5829300" cy="3333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5C7A145" w14:textId="4E8BE8F7" w:rsidR="007A4280" w:rsidRPr="00271547" w:rsidRDefault="007A4280" w:rsidP="007A4280">
                            <w:pPr>
                              <w:spacing w:line="360" w:lineRule="auto"/>
                              <w:jc w:val="both"/>
                              <w:rPr>
                                <w:rFonts w:ascii="Calibri" w:hAnsi="Calibri"/>
                                <w:b/>
                                <w:sz w:val="22"/>
                                <w:szCs w:val="22"/>
                              </w:rPr>
                            </w:pPr>
                            <w:r>
                              <w:rPr>
                                <w:rFonts w:ascii="Calibri" w:hAnsi="Calibri"/>
                                <w:b/>
                                <w:sz w:val="22"/>
                                <w:szCs w:val="22"/>
                              </w:rPr>
                              <w:t xml:space="preserve"> SUBVENCIJE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2AE18" id="_x0000_s1041" style="position:absolute;left:0;text-align:left;margin-left:407.8pt;margin-top:3.65pt;width:459pt;height:26.2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" fillcolor="white [3201]" strokecolor="#5b9bd5 [3204]" strokeweight="1pt">
                <v:textbox>
                  <w:txbxContent>
                    <w:p w14:paraId="15C7A145" w14:textId="4E8BE8F7" w:rsidR="007A4280" w:rsidRPr="00271547" w:rsidRDefault="007A4280" w:rsidP="007A4280">
                      <w:pPr>
                        <w:spacing w:line="360" w:lineRule="auto"/>
                        <w:jc w:val="both"/>
                        <w:rPr>
                          <w:rFonts w:ascii="Calibri" w:hAnsi="Calibri"/>
                          <w:b/>
                          <w:sz w:val="22"/>
                          <w:szCs w:val="22"/>
                        </w:rPr>
                      </w:pPr>
                      <w:r>
                        <w:rPr>
                          <w:rFonts w:ascii="Calibri" w:hAnsi="Calibri"/>
                          <w:b/>
                          <w:sz w:val="22"/>
                          <w:szCs w:val="22"/>
                        </w:rPr>
                        <w:t xml:space="preserve"> SUBVENCIJE </w:t>
                      </w:r>
                    </w:p>
                  </w:txbxContent>
                </v:textbox>
                <w10:wrap anchorx="margin"/>
              </v:rect>
            </w:pict>
          </mc:Fallback>
        </mc:AlternateContent>
      </w:r>
    </w:p>
    <w:p w14:paraId="426E1FD2" w14:textId="7E67BFED" w:rsidR="007A4280" w:rsidRDefault="007A4280" w:rsidP="00563E90">
      <w:pPr>
        <w:jc w:val="both"/>
        <w:rPr>
          <w:rFonts w:ascii="Calibri" w:hAnsi="Calibri"/>
          <w:sz w:val="22"/>
          <w:szCs w:val="22"/>
        </w:rPr>
      </w:pPr>
    </w:p>
    <w:p w14:paraId="00CC2A1E" w14:textId="77777777" w:rsidR="007A4280" w:rsidRPr="00563E90" w:rsidRDefault="007A4280" w:rsidP="00563E90">
      <w:pPr>
        <w:jc w:val="both"/>
        <w:rPr>
          <w:rFonts w:ascii="Calibri" w:hAnsi="Calibri"/>
          <w:sz w:val="22"/>
          <w:szCs w:val="22"/>
        </w:rPr>
      </w:pPr>
    </w:p>
    <w:p w14:paraId="2C31E59A" w14:textId="35C76DBD" w:rsidR="00563E90" w:rsidRDefault="00563E90" w:rsidP="00563E90">
      <w:pPr>
        <w:jc w:val="both"/>
        <w:rPr>
          <w:rFonts w:ascii="Calibri" w:hAnsi="Calibri"/>
          <w:sz w:val="22"/>
          <w:szCs w:val="22"/>
        </w:rPr>
      </w:pPr>
      <w:r w:rsidRPr="00563E90">
        <w:rPr>
          <w:rFonts w:ascii="Calibri" w:hAnsi="Calibri"/>
          <w:sz w:val="22"/>
          <w:szCs w:val="22"/>
        </w:rPr>
        <w:t xml:space="preserve">U ovom planskom razdoblju planirani su rashodi za subvencije u ukupnom </w:t>
      </w:r>
      <w:r w:rsidR="00941A27">
        <w:rPr>
          <w:rFonts w:ascii="Calibri" w:hAnsi="Calibri"/>
          <w:sz w:val="22"/>
          <w:szCs w:val="22"/>
        </w:rPr>
        <w:t xml:space="preserve">626.100 </w:t>
      </w:r>
      <w:r w:rsidRPr="00563E90">
        <w:rPr>
          <w:rFonts w:ascii="Calibri" w:hAnsi="Calibri"/>
          <w:sz w:val="22"/>
          <w:szCs w:val="22"/>
        </w:rPr>
        <w:t xml:space="preserve"> EUR za 202</w:t>
      </w:r>
      <w:r w:rsidR="00941A27">
        <w:rPr>
          <w:rFonts w:ascii="Calibri" w:hAnsi="Calibri"/>
          <w:sz w:val="22"/>
          <w:szCs w:val="22"/>
        </w:rPr>
        <w:t>4</w:t>
      </w:r>
      <w:r w:rsidRPr="00563E90">
        <w:rPr>
          <w:rFonts w:ascii="Calibri" w:hAnsi="Calibri"/>
          <w:sz w:val="22"/>
          <w:szCs w:val="22"/>
        </w:rPr>
        <w:t xml:space="preserve">. godinu i u iznosu od </w:t>
      </w:r>
      <w:r w:rsidR="00941A27">
        <w:rPr>
          <w:rFonts w:ascii="Calibri" w:hAnsi="Calibri"/>
          <w:sz w:val="22"/>
          <w:szCs w:val="22"/>
        </w:rPr>
        <w:t>606.100</w:t>
      </w:r>
      <w:r w:rsidRPr="00563E90">
        <w:rPr>
          <w:rFonts w:ascii="Calibri" w:hAnsi="Calibri"/>
          <w:sz w:val="22"/>
          <w:szCs w:val="22"/>
        </w:rPr>
        <w:t xml:space="preserve"> EUR za 202</w:t>
      </w:r>
      <w:r w:rsidR="008C2CE6">
        <w:rPr>
          <w:rFonts w:ascii="Calibri" w:hAnsi="Calibri"/>
          <w:sz w:val="22"/>
          <w:szCs w:val="22"/>
        </w:rPr>
        <w:t>5</w:t>
      </w:r>
      <w:r w:rsidRPr="00563E90">
        <w:rPr>
          <w:rFonts w:ascii="Calibri" w:hAnsi="Calibri"/>
          <w:sz w:val="22"/>
          <w:szCs w:val="22"/>
        </w:rPr>
        <w:t>. i 202</w:t>
      </w:r>
      <w:r w:rsidR="008C2CE6">
        <w:rPr>
          <w:rFonts w:ascii="Calibri" w:hAnsi="Calibri"/>
          <w:sz w:val="22"/>
          <w:szCs w:val="22"/>
        </w:rPr>
        <w:t>6</w:t>
      </w:r>
      <w:r w:rsidRPr="00563E90">
        <w:rPr>
          <w:rFonts w:ascii="Calibri" w:hAnsi="Calibri"/>
          <w:sz w:val="22"/>
          <w:szCs w:val="22"/>
        </w:rPr>
        <w:t>. godinu. U tome su sadržane subvencije KD-u Autotrolej za ugovorenu mrežu javnog prijevoza na području općine koje su u 202</w:t>
      </w:r>
      <w:r w:rsidR="00941A27">
        <w:rPr>
          <w:rFonts w:ascii="Calibri" w:hAnsi="Calibri"/>
          <w:sz w:val="22"/>
          <w:szCs w:val="22"/>
        </w:rPr>
        <w:t>4</w:t>
      </w:r>
      <w:r w:rsidRPr="00563E90">
        <w:rPr>
          <w:rFonts w:ascii="Calibri" w:hAnsi="Calibri"/>
          <w:sz w:val="22"/>
          <w:szCs w:val="22"/>
        </w:rPr>
        <w:t xml:space="preserve">. godini planirane u iznosu od </w:t>
      </w:r>
      <w:r w:rsidR="00941A27">
        <w:rPr>
          <w:rFonts w:ascii="Calibri" w:hAnsi="Calibri"/>
          <w:sz w:val="22"/>
          <w:szCs w:val="22"/>
        </w:rPr>
        <w:t xml:space="preserve">573.000 EUR </w:t>
      </w:r>
      <w:r w:rsidRPr="00563E90">
        <w:rPr>
          <w:rFonts w:ascii="Calibri" w:hAnsi="Calibri"/>
          <w:sz w:val="22"/>
          <w:szCs w:val="22"/>
        </w:rPr>
        <w:t>dok su u projekcijama za 202</w:t>
      </w:r>
      <w:r w:rsidR="00941A27">
        <w:rPr>
          <w:rFonts w:ascii="Calibri" w:hAnsi="Calibri"/>
          <w:sz w:val="22"/>
          <w:szCs w:val="22"/>
        </w:rPr>
        <w:t>5</w:t>
      </w:r>
      <w:r w:rsidRPr="00563E90">
        <w:rPr>
          <w:rFonts w:ascii="Calibri" w:hAnsi="Calibri"/>
          <w:sz w:val="22"/>
          <w:szCs w:val="22"/>
        </w:rPr>
        <w:t>. i 202</w:t>
      </w:r>
      <w:r w:rsidR="00941A27">
        <w:rPr>
          <w:rFonts w:ascii="Calibri" w:hAnsi="Calibri"/>
          <w:sz w:val="22"/>
          <w:szCs w:val="22"/>
        </w:rPr>
        <w:t>6</w:t>
      </w:r>
      <w:r w:rsidRPr="00563E90">
        <w:rPr>
          <w:rFonts w:ascii="Calibri" w:hAnsi="Calibri"/>
          <w:sz w:val="22"/>
          <w:szCs w:val="22"/>
        </w:rPr>
        <w:t xml:space="preserve">. </w:t>
      </w:r>
      <w:r w:rsidR="008A3863">
        <w:rPr>
          <w:rFonts w:ascii="Calibri" w:hAnsi="Calibri"/>
          <w:sz w:val="22"/>
          <w:szCs w:val="22"/>
        </w:rPr>
        <w:t xml:space="preserve">godinu </w:t>
      </w:r>
      <w:r w:rsidRPr="00563E90">
        <w:rPr>
          <w:rFonts w:ascii="Calibri" w:hAnsi="Calibri"/>
          <w:sz w:val="22"/>
          <w:szCs w:val="22"/>
        </w:rPr>
        <w:t xml:space="preserve">planirane u iznosu od </w:t>
      </w:r>
      <w:r w:rsidR="00941A27">
        <w:rPr>
          <w:rFonts w:ascii="Calibri" w:hAnsi="Calibri"/>
          <w:sz w:val="22"/>
          <w:szCs w:val="22"/>
        </w:rPr>
        <w:t>553.000</w:t>
      </w:r>
      <w:r w:rsidRPr="00563E90">
        <w:rPr>
          <w:rFonts w:ascii="Calibri" w:hAnsi="Calibri"/>
          <w:sz w:val="22"/>
          <w:szCs w:val="22"/>
        </w:rPr>
        <w:t xml:space="preserve"> EUR </w:t>
      </w:r>
      <w:r w:rsidR="008A3863">
        <w:rPr>
          <w:rFonts w:ascii="Calibri" w:hAnsi="Calibri"/>
          <w:sz w:val="22"/>
          <w:szCs w:val="22"/>
        </w:rPr>
        <w:t>za svaku</w:t>
      </w:r>
      <w:r w:rsidRPr="00563E90">
        <w:rPr>
          <w:rFonts w:ascii="Calibri" w:hAnsi="Calibri"/>
          <w:sz w:val="22"/>
          <w:szCs w:val="22"/>
        </w:rPr>
        <w:t xml:space="preserve"> </w:t>
      </w:r>
      <w:r w:rsidR="008A3863">
        <w:rPr>
          <w:rFonts w:ascii="Calibri" w:hAnsi="Calibri"/>
          <w:sz w:val="22"/>
          <w:szCs w:val="22"/>
        </w:rPr>
        <w:t xml:space="preserve">pojedinu </w:t>
      </w:r>
      <w:r w:rsidRPr="00563E90">
        <w:rPr>
          <w:rFonts w:ascii="Calibri" w:hAnsi="Calibri"/>
          <w:sz w:val="22"/>
          <w:szCs w:val="22"/>
        </w:rPr>
        <w:t>godin</w:t>
      </w:r>
      <w:r w:rsidR="008A3863">
        <w:rPr>
          <w:rFonts w:ascii="Calibri" w:hAnsi="Calibri"/>
          <w:sz w:val="22"/>
          <w:szCs w:val="22"/>
        </w:rPr>
        <w:t>u</w:t>
      </w:r>
      <w:r w:rsidR="00941A27">
        <w:rPr>
          <w:rFonts w:ascii="Calibri" w:hAnsi="Calibri"/>
          <w:sz w:val="22"/>
          <w:szCs w:val="22"/>
        </w:rPr>
        <w:t>. T</w:t>
      </w:r>
      <w:r w:rsidRPr="00563E90">
        <w:rPr>
          <w:rFonts w:ascii="Calibri" w:hAnsi="Calibri"/>
          <w:sz w:val="22"/>
          <w:szCs w:val="22"/>
        </w:rPr>
        <w:t xml:space="preserve">akođer, planirane su i subvencije poduzetnicima i poljoprivrednicima za mjere poticanja zapošljavanja i razvoja gospodarstva u iznosu od </w:t>
      </w:r>
      <w:r w:rsidR="00941A27">
        <w:rPr>
          <w:rFonts w:ascii="Calibri" w:hAnsi="Calibri"/>
          <w:sz w:val="22"/>
          <w:szCs w:val="22"/>
        </w:rPr>
        <w:t xml:space="preserve">53.100 </w:t>
      </w:r>
      <w:r w:rsidRPr="00563E90">
        <w:rPr>
          <w:rFonts w:ascii="Calibri" w:hAnsi="Calibri"/>
          <w:sz w:val="22"/>
          <w:szCs w:val="22"/>
        </w:rPr>
        <w:t xml:space="preserve">EUR </w:t>
      </w:r>
      <w:r w:rsidR="008A3863">
        <w:rPr>
          <w:rFonts w:ascii="Calibri" w:hAnsi="Calibri"/>
          <w:sz w:val="22"/>
          <w:szCs w:val="22"/>
        </w:rPr>
        <w:t>godišnje</w:t>
      </w:r>
      <w:r w:rsidRPr="00563E90">
        <w:rPr>
          <w:rFonts w:ascii="Calibri" w:hAnsi="Calibri"/>
          <w:sz w:val="22"/>
          <w:szCs w:val="22"/>
        </w:rPr>
        <w:t xml:space="preserve"> tijekom planskog razdoblja. </w:t>
      </w:r>
    </w:p>
    <w:p w14:paraId="7C9F7E7D" w14:textId="77777777" w:rsidR="007A4280" w:rsidRDefault="007A4280" w:rsidP="00563E90">
      <w:pPr>
        <w:jc w:val="both"/>
        <w:rPr>
          <w:rFonts w:ascii="Calibri" w:hAnsi="Calibri"/>
          <w:sz w:val="22"/>
          <w:szCs w:val="22"/>
        </w:rPr>
      </w:pPr>
    </w:p>
    <w:p w14:paraId="6722502F" w14:textId="355A2BF9" w:rsidR="007A4280" w:rsidRPr="00563E90" w:rsidRDefault="007A4280" w:rsidP="00563E90">
      <w:pPr>
        <w:jc w:val="both"/>
        <w:rPr>
          <w:rFonts w:ascii="Calibri" w:hAnsi="Calibri"/>
          <w:sz w:val="22"/>
          <w:szCs w:val="22"/>
        </w:rPr>
      </w:pPr>
      <w:r>
        <w:rPr>
          <w:rFonts w:ascii="Calibri" w:hAnsi="Calibri"/>
          <w:b/>
          <w:noProof/>
          <w:sz w:val="22"/>
          <w:szCs w:val="22"/>
        </w:rPr>
        <mc:AlternateContent>
          <mc:Choice Requires="wps">
            <w:drawing>
              <wp:anchor distT="0" distB="0" distL="114300" distR="114300" simplePos="0" relativeHeight="251693056" behindDoc="0" locked="0" layoutInCell="1" allowOverlap="1" wp14:anchorId="5F55C818" wp14:editId="78EA3C59">
                <wp:simplePos x="0" y="0"/>
                <wp:positionH relativeFrom="margin">
                  <wp:posOffset>0</wp:posOffset>
                </wp:positionH>
                <wp:positionV relativeFrom="paragraph">
                  <wp:posOffset>-635</wp:posOffset>
                </wp:positionV>
                <wp:extent cx="5829300" cy="333375"/>
                <wp:effectExtent l="0" t="0" r="19050" b="28575"/>
                <wp:wrapNone/>
                <wp:docPr id="1050118191" name="Pravokutnik 1"/>
                <wp:cNvGraphicFramePr/>
                <a:graphic xmlns:a="http://schemas.openxmlformats.org/drawingml/2006/main">
                  <a:graphicData uri="http://schemas.microsoft.com/office/word/2010/wordprocessingShape">
                    <wps:wsp>
                      <wps:cNvSpPr/>
                      <wps:spPr>
                        <a:xfrm>
                          <a:off x="0" y="0"/>
                          <a:ext cx="5829300" cy="3333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2A6B0E04" w14:textId="7DC70D66" w:rsidR="007A4280" w:rsidRPr="00271547" w:rsidRDefault="007A4280" w:rsidP="007A4280">
                            <w:pPr>
                              <w:spacing w:line="360" w:lineRule="auto"/>
                              <w:jc w:val="both"/>
                              <w:rPr>
                                <w:rFonts w:ascii="Calibri" w:hAnsi="Calibri"/>
                                <w:b/>
                                <w:sz w:val="22"/>
                                <w:szCs w:val="22"/>
                              </w:rPr>
                            </w:pPr>
                            <w:r>
                              <w:rPr>
                                <w:rFonts w:ascii="Calibri" w:hAnsi="Calibri"/>
                                <w:b/>
                                <w:sz w:val="22"/>
                                <w:szCs w:val="22"/>
                              </w:rPr>
                              <w:t xml:space="preserve"> POMOĆI </w:t>
                            </w:r>
                            <w:r w:rsidR="00E0107B">
                              <w:rPr>
                                <w:rFonts w:ascii="Calibri" w:hAnsi="Calibri"/>
                                <w:b/>
                                <w:sz w:val="22"/>
                                <w:szCs w:val="22"/>
                              </w:rPr>
                              <w:t xml:space="preserve">DANE U INOZEMSTVO I </w:t>
                            </w:r>
                            <w:r>
                              <w:rPr>
                                <w:rFonts w:ascii="Calibri" w:hAnsi="Calibri"/>
                                <w:b/>
                                <w:sz w:val="22"/>
                                <w:szCs w:val="22"/>
                              </w:rPr>
                              <w:t xml:space="preserve">UNUTAR OPĆEG PRORAČUNA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5C818" id="_x0000_s1042" style="position:absolute;left:0;text-align:left;margin-left:0;margin-top:-.05pt;width:459pt;height:26.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" fillcolor="white [3201]" strokecolor="#5b9bd5 [3204]" strokeweight="1pt">
                <v:textbox>
                  <w:txbxContent>
                    <w:p w14:paraId="2A6B0E04" w14:textId="7DC70D66" w:rsidR="007A4280" w:rsidRPr="00271547" w:rsidRDefault="007A4280" w:rsidP="007A4280">
                      <w:pPr>
                        <w:spacing w:line="360" w:lineRule="auto"/>
                        <w:jc w:val="both"/>
                        <w:rPr>
                          <w:rFonts w:ascii="Calibri" w:hAnsi="Calibri"/>
                          <w:b/>
                          <w:sz w:val="22"/>
                          <w:szCs w:val="22"/>
                        </w:rPr>
                      </w:pPr>
                      <w:r>
                        <w:rPr>
                          <w:rFonts w:ascii="Calibri" w:hAnsi="Calibri"/>
                          <w:b/>
                          <w:sz w:val="22"/>
                          <w:szCs w:val="22"/>
                        </w:rPr>
                        <w:t xml:space="preserve"> POMOĆI </w:t>
                      </w:r>
                      <w:r w:rsidR="00E0107B">
                        <w:rPr>
                          <w:rFonts w:ascii="Calibri" w:hAnsi="Calibri"/>
                          <w:b/>
                          <w:sz w:val="22"/>
                          <w:szCs w:val="22"/>
                        </w:rPr>
                        <w:t xml:space="preserve">DANE U INOZEMSTVO I </w:t>
                      </w:r>
                      <w:r>
                        <w:rPr>
                          <w:rFonts w:ascii="Calibri" w:hAnsi="Calibri"/>
                          <w:b/>
                          <w:sz w:val="22"/>
                          <w:szCs w:val="22"/>
                        </w:rPr>
                        <w:t xml:space="preserve">UNUTAR OPĆEG PRORAČUNA </w:t>
                      </w:r>
                    </w:p>
                  </w:txbxContent>
                </v:textbox>
                <w10:wrap anchorx="margin"/>
              </v:rect>
            </w:pict>
          </mc:Fallback>
        </mc:AlternateContent>
      </w:r>
    </w:p>
    <w:p w14:paraId="114221EF" w14:textId="77777777" w:rsidR="00563E90" w:rsidRPr="00563E90" w:rsidRDefault="00563E90" w:rsidP="00563E90">
      <w:pPr>
        <w:jc w:val="both"/>
        <w:rPr>
          <w:rFonts w:ascii="Calibri" w:hAnsi="Calibri"/>
          <w:sz w:val="22"/>
          <w:szCs w:val="22"/>
        </w:rPr>
      </w:pPr>
    </w:p>
    <w:p w14:paraId="477C2C78" w14:textId="77777777" w:rsidR="007A4280" w:rsidRDefault="007A4280" w:rsidP="00563E90">
      <w:pPr>
        <w:shd w:val="clear" w:color="auto" w:fill="FFFFFF"/>
        <w:autoSpaceDE w:val="0"/>
        <w:autoSpaceDN w:val="0"/>
        <w:adjustRightInd w:val="0"/>
        <w:jc w:val="both"/>
        <w:rPr>
          <w:rFonts w:ascii="Calibri" w:hAnsi="Calibri"/>
          <w:sz w:val="22"/>
          <w:szCs w:val="22"/>
        </w:rPr>
      </w:pPr>
    </w:p>
    <w:p w14:paraId="4490FEFD" w14:textId="5E75BC96" w:rsidR="007A4280" w:rsidRDefault="00563E90" w:rsidP="00563E90">
      <w:pPr>
        <w:shd w:val="clear" w:color="auto" w:fill="FFFFFF"/>
        <w:autoSpaceDE w:val="0"/>
        <w:autoSpaceDN w:val="0"/>
        <w:adjustRightInd w:val="0"/>
        <w:jc w:val="both"/>
        <w:rPr>
          <w:rFonts w:ascii="Calibri" w:hAnsi="Calibri"/>
          <w:sz w:val="22"/>
          <w:szCs w:val="22"/>
        </w:rPr>
      </w:pPr>
      <w:r w:rsidRPr="00563E90">
        <w:rPr>
          <w:rFonts w:ascii="Calibri" w:hAnsi="Calibri"/>
          <w:sz w:val="22"/>
          <w:szCs w:val="22"/>
        </w:rPr>
        <w:t>U ovoj skupini rashoda planirane su u 202</w:t>
      </w:r>
      <w:r w:rsidR="00E0107B">
        <w:rPr>
          <w:rFonts w:ascii="Calibri" w:hAnsi="Calibri"/>
          <w:sz w:val="22"/>
          <w:szCs w:val="22"/>
        </w:rPr>
        <w:t>4</w:t>
      </w:r>
      <w:r w:rsidRPr="00563E90">
        <w:rPr>
          <w:rFonts w:ascii="Calibri" w:hAnsi="Calibri"/>
          <w:sz w:val="22"/>
          <w:szCs w:val="22"/>
        </w:rPr>
        <w:t>. godini pomoći unutar općeg proračuna u iznosu od ukupno 1</w:t>
      </w:r>
      <w:r w:rsidR="00E0107B">
        <w:rPr>
          <w:rFonts w:ascii="Calibri" w:hAnsi="Calibri"/>
          <w:sz w:val="22"/>
          <w:szCs w:val="22"/>
        </w:rPr>
        <w:t>.000</w:t>
      </w:r>
      <w:r w:rsidRPr="00563E90">
        <w:rPr>
          <w:rFonts w:ascii="Calibri" w:hAnsi="Calibri"/>
          <w:sz w:val="22"/>
          <w:szCs w:val="22"/>
        </w:rPr>
        <w:t xml:space="preserve"> EUR</w:t>
      </w:r>
      <w:r w:rsidR="00E0107B">
        <w:rPr>
          <w:rFonts w:ascii="Calibri" w:hAnsi="Calibri"/>
          <w:sz w:val="22"/>
          <w:szCs w:val="22"/>
        </w:rPr>
        <w:t xml:space="preserve"> i to </w:t>
      </w:r>
      <w:r w:rsidRPr="00563E90">
        <w:rPr>
          <w:rFonts w:ascii="Calibri" w:hAnsi="Calibri"/>
          <w:sz w:val="22"/>
          <w:szCs w:val="22"/>
        </w:rPr>
        <w:t xml:space="preserve">tekuće pomoći Gradu Rijeci za rad zajedničke </w:t>
      </w:r>
      <w:proofErr w:type="spellStart"/>
      <w:r w:rsidRPr="00563E90">
        <w:rPr>
          <w:rFonts w:ascii="Calibri" w:hAnsi="Calibri"/>
          <w:sz w:val="22"/>
          <w:szCs w:val="22"/>
        </w:rPr>
        <w:t>sortirnice</w:t>
      </w:r>
      <w:proofErr w:type="spellEnd"/>
      <w:r w:rsidRPr="00563E90">
        <w:rPr>
          <w:rFonts w:ascii="Calibri" w:hAnsi="Calibri"/>
          <w:sz w:val="22"/>
          <w:szCs w:val="22"/>
        </w:rPr>
        <w:t xml:space="preserve"> </w:t>
      </w:r>
      <w:r w:rsidR="00E0107B">
        <w:rPr>
          <w:rFonts w:ascii="Calibri" w:hAnsi="Calibri"/>
          <w:sz w:val="22"/>
          <w:szCs w:val="22"/>
        </w:rPr>
        <w:t xml:space="preserve">te pomoći proračunskim korisnicima drugih proračuna u iznosu od 36.700 EUR i to </w:t>
      </w:r>
      <w:r w:rsidRPr="00563E90">
        <w:rPr>
          <w:rFonts w:ascii="Calibri" w:hAnsi="Calibri"/>
          <w:sz w:val="22"/>
          <w:szCs w:val="22"/>
        </w:rPr>
        <w:t>županijskom proračunu na ime tekućih pomoći županijskim proračunskim korisnicima za programe u školstvu, kulturi, zdravstvu i poljoprivredi</w:t>
      </w:r>
      <w:r w:rsidR="00E0107B">
        <w:rPr>
          <w:rFonts w:ascii="Calibri" w:hAnsi="Calibri"/>
          <w:sz w:val="22"/>
          <w:szCs w:val="22"/>
        </w:rPr>
        <w:t xml:space="preserve">. U projekcijama proračuna za 2025. i 2026. godinu  ove su pomoći planirane u iznosu od 36.700 EUR u svakoj godini i odnose se samo na pomoći proračunskim korisnicima drugih proračuna. </w:t>
      </w:r>
    </w:p>
    <w:p w14:paraId="268A94DE" w14:textId="77777777" w:rsidR="007A4280" w:rsidRDefault="007A4280" w:rsidP="00563E90">
      <w:pPr>
        <w:shd w:val="clear" w:color="auto" w:fill="FFFFFF"/>
        <w:autoSpaceDE w:val="0"/>
        <w:autoSpaceDN w:val="0"/>
        <w:adjustRightInd w:val="0"/>
        <w:jc w:val="both"/>
        <w:rPr>
          <w:rFonts w:ascii="Calibri" w:hAnsi="Calibri"/>
          <w:sz w:val="22"/>
          <w:szCs w:val="22"/>
        </w:rPr>
      </w:pPr>
    </w:p>
    <w:p w14:paraId="515567DB" w14:textId="77777777" w:rsidR="007A4280" w:rsidRDefault="007A4280" w:rsidP="00563E90">
      <w:pPr>
        <w:shd w:val="clear" w:color="auto" w:fill="FFFFFF"/>
        <w:autoSpaceDE w:val="0"/>
        <w:autoSpaceDN w:val="0"/>
        <w:adjustRightInd w:val="0"/>
        <w:jc w:val="both"/>
        <w:rPr>
          <w:rFonts w:ascii="Calibri" w:hAnsi="Calibri"/>
          <w:sz w:val="22"/>
          <w:szCs w:val="22"/>
        </w:rPr>
      </w:pPr>
    </w:p>
    <w:p w14:paraId="687CA156" w14:textId="366B8C6D" w:rsidR="007A4280" w:rsidRPr="00563E90" w:rsidRDefault="007A4280" w:rsidP="00563E90">
      <w:pPr>
        <w:shd w:val="clear" w:color="auto" w:fill="FFFFFF"/>
        <w:autoSpaceDE w:val="0"/>
        <w:autoSpaceDN w:val="0"/>
        <w:adjustRightInd w:val="0"/>
        <w:jc w:val="both"/>
        <w:rPr>
          <w:rFonts w:ascii="Calibri" w:hAnsi="Calibri"/>
          <w:sz w:val="22"/>
          <w:szCs w:val="22"/>
        </w:rPr>
      </w:pPr>
      <w:r>
        <w:rPr>
          <w:rFonts w:ascii="Calibri" w:hAnsi="Calibri"/>
          <w:b/>
          <w:noProof/>
          <w:sz w:val="22"/>
          <w:szCs w:val="22"/>
        </w:rPr>
        <mc:AlternateContent>
          <mc:Choice Requires="wps">
            <w:drawing>
              <wp:anchor distT="0" distB="0" distL="114300" distR="114300" simplePos="0" relativeHeight="251695104" behindDoc="0" locked="0" layoutInCell="1" allowOverlap="1" wp14:anchorId="56F70D62" wp14:editId="5EC955FF">
                <wp:simplePos x="0" y="0"/>
                <wp:positionH relativeFrom="margin">
                  <wp:posOffset>0</wp:posOffset>
                </wp:positionH>
                <wp:positionV relativeFrom="paragraph">
                  <wp:posOffset>0</wp:posOffset>
                </wp:positionV>
                <wp:extent cx="5829300" cy="333375"/>
                <wp:effectExtent l="0" t="0" r="19050" b="28575"/>
                <wp:wrapNone/>
                <wp:docPr id="1524097210" name="Pravokutnik 1"/>
                <wp:cNvGraphicFramePr/>
                <a:graphic xmlns:a="http://schemas.openxmlformats.org/drawingml/2006/main">
                  <a:graphicData uri="http://schemas.microsoft.com/office/word/2010/wordprocessingShape">
                    <wps:wsp>
                      <wps:cNvSpPr/>
                      <wps:spPr>
                        <a:xfrm>
                          <a:off x="0" y="0"/>
                          <a:ext cx="5829300" cy="3333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0463CC8" w14:textId="692544DE" w:rsidR="007A4280" w:rsidRPr="00271547" w:rsidRDefault="007A4280" w:rsidP="007A4280">
                            <w:pPr>
                              <w:spacing w:line="360" w:lineRule="auto"/>
                              <w:jc w:val="both"/>
                              <w:rPr>
                                <w:rFonts w:ascii="Calibri" w:hAnsi="Calibri"/>
                                <w:b/>
                                <w:sz w:val="22"/>
                                <w:szCs w:val="22"/>
                              </w:rPr>
                            </w:pPr>
                            <w:r>
                              <w:rPr>
                                <w:rFonts w:ascii="Calibri" w:hAnsi="Calibri"/>
                                <w:b/>
                                <w:sz w:val="22"/>
                                <w:szCs w:val="22"/>
                              </w:rPr>
                              <w:t xml:space="preserve"> NAKNADE GRAĐANIMA I KUĆANSTVIMA UNUTAR OPĆEG PRORAČUNA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70D62" id="_x0000_s1043" style="position:absolute;left:0;text-align:left;margin-left:0;margin-top:0;width:459pt;height:26.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" fillcolor="white [3201]" strokecolor="#5b9bd5 [3204]" strokeweight="1pt">
                <v:textbox>
                  <w:txbxContent>
                    <w:p w14:paraId="10463CC8" w14:textId="692544DE" w:rsidR="007A4280" w:rsidRPr="00271547" w:rsidRDefault="007A4280" w:rsidP="007A4280">
                      <w:pPr>
                        <w:spacing w:line="360" w:lineRule="auto"/>
                        <w:jc w:val="both"/>
                        <w:rPr>
                          <w:rFonts w:ascii="Calibri" w:hAnsi="Calibri"/>
                          <w:b/>
                          <w:sz w:val="22"/>
                          <w:szCs w:val="22"/>
                        </w:rPr>
                      </w:pPr>
                      <w:r>
                        <w:rPr>
                          <w:rFonts w:ascii="Calibri" w:hAnsi="Calibri"/>
                          <w:b/>
                          <w:sz w:val="22"/>
                          <w:szCs w:val="22"/>
                        </w:rPr>
                        <w:t xml:space="preserve"> NAKNADE GRAĐANIMA I KUĆANSTVIMA UNUTAR OPĆEG PRORAČUNA</w:t>
                      </w:r>
                    </w:p>
                  </w:txbxContent>
                </v:textbox>
                <w10:wrap anchorx="margin"/>
              </v:rect>
            </w:pict>
          </mc:Fallback>
        </mc:AlternateContent>
      </w:r>
    </w:p>
    <w:p w14:paraId="2AB5060B" w14:textId="77777777" w:rsidR="00563E90" w:rsidRPr="00563E90" w:rsidRDefault="00563E90" w:rsidP="00563E90">
      <w:pPr>
        <w:jc w:val="both"/>
        <w:rPr>
          <w:rFonts w:ascii="Calibri" w:hAnsi="Calibri"/>
          <w:sz w:val="22"/>
          <w:szCs w:val="22"/>
        </w:rPr>
      </w:pPr>
    </w:p>
    <w:p w14:paraId="07D16ED4" w14:textId="77777777" w:rsidR="007A4280" w:rsidRDefault="007A4280" w:rsidP="00563E90">
      <w:pPr>
        <w:jc w:val="both"/>
        <w:rPr>
          <w:rFonts w:ascii="Calibri" w:hAnsi="Calibri"/>
          <w:sz w:val="22"/>
          <w:szCs w:val="22"/>
        </w:rPr>
      </w:pPr>
    </w:p>
    <w:p w14:paraId="776E016D" w14:textId="1CBA6638" w:rsidR="00563E90" w:rsidRDefault="00563E90" w:rsidP="00563E90">
      <w:pPr>
        <w:jc w:val="both"/>
        <w:rPr>
          <w:rFonts w:ascii="Calibri" w:hAnsi="Calibri"/>
          <w:sz w:val="22"/>
          <w:szCs w:val="22"/>
        </w:rPr>
      </w:pPr>
      <w:r w:rsidRPr="00563E90">
        <w:rPr>
          <w:rFonts w:ascii="Calibri" w:hAnsi="Calibri"/>
          <w:sz w:val="22"/>
          <w:szCs w:val="22"/>
        </w:rPr>
        <w:t xml:space="preserve">Naknade građanima i kućanstvima iz proračuna planirane su za subvencije vezane uz predškolski odgoj i brigu o djeci, obrazovanje i u tome za produženi boravak i nabavu radnih bilježnica </w:t>
      </w:r>
      <w:r w:rsidR="007B3483">
        <w:rPr>
          <w:rFonts w:ascii="Calibri" w:hAnsi="Calibri"/>
          <w:sz w:val="22"/>
          <w:szCs w:val="22"/>
        </w:rPr>
        <w:t xml:space="preserve">i sličnog obrazovnog materijala </w:t>
      </w:r>
      <w:r w:rsidRPr="00563E90">
        <w:rPr>
          <w:rFonts w:ascii="Calibri" w:hAnsi="Calibri"/>
          <w:sz w:val="22"/>
          <w:szCs w:val="22"/>
        </w:rPr>
        <w:t xml:space="preserve">za osnovnoškolce, nadalje za razne naknade starijim osobama koje uključuju i jednokratnu godišnju novčanu pomoć osobama starijim od 65 godina, za razne socijalne i zdravstvene potrebe građana te </w:t>
      </w:r>
      <w:r w:rsidR="00A874F3">
        <w:rPr>
          <w:rFonts w:ascii="Calibri" w:hAnsi="Calibri"/>
          <w:sz w:val="22"/>
          <w:szCs w:val="22"/>
        </w:rPr>
        <w:t xml:space="preserve">za projekt </w:t>
      </w:r>
      <w:r w:rsidR="00674762">
        <w:rPr>
          <w:rFonts w:ascii="Calibri" w:hAnsi="Calibri"/>
          <w:sz w:val="22"/>
          <w:szCs w:val="22"/>
        </w:rPr>
        <w:t xml:space="preserve">odvojenog prikupljanja otpada za dodjelu </w:t>
      </w:r>
      <w:proofErr w:type="spellStart"/>
      <w:r w:rsidR="00674762">
        <w:rPr>
          <w:rFonts w:ascii="Calibri" w:hAnsi="Calibri"/>
          <w:sz w:val="22"/>
          <w:szCs w:val="22"/>
        </w:rPr>
        <w:t>kompostera</w:t>
      </w:r>
      <w:proofErr w:type="spellEnd"/>
      <w:r w:rsidR="00A874F3">
        <w:rPr>
          <w:rFonts w:ascii="Calibri" w:hAnsi="Calibri"/>
          <w:sz w:val="22"/>
          <w:szCs w:val="22"/>
        </w:rPr>
        <w:t xml:space="preserve"> građanima.</w:t>
      </w:r>
    </w:p>
    <w:p w14:paraId="0AE37058" w14:textId="77777777" w:rsidR="00563E90" w:rsidRPr="007B3483" w:rsidRDefault="00563E90" w:rsidP="00563E90">
      <w:pPr>
        <w:jc w:val="both"/>
        <w:rPr>
          <w:rFonts w:ascii="Calibri" w:hAnsi="Calibri"/>
          <w:sz w:val="16"/>
          <w:szCs w:val="16"/>
        </w:rPr>
      </w:pPr>
    </w:p>
    <w:p w14:paraId="3C930B28" w14:textId="735C3BBF" w:rsidR="00563E90" w:rsidRDefault="00563E90" w:rsidP="00563E90">
      <w:pPr>
        <w:jc w:val="both"/>
        <w:rPr>
          <w:rFonts w:ascii="Calibri" w:hAnsi="Calibri"/>
          <w:sz w:val="22"/>
          <w:szCs w:val="22"/>
        </w:rPr>
      </w:pPr>
      <w:r w:rsidRPr="00563E90">
        <w:rPr>
          <w:rFonts w:ascii="Calibri" w:hAnsi="Calibri"/>
          <w:sz w:val="22"/>
          <w:szCs w:val="22"/>
        </w:rPr>
        <w:t>U skladu s tim, u 202</w:t>
      </w:r>
      <w:r w:rsidR="00A874F3">
        <w:rPr>
          <w:rFonts w:ascii="Calibri" w:hAnsi="Calibri"/>
          <w:sz w:val="22"/>
          <w:szCs w:val="22"/>
        </w:rPr>
        <w:t>4</w:t>
      </w:r>
      <w:r w:rsidRPr="00563E90">
        <w:rPr>
          <w:rFonts w:ascii="Calibri" w:hAnsi="Calibri"/>
          <w:sz w:val="22"/>
          <w:szCs w:val="22"/>
        </w:rPr>
        <w:t xml:space="preserve">. godini predviđeno je izdvajanje za ove namjene u iznosu od </w:t>
      </w:r>
      <w:r w:rsidR="005C6259">
        <w:rPr>
          <w:rFonts w:ascii="Calibri" w:hAnsi="Calibri"/>
          <w:sz w:val="22"/>
          <w:szCs w:val="22"/>
        </w:rPr>
        <w:t xml:space="preserve">3.521.200 </w:t>
      </w:r>
      <w:r w:rsidR="001C1A66">
        <w:rPr>
          <w:rFonts w:ascii="Calibri" w:hAnsi="Calibri"/>
          <w:sz w:val="22"/>
          <w:szCs w:val="22"/>
        </w:rPr>
        <w:t xml:space="preserve">EUR </w:t>
      </w:r>
      <w:r w:rsidR="005C6259">
        <w:rPr>
          <w:rFonts w:ascii="Calibri" w:hAnsi="Calibri"/>
          <w:sz w:val="22"/>
          <w:szCs w:val="22"/>
        </w:rPr>
        <w:t>što je povećanje od  34% u odnosu na plan 2023. godine</w:t>
      </w:r>
      <w:r w:rsidR="00BC4006">
        <w:rPr>
          <w:rFonts w:ascii="Calibri" w:hAnsi="Calibri"/>
          <w:sz w:val="22"/>
          <w:szCs w:val="22"/>
        </w:rPr>
        <w:t xml:space="preserve">. U projekcijama za </w:t>
      </w:r>
      <w:r w:rsidRPr="00563E90">
        <w:rPr>
          <w:rFonts w:ascii="Calibri" w:hAnsi="Calibri"/>
          <w:sz w:val="22"/>
          <w:szCs w:val="22"/>
        </w:rPr>
        <w:t>202</w:t>
      </w:r>
      <w:r w:rsidR="00BC4006">
        <w:rPr>
          <w:rFonts w:ascii="Calibri" w:hAnsi="Calibri"/>
          <w:sz w:val="22"/>
          <w:szCs w:val="22"/>
        </w:rPr>
        <w:t>5</w:t>
      </w:r>
      <w:r w:rsidRPr="00563E90">
        <w:rPr>
          <w:rFonts w:ascii="Calibri" w:hAnsi="Calibri"/>
          <w:sz w:val="22"/>
          <w:szCs w:val="22"/>
        </w:rPr>
        <w:t>. i 202</w:t>
      </w:r>
      <w:r w:rsidR="00BC4006">
        <w:rPr>
          <w:rFonts w:ascii="Calibri" w:hAnsi="Calibri"/>
          <w:sz w:val="22"/>
          <w:szCs w:val="22"/>
        </w:rPr>
        <w:t>6</w:t>
      </w:r>
      <w:r w:rsidRPr="00563E90">
        <w:rPr>
          <w:rFonts w:ascii="Calibri" w:hAnsi="Calibri"/>
          <w:sz w:val="22"/>
          <w:szCs w:val="22"/>
        </w:rPr>
        <w:t xml:space="preserve">. godinu predviđeno </w:t>
      </w:r>
      <w:r w:rsidR="00BC4006">
        <w:rPr>
          <w:rFonts w:ascii="Calibri" w:hAnsi="Calibri"/>
          <w:sz w:val="22"/>
          <w:szCs w:val="22"/>
        </w:rPr>
        <w:t xml:space="preserve">je također </w:t>
      </w:r>
      <w:r w:rsidRPr="00563E90">
        <w:rPr>
          <w:rFonts w:ascii="Calibri" w:hAnsi="Calibri"/>
          <w:sz w:val="22"/>
          <w:szCs w:val="22"/>
        </w:rPr>
        <w:t xml:space="preserve">izdvajanje u iznosu od </w:t>
      </w:r>
      <w:r w:rsidR="001C1A66">
        <w:rPr>
          <w:rFonts w:ascii="Calibri" w:hAnsi="Calibri"/>
          <w:sz w:val="22"/>
          <w:szCs w:val="22"/>
        </w:rPr>
        <w:t>3.521.200 EUR godišnje</w:t>
      </w:r>
      <w:r w:rsidRPr="00563E90">
        <w:rPr>
          <w:rFonts w:ascii="Calibri" w:hAnsi="Calibri"/>
          <w:sz w:val="22"/>
          <w:szCs w:val="22"/>
        </w:rPr>
        <w:t xml:space="preserve">, a procjene su temeljene na važećim općim aktima kojima je predviđeno povećanje određenih naknada. </w:t>
      </w:r>
    </w:p>
    <w:p w14:paraId="1C4AD863" w14:textId="77777777" w:rsidR="00187458" w:rsidRPr="00563E90" w:rsidRDefault="00187458" w:rsidP="00563E90">
      <w:pPr>
        <w:jc w:val="both"/>
        <w:rPr>
          <w:rFonts w:ascii="Calibri" w:hAnsi="Calibri"/>
          <w:sz w:val="22"/>
          <w:szCs w:val="22"/>
        </w:rPr>
      </w:pPr>
    </w:p>
    <w:p w14:paraId="701FE05C" w14:textId="77777777" w:rsidR="00563E90" w:rsidRDefault="00563E90" w:rsidP="00563E90">
      <w:pPr>
        <w:spacing w:line="276" w:lineRule="auto"/>
        <w:jc w:val="both"/>
        <w:rPr>
          <w:rFonts w:ascii="Calibri" w:hAnsi="Calibri"/>
          <w:b/>
          <w:sz w:val="22"/>
          <w:szCs w:val="22"/>
        </w:rPr>
      </w:pPr>
    </w:p>
    <w:p w14:paraId="68CADD49" w14:textId="0A7642F2" w:rsidR="007A4280" w:rsidRDefault="007A4280" w:rsidP="00563E90">
      <w:pPr>
        <w:spacing w:line="360" w:lineRule="auto"/>
        <w:jc w:val="both"/>
        <w:rPr>
          <w:rFonts w:ascii="Calibri" w:hAnsi="Calibri"/>
          <w:b/>
          <w:sz w:val="22"/>
          <w:szCs w:val="22"/>
        </w:rPr>
      </w:pPr>
      <w:r>
        <w:rPr>
          <w:rFonts w:ascii="Calibri" w:hAnsi="Calibri"/>
          <w:b/>
          <w:noProof/>
          <w:sz w:val="22"/>
          <w:szCs w:val="22"/>
        </w:rPr>
        <w:lastRenderedPageBreak/>
        <mc:AlternateContent>
          <mc:Choice Requires="wps">
            <w:drawing>
              <wp:anchor distT="0" distB="0" distL="114300" distR="114300" simplePos="0" relativeHeight="251697152" behindDoc="0" locked="0" layoutInCell="1" allowOverlap="1" wp14:anchorId="75F2E420" wp14:editId="022691E5">
                <wp:simplePos x="0" y="0"/>
                <wp:positionH relativeFrom="margin">
                  <wp:posOffset>0</wp:posOffset>
                </wp:positionH>
                <wp:positionV relativeFrom="paragraph">
                  <wp:posOffset>-635</wp:posOffset>
                </wp:positionV>
                <wp:extent cx="5829300" cy="333375"/>
                <wp:effectExtent l="0" t="0" r="19050" b="28575"/>
                <wp:wrapNone/>
                <wp:docPr id="1404073081" name="Pravokutnik 1"/>
                <wp:cNvGraphicFramePr/>
                <a:graphic xmlns:a="http://schemas.openxmlformats.org/drawingml/2006/main">
                  <a:graphicData uri="http://schemas.microsoft.com/office/word/2010/wordprocessingShape">
                    <wps:wsp>
                      <wps:cNvSpPr/>
                      <wps:spPr>
                        <a:xfrm>
                          <a:off x="0" y="0"/>
                          <a:ext cx="5829300" cy="3333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6D48A0F0" w14:textId="5D5E2475" w:rsidR="007A4280" w:rsidRPr="00271547" w:rsidRDefault="007A4280" w:rsidP="007A4280">
                            <w:pPr>
                              <w:spacing w:line="360" w:lineRule="auto"/>
                              <w:jc w:val="both"/>
                              <w:rPr>
                                <w:rFonts w:ascii="Calibri" w:hAnsi="Calibri"/>
                                <w:b/>
                                <w:sz w:val="22"/>
                                <w:szCs w:val="22"/>
                              </w:rPr>
                            </w:pPr>
                            <w:r>
                              <w:rPr>
                                <w:rFonts w:ascii="Calibri" w:hAnsi="Calibri"/>
                                <w:b/>
                                <w:sz w:val="22"/>
                                <w:szCs w:val="22"/>
                              </w:rPr>
                              <w:t xml:space="preserve"> OSTALI RASHODI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E420" id="_x0000_s1044" style="position:absolute;left:0;text-align:left;margin-left:0;margin-top:-.05pt;width:459pt;height:26.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" fillcolor="white [3201]" strokecolor="#5b9bd5 [3204]" strokeweight="1pt">
                <v:textbox>
                  <w:txbxContent>
                    <w:p w14:paraId="6D48A0F0" w14:textId="5D5E2475" w:rsidR="007A4280" w:rsidRPr="00271547" w:rsidRDefault="007A4280" w:rsidP="007A4280">
                      <w:pPr>
                        <w:spacing w:line="360" w:lineRule="auto"/>
                        <w:jc w:val="both"/>
                        <w:rPr>
                          <w:rFonts w:ascii="Calibri" w:hAnsi="Calibri"/>
                          <w:b/>
                          <w:sz w:val="22"/>
                          <w:szCs w:val="22"/>
                        </w:rPr>
                      </w:pPr>
                      <w:r>
                        <w:rPr>
                          <w:rFonts w:ascii="Calibri" w:hAnsi="Calibri"/>
                          <w:b/>
                          <w:sz w:val="22"/>
                          <w:szCs w:val="22"/>
                        </w:rPr>
                        <w:t xml:space="preserve"> OSTALI RASHODI </w:t>
                      </w:r>
                    </w:p>
                  </w:txbxContent>
                </v:textbox>
                <w10:wrap anchorx="margin"/>
              </v:rect>
            </w:pict>
          </mc:Fallback>
        </mc:AlternateContent>
      </w:r>
    </w:p>
    <w:p w14:paraId="6F4A471E" w14:textId="77777777" w:rsidR="007A4280" w:rsidRDefault="007A4280" w:rsidP="00563E90">
      <w:pPr>
        <w:spacing w:line="360" w:lineRule="auto"/>
        <w:jc w:val="both"/>
        <w:rPr>
          <w:rFonts w:ascii="Calibri" w:hAnsi="Calibri"/>
          <w:b/>
          <w:sz w:val="22"/>
          <w:szCs w:val="22"/>
        </w:rPr>
      </w:pPr>
    </w:p>
    <w:p w14:paraId="1CB86C7F" w14:textId="77777777" w:rsidR="00563E90" w:rsidRDefault="00563E90" w:rsidP="00563E90">
      <w:pPr>
        <w:jc w:val="both"/>
        <w:rPr>
          <w:rFonts w:ascii="Calibri" w:hAnsi="Calibri"/>
          <w:sz w:val="22"/>
          <w:szCs w:val="22"/>
        </w:rPr>
      </w:pPr>
      <w:r w:rsidRPr="00563E90">
        <w:rPr>
          <w:rFonts w:ascii="Calibri" w:hAnsi="Calibri"/>
          <w:sz w:val="22"/>
          <w:szCs w:val="22"/>
        </w:rPr>
        <w:t xml:space="preserve">Ostali rashodi planirani u ovom planskom razdoblju odnose se na tekuće i kapitalne donacije udrugama i drugim neprofitnim subjektima i građanima vezanim uz kulturne, sportske i druge društvene djelatnosti, kao i na kapitalne pomoći trgovačkim društvima u javnom sektoru. </w:t>
      </w:r>
    </w:p>
    <w:p w14:paraId="457DE9E1" w14:textId="77777777" w:rsidR="00E0739C" w:rsidRPr="00563E90" w:rsidRDefault="00E0739C" w:rsidP="00563E90">
      <w:pPr>
        <w:jc w:val="both"/>
        <w:rPr>
          <w:rFonts w:ascii="Calibri" w:hAnsi="Calibri"/>
          <w:sz w:val="22"/>
          <w:szCs w:val="22"/>
        </w:rPr>
      </w:pPr>
    </w:p>
    <w:p w14:paraId="6A270087" w14:textId="6DC1C38F" w:rsidR="00563E90" w:rsidRPr="00563E90" w:rsidRDefault="00563E90" w:rsidP="00563E90">
      <w:pPr>
        <w:jc w:val="both"/>
        <w:rPr>
          <w:rFonts w:ascii="Calibri" w:hAnsi="Calibri"/>
          <w:sz w:val="22"/>
          <w:szCs w:val="22"/>
        </w:rPr>
      </w:pPr>
      <w:r w:rsidRPr="00563E90">
        <w:rPr>
          <w:rFonts w:ascii="Calibri" w:hAnsi="Calibri"/>
          <w:sz w:val="22"/>
          <w:szCs w:val="22"/>
        </w:rPr>
        <w:t>U okviru ostalih rashoda, planirane su u 202</w:t>
      </w:r>
      <w:r w:rsidR="00952513">
        <w:rPr>
          <w:rFonts w:ascii="Calibri" w:hAnsi="Calibri"/>
          <w:sz w:val="22"/>
          <w:szCs w:val="22"/>
        </w:rPr>
        <w:t>4</w:t>
      </w:r>
      <w:r w:rsidRPr="00563E90">
        <w:rPr>
          <w:rFonts w:ascii="Calibri" w:hAnsi="Calibri"/>
          <w:sz w:val="22"/>
          <w:szCs w:val="22"/>
        </w:rPr>
        <w:t xml:space="preserve">. godini donacije namijenjene subjektima na području kulture, sporta, socijalne i zdravstvene skrbi, protupožarne zaštite, gospodarske i turističke djelatnosti i ostalih društvenih djelatnosti i drugih potreba u iznosu od ukupno </w:t>
      </w:r>
      <w:r w:rsidR="006B77D8">
        <w:rPr>
          <w:rFonts w:ascii="Calibri" w:hAnsi="Calibri"/>
          <w:sz w:val="22"/>
          <w:szCs w:val="22"/>
        </w:rPr>
        <w:t>712.900</w:t>
      </w:r>
      <w:r w:rsidRPr="00563E90">
        <w:rPr>
          <w:rFonts w:ascii="Calibri" w:hAnsi="Calibri"/>
          <w:sz w:val="22"/>
          <w:szCs w:val="22"/>
        </w:rPr>
        <w:t xml:space="preserve"> EUR. Nadalje, planirane su kapitalne pomoći KD-u Autotrolej za nabavu autobusa za javni prijevoz koje se financiraju iz razvojnih sredstava naplaćenih u cijeni usluga prijevoza te pomoći KD-u Vodovod i kanalizacija za izgradnju vodovodne mreže na području općine u iznosu od ukupno </w:t>
      </w:r>
      <w:r w:rsidR="006B77D8">
        <w:rPr>
          <w:rFonts w:ascii="Calibri" w:hAnsi="Calibri"/>
          <w:sz w:val="22"/>
          <w:szCs w:val="22"/>
        </w:rPr>
        <w:t>312.200</w:t>
      </w:r>
      <w:r w:rsidRPr="00563E90">
        <w:rPr>
          <w:rFonts w:ascii="Calibri" w:hAnsi="Calibri"/>
          <w:sz w:val="22"/>
          <w:szCs w:val="22"/>
        </w:rPr>
        <w:t xml:space="preserve"> EUR. U okviru ovih rashoda planirana je i proračunska zaliha u iznosu od 13.</w:t>
      </w:r>
      <w:r w:rsidR="006B77D8">
        <w:rPr>
          <w:rFonts w:ascii="Calibri" w:hAnsi="Calibri"/>
          <w:sz w:val="22"/>
          <w:szCs w:val="22"/>
        </w:rPr>
        <w:t>300</w:t>
      </w:r>
      <w:r w:rsidRPr="00563E90">
        <w:rPr>
          <w:rFonts w:ascii="Calibri" w:hAnsi="Calibri"/>
          <w:sz w:val="22"/>
          <w:szCs w:val="22"/>
        </w:rPr>
        <w:t xml:space="preserve"> EUR te naknade</w:t>
      </w:r>
      <w:r w:rsidR="007B3483">
        <w:rPr>
          <w:rFonts w:ascii="Calibri" w:hAnsi="Calibri"/>
          <w:sz w:val="22"/>
          <w:szCs w:val="22"/>
        </w:rPr>
        <w:t xml:space="preserve"> eventualnih </w:t>
      </w:r>
      <w:r w:rsidRPr="00563E90">
        <w:rPr>
          <w:rFonts w:ascii="Calibri" w:hAnsi="Calibri"/>
          <w:sz w:val="22"/>
          <w:szCs w:val="22"/>
        </w:rPr>
        <w:t>šteta u iznosu od</w:t>
      </w:r>
      <w:r w:rsidR="006B77D8">
        <w:rPr>
          <w:rFonts w:ascii="Calibri" w:hAnsi="Calibri"/>
          <w:sz w:val="22"/>
          <w:szCs w:val="22"/>
        </w:rPr>
        <w:t xml:space="preserve"> 5.100</w:t>
      </w:r>
      <w:r w:rsidRPr="00563E90">
        <w:rPr>
          <w:rFonts w:ascii="Calibri" w:hAnsi="Calibri"/>
          <w:sz w:val="22"/>
          <w:szCs w:val="22"/>
        </w:rPr>
        <w:t xml:space="preserve"> EUR. </w:t>
      </w:r>
    </w:p>
    <w:p w14:paraId="00611EA3" w14:textId="77777777" w:rsidR="00C82B30" w:rsidRDefault="00C82B30" w:rsidP="00563E90">
      <w:pPr>
        <w:jc w:val="both"/>
        <w:rPr>
          <w:rFonts w:ascii="Calibri" w:hAnsi="Calibri"/>
          <w:sz w:val="22"/>
          <w:szCs w:val="22"/>
        </w:rPr>
      </w:pPr>
    </w:p>
    <w:p w14:paraId="754C2450" w14:textId="08C4C909" w:rsidR="00563E90" w:rsidRPr="00563E90" w:rsidRDefault="00563E90" w:rsidP="00563E90">
      <w:pPr>
        <w:jc w:val="both"/>
        <w:rPr>
          <w:rFonts w:ascii="Calibri" w:hAnsi="Calibri"/>
          <w:sz w:val="22"/>
          <w:szCs w:val="22"/>
        </w:rPr>
      </w:pPr>
      <w:r w:rsidRPr="00563E90">
        <w:rPr>
          <w:rFonts w:ascii="Calibri" w:hAnsi="Calibri"/>
          <w:sz w:val="22"/>
          <w:szCs w:val="22"/>
        </w:rPr>
        <w:t>U projekcijama za 202</w:t>
      </w:r>
      <w:r w:rsidR="00970D45">
        <w:rPr>
          <w:rFonts w:ascii="Calibri" w:hAnsi="Calibri"/>
          <w:sz w:val="22"/>
          <w:szCs w:val="22"/>
        </w:rPr>
        <w:t>5</w:t>
      </w:r>
      <w:r w:rsidRPr="00563E90">
        <w:rPr>
          <w:rFonts w:ascii="Calibri" w:hAnsi="Calibri"/>
          <w:sz w:val="22"/>
          <w:szCs w:val="22"/>
        </w:rPr>
        <w:t xml:space="preserve">. godinu ovi su rashodi planirani u iznosu od ukupno </w:t>
      </w:r>
      <w:r w:rsidR="00970D45">
        <w:rPr>
          <w:rFonts w:ascii="Calibri" w:hAnsi="Calibri"/>
          <w:sz w:val="22"/>
          <w:szCs w:val="22"/>
        </w:rPr>
        <w:t>1.764.200</w:t>
      </w:r>
      <w:r w:rsidRPr="00563E90">
        <w:rPr>
          <w:rFonts w:ascii="Calibri" w:hAnsi="Calibri"/>
          <w:sz w:val="22"/>
          <w:szCs w:val="22"/>
        </w:rPr>
        <w:t xml:space="preserve"> EUR te u 202</w:t>
      </w:r>
      <w:r w:rsidR="00970D45">
        <w:rPr>
          <w:rFonts w:ascii="Calibri" w:hAnsi="Calibri"/>
          <w:sz w:val="22"/>
          <w:szCs w:val="22"/>
        </w:rPr>
        <w:t>6</w:t>
      </w:r>
      <w:r w:rsidRPr="00563E90">
        <w:rPr>
          <w:rFonts w:ascii="Calibri" w:hAnsi="Calibri"/>
          <w:sz w:val="22"/>
          <w:szCs w:val="22"/>
        </w:rPr>
        <w:t>. godini u iznosu od ukupno</w:t>
      </w:r>
      <w:r w:rsidR="00970D45">
        <w:rPr>
          <w:rFonts w:ascii="Calibri" w:hAnsi="Calibri"/>
          <w:sz w:val="22"/>
          <w:szCs w:val="22"/>
        </w:rPr>
        <w:t xml:space="preserve"> 886.600</w:t>
      </w:r>
      <w:r w:rsidRPr="00563E90">
        <w:rPr>
          <w:rFonts w:ascii="Calibri" w:hAnsi="Calibri"/>
          <w:sz w:val="22"/>
          <w:szCs w:val="22"/>
        </w:rPr>
        <w:t xml:space="preserve"> EUR prema predviđenim stvarnim potrebama financiranja pojedinih djelatnosti u pojedinom razdoblju. </w:t>
      </w:r>
      <w:r w:rsidR="00413140">
        <w:rPr>
          <w:rFonts w:ascii="Calibri" w:hAnsi="Calibri"/>
          <w:sz w:val="22"/>
          <w:szCs w:val="22"/>
        </w:rPr>
        <w:t xml:space="preserve">Povećanje u 2025. godini odnosi se na pomoć KD-u Vodovod i </w:t>
      </w:r>
      <w:r w:rsidR="00413140" w:rsidRPr="00480F91">
        <w:rPr>
          <w:rFonts w:ascii="Calibri" w:hAnsi="Calibri"/>
          <w:sz w:val="22"/>
          <w:szCs w:val="22"/>
        </w:rPr>
        <w:t>kanalizacija za izgradnju vodovodne mreže u iznosu od 962.000 EUR.</w:t>
      </w:r>
      <w:r w:rsidR="00413140">
        <w:rPr>
          <w:rFonts w:ascii="Calibri" w:hAnsi="Calibri"/>
          <w:sz w:val="22"/>
          <w:szCs w:val="22"/>
        </w:rPr>
        <w:t xml:space="preserve"> </w:t>
      </w:r>
    </w:p>
    <w:p w14:paraId="051A1923" w14:textId="77777777" w:rsidR="00563E90" w:rsidRDefault="00563E90" w:rsidP="00563E90">
      <w:pPr>
        <w:jc w:val="both"/>
        <w:rPr>
          <w:rFonts w:ascii="Calibri" w:hAnsi="Calibri"/>
          <w:sz w:val="30"/>
          <w:szCs w:val="30"/>
        </w:rPr>
      </w:pPr>
    </w:p>
    <w:p w14:paraId="7F964B82" w14:textId="59E6CDFA" w:rsidR="007A4280" w:rsidRDefault="007A4280" w:rsidP="00563E90">
      <w:pPr>
        <w:spacing w:line="360" w:lineRule="auto"/>
        <w:jc w:val="both"/>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699200" behindDoc="0" locked="0" layoutInCell="1" allowOverlap="1" wp14:anchorId="0678CF82" wp14:editId="63BD5FFA">
                <wp:simplePos x="0" y="0"/>
                <wp:positionH relativeFrom="margin">
                  <wp:posOffset>0</wp:posOffset>
                </wp:positionH>
                <wp:positionV relativeFrom="paragraph">
                  <wp:posOffset>-635</wp:posOffset>
                </wp:positionV>
                <wp:extent cx="5829300" cy="333375"/>
                <wp:effectExtent l="0" t="0" r="19050" b="28575"/>
                <wp:wrapNone/>
                <wp:docPr id="1598723654" name="Pravokutnik 1"/>
                <wp:cNvGraphicFramePr/>
                <a:graphic xmlns:a="http://schemas.openxmlformats.org/drawingml/2006/main">
                  <a:graphicData uri="http://schemas.microsoft.com/office/word/2010/wordprocessingShape">
                    <wps:wsp>
                      <wps:cNvSpPr/>
                      <wps:spPr>
                        <a:xfrm>
                          <a:off x="0" y="0"/>
                          <a:ext cx="5829300" cy="3333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45E47DE7" w14:textId="27B37408" w:rsidR="007A4280" w:rsidRPr="00271547" w:rsidRDefault="007A4280" w:rsidP="007A4280">
                            <w:pPr>
                              <w:spacing w:line="360" w:lineRule="auto"/>
                              <w:jc w:val="both"/>
                              <w:rPr>
                                <w:rFonts w:ascii="Calibri" w:hAnsi="Calibri"/>
                                <w:b/>
                                <w:sz w:val="22"/>
                                <w:szCs w:val="22"/>
                              </w:rPr>
                            </w:pPr>
                            <w:r>
                              <w:rPr>
                                <w:rFonts w:ascii="Calibri" w:hAnsi="Calibri"/>
                                <w:b/>
                                <w:sz w:val="22"/>
                                <w:szCs w:val="22"/>
                              </w:rPr>
                              <w:t xml:space="preserve"> RASHODI ZA NABAVU NEPROIZVEDENE DUGOTRAJNE IMOVINE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8CF82" id="_x0000_s1045" style="position:absolute;left:0;text-align:left;margin-left:0;margin-top:-.05pt;width:459pt;height:26.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" fillcolor="white [3201]" strokecolor="#5b9bd5 [3204]" strokeweight="1pt">
                <v:textbox>
                  <w:txbxContent>
                    <w:p w14:paraId="45E47DE7" w14:textId="27B37408" w:rsidR="007A4280" w:rsidRPr="00271547" w:rsidRDefault="007A4280" w:rsidP="007A4280">
                      <w:pPr>
                        <w:spacing w:line="360" w:lineRule="auto"/>
                        <w:jc w:val="both"/>
                        <w:rPr>
                          <w:rFonts w:ascii="Calibri" w:hAnsi="Calibri"/>
                          <w:b/>
                          <w:sz w:val="22"/>
                          <w:szCs w:val="22"/>
                        </w:rPr>
                      </w:pPr>
                      <w:r>
                        <w:rPr>
                          <w:rFonts w:ascii="Calibri" w:hAnsi="Calibri"/>
                          <w:b/>
                          <w:sz w:val="22"/>
                          <w:szCs w:val="22"/>
                        </w:rPr>
                        <w:t xml:space="preserve"> RASHODI ZA NABAVU NEPROIZVEDENE DUGOTRAJNE IMOVINE</w:t>
                      </w:r>
                    </w:p>
                  </w:txbxContent>
                </v:textbox>
                <w10:wrap anchorx="margin"/>
              </v:rect>
            </w:pict>
          </mc:Fallback>
        </mc:AlternateContent>
      </w:r>
    </w:p>
    <w:p w14:paraId="5E3E6EB5" w14:textId="77777777" w:rsidR="007A4280" w:rsidRDefault="007A4280" w:rsidP="00563E90">
      <w:pPr>
        <w:spacing w:line="360" w:lineRule="auto"/>
        <w:jc w:val="both"/>
        <w:rPr>
          <w:rFonts w:ascii="Calibri" w:hAnsi="Calibri"/>
          <w:b/>
          <w:sz w:val="22"/>
          <w:szCs w:val="22"/>
        </w:rPr>
      </w:pPr>
    </w:p>
    <w:p w14:paraId="12859739" w14:textId="55DBE273" w:rsidR="00563E90" w:rsidRPr="00563E90" w:rsidRDefault="00563E90" w:rsidP="00563E90">
      <w:pPr>
        <w:jc w:val="both"/>
        <w:rPr>
          <w:rFonts w:ascii="Calibri" w:hAnsi="Calibri"/>
          <w:sz w:val="22"/>
          <w:szCs w:val="22"/>
        </w:rPr>
      </w:pPr>
      <w:r w:rsidRPr="00563E90">
        <w:rPr>
          <w:rFonts w:ascii="Calibri" w:hAnsi="Calibri"/>
          <w:sz w:val="22"/>
          <w:szCs w:val="22"/>
        </w:rPr>
        <w:t xml:space="preserve">Rashodi za nabavu </w:t>
      </w:r>
      <w:proofErr w:type="spellStart"/>
      <w:r w:rsidRPr="00563E90">
        <w:rPr>
          <w:rFonts w:ascii="Calibri" w:hAnsi="Calibri"/>
          <w:sz w:val="22"/>
          <w:szCs w:val="22"/>
        </w:rPr>
        <w:t>neproizvedene</w:t>
      </w:r>
      <w:proofErr w:type="spellEnd"/>
      <w:r w:rsidRPr="00563E90">
        <w:rPr>
          <w:rFonts w:ascii="Calibri" w:hAnsi="Calibri"/>
          <w:sz w:val="22"/>
          <w:szCs w:val="22"/>
        </w:rPr>
        <w:t xml:space="preserve"> dugotrajne imovine su u ovom planskom razdoblju planirani za nabavu zemljišta vezanog uz planirane kapitalne projekte te za ulaganja na tuđoj imovini radi prava korištenja i to za ulaganja na području groblja Kastav. U 202</w:t>
      </w:r>
      <w:r w:rsidR="004965C7">
        <w:rPr>
          <w:rFonts w:ascii="Calibri" w:hAnsi="Calibri"/>
          <w:sz w:val="22"/>
          <w:szCs w:val="22"/>
        </w:rPr>
        <w:t>4</w:t>
      </w:r>
      <w:r w:rsidRPr="00563E90">
        <w:rPr>
          <w:rFonts w:ascii="Calibri" w:hAnsi="Calibri"/>
          <w:sz w:val="22"/>
          <w:szCs w:val="22"/>
        </w:rPr>
        <w:t xml:space="preserve">. godini planirani su u iznosu od ukupno </w:t>
      </w:r>
      <w:r w:rsidR="004965C7">
        <w:rPr>
          <w:rFonts w:ascii="Calibri" w:hAnsi="Calibri"/>
          <w:sz w:val="22"/>
          <w:szCs w:val="22"/>
        </w:rPr>
        <w:t>802.900</w:t>
      </w:r>
      <w:r w:rsidRPr="00563E90">
        <w:rPr>
          <w:rFonts w:ascii="Calibri" w:hAnsi="Calibri"/>
          <w:sz w:val="22"/>
          <w:szCs w:val="22"/>
        </w:rPr>
        <w:t xml:space="preserve"> EUR, od kojih je za nabavu zemljišta za prometne objekte predviđen</w:t>
      </w:r>
      <w:r w:rsidR="007B3483">
        <w:rPr>
          <w:rFonts w:ascii="Calibri" w:hAnsi="Calibri"/>
          <w:sz w:val="22"/>
          <w:szCs w:val="22"/>
        </w:rPr>
        <w:t xml:space="preserve"> iznos od</w:t>
      </w:r>
      <w:r w:rsidRPr="00563E90">
        <w:rPr>
          <w:rFonts w:ascii="Calibri" w:hAnsi="Calibri"/>
          <w:sz w:val="22"/>
          <w:szCs w:val="22"/>
        </w:rPr>
        <w:t xml:space="preserve"> </w:t>
      </w:r>
      <w:r w:rsidR="004965C7">
        <w:rPr>
          <w:rFonts w:ascii="Calibri" w:hAnsi="Calibri"/>
          <w:sz w:val="22"/>
          <w:szCs w:val="22"/>
        </w:rPr>
        <w:t>76</w:t>
      </w:r>
      <w:r w:rsidRPr="00563E90">
        <w:rPr>
          <w:rFonts w:ascii="Calibri" w:hAnsi="Calibri"/>
          <w:sz w:val="22"/>
          <w:szCs w:val="22"/>
        </w:rPr>
        <w:t>.</w:t>
      </w:r>
      <w:r w:rsidR="004965C7">
        <w:rPr>
          <w:rFonts w:ascii="Calibri" w:hAnsi="Calibri"/>
          <w:sz w:val="22"/>
          <w:szCs w:val="22"/>
        </w:rPr>
        <w:t>000</w:t>
      </w:r>
      <w:r w:rsidRPr="00563E90">
        <w:rPr>
          <w:rFonts w:ascii="Calibri" w:hAnsi="Calibri"/>
          <w:sz w:val="22"/>
          <w:szCs w:val="22"/>
        </w:rPr>
        <w:t xml:space="preserve"> EUR, za otkup zemljišta na području </w:t>
      </w:r>
      <w:r w:rsidR="004965C7">
        <w:rPr>
          <w:rFonts w:ascii="Calibri" w:hAnsi="Calibri"/>
          <w:sz w:val="22"/>
          <w:szCs w:val="22"/>
        </w:rPr>
        <w:t xml:space="preserve">SRZ </w:t>
      </w:r>
      <w:proofErr w:type="spellStart"/>
      <w:r w:rsidR="004965C7">
        <w:rPr>
          <w:rFonts w:ascii="Calibri" w:hAnsi="Calibri"/>
          <w:sz w:val="22"/>
          <w:szCs w:val="22"/>
        </w:rPr>
        <w:t>Halubjan</w:t>
      </w:r>
      <w:proofErr w:type="spellEnd"/>
      <w:r w:rsidR="004965C7">
        <w:rPr>
          <w:rFonts w:ascii="Calibri" w:hAnsi="Calibri"/>
          <w:sz w:val="22"/>
          <w:szCs w:val="22"/>
        </w:rPr>
        <w:t xml:space="preserve"> </w:t>
      </w:r>
      <w:r w:rsidRPr="00563E90">
        <w:rPr>
          <w:rFonts w:ascii="Calibri" w:hAnsi="Calibri"/>
          <w:sz w:val="22"/>
          <w:szCs w:val="22"/>
        </w:rPr>
        <w:t xml:space="preserve">iznos od </w:t>
      </w:r>
      <w:r w:rsidR="004965C7">
        <w:rPr>
          <w:rFonts w:ascii="Calibri" w:hAnsi="Calibri"/>
          <w:sz w:val="22"/>
          <w:szCs w:val="22"/>
        </w:rPr>
        <w:t>150</w:t>
      </w:r>
      <w:r w:rsidRPr="00563E90">
        <w:rPr>
          <w:rFonts w:ascii="Calibri" w:hAnsi="Calibri"/>
          <w:sz w:val="22"/>
          <w:szCs w:val="22"/>
        </w:rPr>
        <w:t>.</w:t>
      </w:r>
      <w:r w:rsidR="004965C7">
        <w:rPr>
          <w:rFonts w:ascii="Calibri" w:hAnsi="Calibri"/>
          <w:sz w:val="22"/>
          <w:szCs w:val="22"/>
        </w:rPr>
        <w:t>000</w:t>
      </w:r>
      <w:r w:rsidRPr="00563E90">
        <w:rPr>
          <w:rFonts w:ascii="Calibri" w:hAnsi="Calibri"/>
          <w:sz w:val="22"/>
          <w:szCs w:val="22"/>
        </w:rPr>
        <w:t xml:space="preserve"> EUR</w:t>
      </w:r>
      <w:r w:rsidR="004965C7">
        <w:rPr>
          <w:rFonts w:ascii="Calibri" w:hAnsi="Calibri"/>
          <w:sz w:val="22"/>
          <w:szCs w:val="22"/>
        </w:rPr>
        <w:t xml:space="preserve"> te </w:t>
      </w:r>
      <w:r w:rsidRPr="00563E90">
        <w:rPr>
          <w:rFonts w:ascii="Calibri" w:hAnsi="Calibri"/>
          <w:sz w:val="22"/>
          <w:szCs w:val="22"/>
        </w:rPr>
        <w:t xml:space="preserve">za ulaganja na groblju Kastav za izgradnju ukopnih mjesta iznos od </w:t>
      </w:r>
      <w:r w:rsidR="004965C7">
        <w:rPr>
          <w:rFonts w:ascii="Calibri" w:hAnsi="Calibri"/>
          <w:sz w:val="22"/>
          <w:szCs w:val="22"/>
        </w:rPr>
        <w:t>576.900</w:t>
      </w:r>
      <w:r w:rsidRPr="00563E90">
        <w:rPr>
          <w:rFonts w:ascii="Calibri" w:hAnsi="Calibri"/>
          <w:sz w:val="22"/>
          <w:szCs w:val="22"/>
        </w:rPr>
        <w:t xml:space="preserve"> EUR. </w:t>
      </w:r>
    </w:p>
    <w:p w14:paraId="77B47780" w14:textId="77777777" w:rsidR="007B3483" w:rsidRPr="007B3483" w:rsidRDefault="007B3483" w:rsidP="00563E90">
      <w:pPr>
        <w:jc w:val="both"/>
        <w:rPr>
          <w:rFonts w:ascii="Calibri" w:hAnsi="Calibri"/>
          <w:sz w:val="16"/>
          <w:szCs w:val="16"/>
        </w:rPr>
      </w:pPr>
    </w:p>
    <w:p w14:paraId="2A0718F6" w14:textId="597062D4" w:rsidR="00563E90" w:rsidRPr="00563E90" w:rsidRDefault="00563E90" w:rsidP="00563E90">
      <w:pPr>
        <w:jc w:val="both"/>
        <w:rPr>
          <w:rFonts w:ascii="Calibri" w:hAnsi="Calibri"/>
          <w:sz w:val="22"/>
          <w:szCs w:val="22"/>
        </w:rPr>
      </w:pPr>
      <w:r w:rsidRPr="00563E90">
        <w:rPr>
          <w:rFonts w:ascii="Calibri" w:hAnsi="Calibri"/>
          <w:sz w:val="22"/>
          <w:szCs w:val="22"/>
        </w:rPr>
        <w:t>U projekcijama za 202</w:t>
      </w:r>
      <w:r w:rsidR="004965C7">
        <w:rPr>
          <w:rFonts w:ascii="Calibri" w:hAnsi="Calibri"/>
          <w:sz w:val="22"/>
          <w:szCs w:val="22"/>
        </w:rPr>
        <w:t>5</w:t>
      </w:r>
      <w:r w:rsidRPr="00563E90">
        <w:rPr>
          <w:rFonts w:ascii="Calibri" w:hAnsi="Calibri"/>
          <w:sz w:val="22"/>
          <w:szCs w:val="22"/>
        </w:rPr>
        <w:t xml:space="preserve">. godinu ovi </w:t>
      </w:r>
      <w:r w:rsidR="007B3483">
        <w:rPr>
          <w:rFonts w:ascii="Calibri" w:hAnsi="Calibri"/>
          <w:sz w:val="22"/>
          <w:szCs w:val="22"/>
        </w:rPr>
        <w:t xml:space="preserve">su </w:t>
      </w:r>
      <w:r w:rsidRPr="00563E90">
        <w:rPr>
          <w:rFonts w:ascii="Calibri" w:hAnsi="Calibri"/>
          <w:sz w:val="22"/>
          <w:szCs w:val="22"/>
        </w:rPr>
        <w:t xml:space="preserve">rashodi planirani u ukupnom iznosu od </w:t>
      </w:r>
      <w:r w:rsidR="004965C7">
        <w:rPr>
          <w:rFonts w:ascii="Calibri" w:hAnsi="Calibri"/>
          <w:sz w:val="22"/>
          <w:szCs w:val="22"/>
        </w:rPr>
        <w:t>422</w:t>
      </w:r>
      <w:r w:rsidRPr="00563E90">
        <w:rPr>
          <w:rFonts w:ascii="Calibri" w:hAnsi="Calibri"/>
          <w:sz w:val="22"/>
          <w:szCs w:val="22"/>
        </w:rPr>
        <w:t>.</w:t>
      </w:r>
      <w:r w:rsidR="004965C7">
        <w:rPr>
          <w:rFonts w:ascii="Calibri" w:hAnsi="Calibri"/>
          <w:sz w:val="22"/>
          <w:szCs w:val="22"/>
        </w:rPr>
        <w:t>000</w:t>
      </w:r>
      <w:r w:rsidRPr="00563E90">
        <w:rPr>
          <w:rFonts w:ascii="Calibri" w:hAnsi="Calibri"/>
          <w:sz w:val="22"/>
          <w:szCs w:val="22"/>
        </w:rPr>
        <w:t xml:space="preserve"> EUR i to za otkup zemljišta za prometne objekte u visini od </w:t>
      </w:r>
      <w:r w:rsidR="004965C7">
        <w:rPr>
          <w:rFonts w:ascii="Calibri" w:hAnsi="Calibri"/>
          <w:sz w:val="22"/>
          <w:szCs w:val="22"/>
        </w:rPr>
        <w:t>80</w:t>
      </w:r>
      <w:r w:rsidRPr="00563E90">
        <w:rPr>
          <w:rFonts w:ascii="Calibri" w:hAnsi="Calibri"/>
          <w:sz w:val="22"/>
          <w:szCs w:val="22"/>
        </w:rPr>
        <w:t>.</w:t>
      </w:r>
      <w:r w:rsidR="004965C7">
        <w:rPr>
          <w:rFonts w:ascii="Calibri" w:hAnsi="Calibri"/>
          <w:sz w:val="22"/>
          <w:szCs w:val="22"/>
        </w:rPr>
        <w:t>000</w:t>
      </w:r>
      <w:r w:rsidRPr="00563E90">
        <w:rPr>
          <w:rFonts w:ascii="Calibri" w:hAnsi="Calibri"/>
          <w:sz w:val="22"/>
          <w:szCs w:val="22"/>
        </w:rPr>
        <w:t xml:space="preserve"> EUR, za otkup zemljišta na području RZ </w:t>
      </w:r>
      <w:proofErr w:type="spellStart"/>
      <w:r w:rsidRPr="00563E90">
        <w:rPr>
          <w:rFonts w:ascii="Calibri" w:hAnsi="Calibri"/>
          <w:sz w:val="22"/>
          <w:szCs w:val="22"/>
        </w:rPr>
        <w:t>Marišćina</w:t>
      </w:r>
      <w:proofErr w:type="spellEnd"/>
      <w:r w:rsidRPr="00563E90">
        <w:rPr>
          <w:rFonts w:ascii="Calibri" w:hAnsi="Calibri"/>
          <w:sz w:val="22"/>
          <w:szCs w:val="22"/>
        </w:rPr>
        <w:t xml:space="preserve"> </w:t>
      </w:r>
      <w:r w:rsidR="007B3483">
        <w:rPr>
          <w:rFonts w:ascii="Calibri" w:hAnsi="Calibri"/>
          <w:sz w:val="22"/>
          <w:szCs w:val="22"/>
        </w:rPr>
        <w:t xml:space="preserve">iznos od </w:t>
      </w:r>
      <w:r w:rsidR="004965C7">
        <w:rPr>
          <w:rFonts w:ascii="Calibri" w:hAnsi="Calibri"/>
          <w:sz w:val="22"/>
          <w:szCs w:val="22"/>
        </w:rPr>
        <w:t>40</w:t>
      </w:r>
      <w:r w:rsidRPr="00563E90">
        <w:rPr>
          <w:rFonts w:ascii="Calibri" w:hAnsi="Calibri"/>
          <w:sz w:val="22"/>
          <w:szCs w:val="22"/>
        </w:rPr>
        <w:t>.</w:t>
      </w:r>
      <w:r w:rsidR="004965C7">
        <w:rPr>
          <w:rFonts w:ascii="Calibri" w:hAnsi="Calibri"/>
          <w:sz w:val="22"/>
          <w:szCs w:val="22"/>
        </w:rPr>
        <w:t>000</w:t>
      </w:r>
      <w:r w:rsidRPr="00563E90">
        <w:rPr>
          <w:rFonts w:ascii="Calibri" w:hAnsi="Calibri"/>
          <w:sz w:val="22"/>
          <w:szCs w:val="22"/>
        </w:rPr>
        <w:t xml:space="preserve"> EUR</w:t>
      </w:r>
      <w:r w:rsidR="004965C7">
        <w:rPr>
          <w:rFonts w:ascii="Calibri" w:hAnsi="Calibri"/>
          <w:sz w:val="22"/>
          <w:szCs w:val="22"/>
        </w:rPr>
        <w:t xml:space="preserve"> te za otkup zemljišta za groblje Viškovo-</w:t>
      </w:r>
      <w:proofErr w:type="spellStart"/>
      <w:r w:rsidR="004965C7">
        <w:rPr>
          <w:rFonts w:ascii="Calibri" w:hAnsi="Calibri"/>
          <w:sz w:val="22"/>
          <w:szCs w:val="22"/>
        </w:rPr>
        <w:t>Ćikovina</w:t>
      </w:r>
      <w:proofErr w:type="spellEnd"/>
      <w:r w:rsidR="004965C7">
        <w:rPr>
          <w:rFonts w:ascii="Calibri" w:hAnsi="Calibri"/>
          <w:sz w:val="22"/>
          <w:szCs w:val="22"/>
        </w:rPr>
        <w:t xml:space="preserve"> iznos od 150.000 EUR dok je za dogradnju mrtvačnice planiran iznos od 152.000 EUR. </w:t>
      </w:r>
      <w:r w:rsidRPr="00563E90">
        <w:rPr>
          <w:rFonts w:ascii="Calibri" w:hAnsi="Calibri"/>
          <w:sz w:val="22"/>
          <w:szCs w:val="22"/>
        </w:rPr>
        <w:t xml:space="preserve"> </w:t>
      </w:r>
    </w:p>
    <w:p w14:paraId="3AA55056" w14:textId="77777777" w:rsidR="00563E90" w:rsidRPr="007B3483" w:rsidRDefault="00563E90" w:rsidP="00563E90">
      <w:pPr>
        <w:jc w:val="both"/>
        <w:rPr>
          <w:rFonts w:ascii="Calibri" w:hAnsi="Calibri"/>
          <w:sz w:val="16"/>
          <w:szCs w:val="16"/>
        </w:rPr>
      </w:pPr>
    </w:p>
    <w:p w14:paraId="13B66E90" w14:textId="418AD1E7" w:rsidR="004965C7" w:rsidRDefault="00563E90" w:rsidP="00563E90">
      <w:pPr>
        <w:jc w:val="both"/>
        <w:rPr>
          <w:rFonts w:ascii="Calibri" w:hAnsi="Calibri"/>
          <w:sz w:val="22"/>
          <w:szCs w:val="22"/>
        </w:rPr>
      </w:pPr>
      <w:r w:rsidRPr="00563E90">
        <w:rPr>
          <w:rFonts w:ascii="Calibri" w:hAnsi="Calibri"/>
          <w:sz w:val="22"/>
          <w:szCs w:val="22"/>
        </w:rPr>
        <w:t>U projekcijama za 202</w:t>
      </w:r>
      <w:r w:rsidR="004965C7">
        <w:rPr>
          <w:rFonts w:ascii="Calibri" w:hAnsi="Calibri"/>
          <w:sz w:val="22"/>
          <w:szCs w:val="22"/>
        </w:rPr>
        <w:t>6</w:t>
      </w:r>
      <w:r w:rsidRPr="00563E90">
        <w:rPr>
          <w:rFonts w:ascii="Calibri" w:hAnsi="Calibri"/>
          <w:sz w:val="22"/>
          <w:szCs w:val="22"/>
        </w:rPr>
        <w:t xml:space="preserve">. godinu ovi rashodi su planirani u ukupnom iznosu od </w:t>
      </w:r>
      <w:r w:rsidR="004965C7">
        <w:rPr>
          <w:rFonts w:ascii="Calibri" w:hAnsi="Calibri"/>
          <w:sz w:val="22"/>
          <w:szCs w:val="22"/>
        </w:rPr>
        <w:t>554.000</w:t>
      </w:r>
      <w:r w:rsidRPr="00563E90">
        <w:rPr>
          <w:rFonts w:ascii="Calibri" w:hAnsi="Calibri"/>
          <w:sz w:val="22"/>
          <w:szCs w:val="22"/>
        </w:rPr>
        <w:t xml:space="preserve"> EUR i u tome iznos od </w:t>
      </w:r>
      <w:r w:rsidR="004965C7">
        <w:rPr>
          <w:rFonts w:ascii="Calibri" w:hAnsi="Calibri"/>
          <w:sz w:val="22"/>
          <w:szCs w:val="22"/>
        </w:rPr>
        <w:t>30.000</w:t>
      </w:r>
      <w:r w:rsidRPr="00563E90">
        <w:rPr>
          <w:rFonts w:ascii="Calibri" w:hAnsi="Calibri"/>
          <w:sz w:val="22"/>
          <w:szCs w:val="22"/>
        </w:rPr>
        <w:t xml:space="preserve"> EUR za otkup zemljišta za prometne objekte, za otkup zemljišta na području RZ </w:t>
      </w:r>
      <w:proofErr w:type="spellStart"/>
      <w:r w:rsidRPr="00563E90">
        <w:rPr>
          <w:rFonts w:ascii="Calibri" w:hAnsi="Calibri"/>
          <w:sz w:val="22"/>
          <w:szCs w:val="22"/>
        </w:rPr>
        <w:t>Marišćina</w:t>
      </w:r>
      <w:proofErr w:type="spellEnd"/>
      <w:r w:rsidRPr="00563E90">
        <w:rPr>
          <w:rFonts w:ascii="Calibri" w:hAnsi="Calibri"/>
          <w:sz w:val="22"/>
          <w:szCs w:val="22"/>
        </w:rPr>
        <w:t xml:space="preserve"> </w:t>
      </w:r>
      <w:r w:rsidR="007B3483">
        <w:rPr>
          <w:rFonts w:ascii="Calibri" w:hAnsi="Calibri"/>
          <w:sz w:val="22"/>
          <w:szCs w:val="22"/>
        </w:rPr>
        <w:t xml:space="preserve">iznos od </w:t>
      </w:r>
      <w:r w:rsidR="004965C7">
        <w:rPr>
          <w:rFonts w:ascii="Calibri" w:hAnsi="Calibri"/>
          <w:sz w:val="22"/>
          <w:szCs w:val="22"/>
        </w:rPr>
        <w:t>250.000</w:t>
      </w:r>
      <w:r w:rsidRPr="00563E90">
        <w:rPr>
          <w:rFonts w:ascii="Calibri" w:hAnsi="Calibri"/>
          <w:sz w:val="22"/>
          <w:szCs w:val="22"/>
        </w:rPr>
        <w:t xml:space="preserve"> EUR, </w:t>
      </w:r>
      <w:r w:rsidR="004965C7">
        <w:rPr>
          <w:rFonts w:ascii="Calibri" w:hAnsi="Calibri"/>
          <w:sz w:val="22"/>
          <w:szCs w:val="22"/>
        </w:rPr>
        <w:t xml:space="preserve">za otkup zemljišta za sportske objekte (atletska staza i SRZ </w:t>
      </w:r>
      <w:proofErr w:type="spellStart"/>
      <w:r w:rsidR="004965C7">
        <w:rPr>
          <w:rFonts w:ascii="Calibri" w:hAnsi="Calibri"/>
          <w:sz w:val="22"/>
          <w:szCs w:val="22"/>
        </w:rPr>
        <w:t>Halubjan</w:t>
      </w:r>
      <w:proofErr w:type="spellEnd"/>
      <w:r w:rsidR="004965C7">
        <w:rPr>
          <w:rFonts w:ascii="Calibri" w:hAnsi="Calibri"/>
          <w:sz w:val="22"/>
          <w:szCs w:val="22"/>
        </w:rPr>
        <w:t xml:space="preserve">) iznos od 250.000 EUR te </w:t>
      </w:r>
      <w:r w:rsidRPr="00563E90">
        <w:rPr>
          <w:rFonts w:ascii="Calibri" w:hAnsi="Calibri"/>
          <w:sz w:val="22"/>
          <w:szCs w:val="22"/>
        </w:rPr>
        <w:t xml:space="preserve">za groblje na području Ćikova iznos od </w:t>
      </w:r>
      <w:r w:rsidR="004965C7">
        <w:rPr>
          <w:rFonts w:ascii="Calibri" w:hAnsi="Calibri"/>
          <w:sz w:val="22"/>
          <w:szCs w:val="22"/>
        </w:rPr>
        <w:t>24.000</w:t>
      </w:r>
      <w:r w:rsidRPr="00563E90">
        <w:rPr>
          <w:rFonts w:ascii="Calibri" w:hAnsi="Calibri"/>
          <w:sz w:val="22"/>
          <w:szCs w:val="22"/>
        </w:rPr>
        <w:t xml:space="preserve"> EUR</w:t>
      </w:r>
      <w:r w:rsidR="004965C7">
        <w:rPr>
          <w:rFonts w:ascii="Calibri" w:hAnsi="Calibri"/>
          <w:sz w:val="22"/>
          <w:szCs w:val="22"/>
        </w:rPr>
        <w:t xml:space="preserve">. </w:t>
      </w:r>
    </w:p>
    <w:p w14:paraId="4A364D90" w14:textId="77777777" w:rsidR="004965C7" w:rsidRDefault="004965C7" w:rsidP="00563E90">
      <w:pPr>
        <w:jc w:val="both"/>
        <w:rPr>
          <w:rFonts w:ascii="Calibri" w:hAnsi="Calibri"/>
          <w:sz w:val="22"/>
          <w:szCs w:val="22"/>
        </w:rPr>
      </w:pPr>
    </w:p>
    <w:p w14:paraId="7D3CC81A" w14:textId="58BC4880" w:rsidR="00563E90" w:rsidRDefault="00563E90" w:rsidP="00563E90">
      <w:pPr>
        <w:jc w:val="both"/>
        <w:rPr>
          <w:rFonts w:ascii="Calibri" w:hAnsi="Calibri"/>
          <w:sz w:val="22"/>
          <w:szCs w:val="22"/>
        </w:rPr>
      </w:pPr>
      <w:r w:rsidRPr="00563E90">
        <w:rPr>
          <w:rFonts w:ascii="Calibri" w:hAnsi="Calibri"/>
          <w:sz w:val="22"/>
          <w:szCs w:val="22"/>
        </w:rPr>
        <w:t xml:space="preserve">Detaljnije obrazloženje namjene planiranih ulaganja za nabavu zemljišta </w:t>
      </w:r>
      <w:r w:rsidR="007B3483">
        <w:rPr>
          <w:rFonts w:ascii="Calibri" w:hAnsi="Calibri"/>
          <w:sz w:val="22"/>
          <w:szCs w:val="22"/>
        </w:rPr>
        <w:t xml:space="preserve">i ulaganja na tuđoj imovini radi prava korištenja </w:t>
      </w:r>
      <w:r w:rsidRPr="00563E90">
        <w:rPr>
          <w:rFonts w:ascii="Calibri" w:hAnsi="Calibri"/>
          <w:sz w:val="22"/>
          <w:szCs w:val="22"/>
        </w:rPr>
        <w:t>je u nastavku obrazloženja za posebni dio Proračuna.</w:t>
      </w:r>
    </w:p>
    <w:p w14:paraId="6B5BE51E" w14:textId="77777777" w:rsidR="00FD1ECF" w:rsidRDefault="00FD1ECF" w:rsidP="00563E90">
      <w:pPr>
        <w:jc w:val="both"/>
        <w:rPr>
          <w:rFonts w:ascii="Calibri" w:hAnsi="Calibri"/>
          <w:sz w:val="22"/>
          <w:szCs w:val="22"/>
        </w:rPr>
      </w:pPr>
    </w:p>
    <w:p w14:paraId="41319D66" w14:textId="599646C6" w:rsidR="00C82B30" w:rsidRDefault="00C82B30" w:rsidP="00563E90">
      <w:pPr>
        <w:spacing w:line="360" w:lineRule="auto"/>
        <w:jc w:val="both"/>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701248" behindDoc="0" locked="0" layoutInCell="1" allowOverlap="1" wp14:anchorId="7FB776DE" wp14:editId="7525F617">
                <wp:simplePos x="0" y="0"/>
                <wp:positionH relativeFrom="margin">
                  <wp:align>right</wp:align>
                </wp:positionH>
                <wp:positionV relativeFrom="paragraph">
                  <wp:posOffset>7620</wp:posOffset>
                </wp:positionV>
                <wp:extent cx="5829300" cy="333375"/>
                <wp:effectExtent l="0" t="0" r="19050" b="28575"/>
                <wp:wrapNone/>
                <wp:docPr id="2006999314" name="Pravokutnik 1"/>
                <wp:cNvGraphicFramePr/>
                <a:graphic xmlns:a="http://schemas.openxmlformats.org/drawingml/2006/main">
                  <a:graphicData uri="http://schemas.microsoft.com/office/word/2010/wordprocessingShape">
                    <wps:wsp>
                      <wps:cNvSpPr/>
                      <wps:spPr>
                        <a:xfrm>
                          <a:off x="0" y="0"/>
                          <a:ext cx="5829300" cy="3333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746AB9C" w14:textId="292139AB" w:rsidR="007A4280" w:rsidRPr="00271547" w:rsidRDefault="007A4280" w:rsidP="007A4280">
                            <w:pPr>
                              <w:spacing w:line="360" w:lineRule="auto"/>
                              <w:jc w:val="both"/>
                              <w:rPr>
                                <w:rFonts w:ascii="Calibri" w:hAnsi="Calibri"/>
                                <w:b/>
                                <w:sz w:val="22"/>
                                <w:szCs w:val="22"/>
                              </w:rPr>
                            </w:pPr>
                            <w:r>
                              <w:rPr>
                                <w:rFonts w:ascii="Calibri" w:hAnsi="Calibri"/>
                                <w:b/>
                                <w:sz w:val="22"/>
                                <w:szCs w:val="22"/>
                              </w:rPr>
                              <w:t xml:space="preserve"> RASHODI ZA NABAVU PROIZVEDENE DUGOTRAJNE IMOVINE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776DE" id="_x0000_s1046" style="position:absolute;left:0;text-align:left;margin-left:407.8pt;margin-top:.6pt;width:459pt;height:26.2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" fillcolor="white [3201]" strokecolor="#5b9bd5 [3204]" strokeweight="1pt">
                <v:textbox>
                  <w:txbxContent>
                    <w:p w14:paraId="1746AB9C" w14:textId="292139AB" w:rsidR="007A4280" w:rsidRPr="00271547" w:rsidRDefault="007A4280" w:rsidP="007A4280">
                      <w:pPr>
                        <w:spacing w:line="360" w:lineRule="auto"/>
                        <w:jc w:val="both"/>
                        <w:rPr>
                          <w:rFonts w:ascii="Calibri" w:hAnsi="Calibri"/>
                          <w:b/>
                          <w:sz w:val="22"/>
                          <w:szCs w:val="22"/>
                        </w:rPr>
                      </w:pPr>
                      <w:r>
                        <w:rPr>
                          <w:rFonts w:ascii="Calibri" w:hAnsi="Calibri"/>
                          <w:b/>
                          <w:sz w:val="22"/>
                          <w:szCs w:val="22"/>
                        </w:rPr>
                        <w:t xml:space="preserve"> RASHODI ZA NABAVU PROIZVEDENE DUGOTRAJNE IMOVINE </w:t>
                      </w:r>
                    </w:p>
                  </w:txbxContent>
                </v:textbox>
                <w10:wrap anchorx="margin"/>
              </v:rect>
            </w:pict>
          </mc:Fallback>
        </mc:AlternateContent>
      </w:r>
    </w:p>
    <w:p w14:paraId="38794DDD" w14:textId="474267D6" w:rsidR="007A4280" w:rsidRDefault="007A4280" w:rsidP="00563E90">
      <w:pPr>
        <w:spacing w:line="360" w:lineRule="auto"/>
        <w:jc w:val="both"/>
        <w:rPr>
          <w:rFonts w:ascii="Calibri" w:hAnsi="Calibri"/>
          <w:b/>
          <w:sz w:val="22"/>
          <w:szCs w:val="22"/>
        </w:rPr>
      </w:pPr>
    </w:p>
    <w:p w14:paraId="0CBBB474" w14:textId="77777777" w:rsidR="00563E90" w:rsidRPr="00563E90" w:rsidRDefault="00563E90" w:rsidP="00563E90">
      <w:pPr>
        <w:jc w:val="both"/>
        <w:rPr>
          <w:rFonts w:ascii="Calibri" w:hAnsi="Calibri"/>
          <w:sz w:val="22"/>
          <w:szCs w:val="22"/>
        </w:rPr>
      </w:pPr>
      <w:r w:rsidRPr="00563E90">
        <w:rPr>
          <w:rFonts w:ascii="Calibri" w:hAnsi="Calibri"/>
          <w:sz w:val="22"/>
          <w:szCs w:val="22"/>
        </w:rPr>
        <w:t xml:space="preserve">Rashodi za nabavu proizvedene dugotrajne imovine odnose na rashode za gradnju infrastrukturnih i ostalih građevinskih objekata, nabavu komunalne, uredske i druge opreme za potrebe općine i proračunskih korisnika te za izradu prostorno planske i projektne dokumentacije te rashodi za nabavu knjiga za proračunskog korisnika JU Knjižnica i čitaonica „Halubajska zora“. </w:t>
      </w:r>
    </w:p>
    <w:p w14:paraId="1C597577" w14:textId="77777777" w:rsidR="00563E90" w:rsidRPr="007B3483" w:rsidRDefault="00563E90" w:rsidP="00563E90">
      <w:pPr>
        <w:jc w:val="both"/>
        <w:rPr>
          <w:rFonts w:ascii="Calibri" w:hAnsi="Calibri"/>
          <w:sz w:val="16"/>
          <w:szCs w:val="16"/>
        </w:rPr>
      </w:pPr>
    </w:p>
    <w:p w14:paraId="1A3A8652" w14:textId="23290A18" w:rsidR="00563E90" w:rsidRPr="00E95135" w:rsidRDefault="00C82B30" w:rsidP="00563E90">
      <w:pPr>
        <w:jc w:val="both"/>
        <w:rPr>
          <w:rFonts w:ascii="Calibri" w:hAnsi="Calibri"/>
          <w:sz w:val="22"/>
          <w:szCs w:val="22"/>
        </w:rPr>
      </w:pPr>
      <w:r>
        <w:rPr>
          <w:rFonts w:ascii="Calibri" w:hAnsi="Calibri"/>
          <w:sz w:val="22"/>
          <w:szCs w:val="22"/>
        </w:rPr>
        <w:t xml:space="preserve">U ovoj skupini </w:t>
      </w:r>
      <w:r w:rsidR="00563E90" w:rsidRPr="00E95135">
        <w:rPr>
          <w:rFonts w:ascii="Calibri" w:hAnsi="Calibri"/>
          <w:sz w:val="22"/>
          <w:szCs w:val="22"/>
        </w:rPr>
        <w:t xml:space="preserve">rashoda planirana su ulaganja u ukupnom iznosu od </w:t>
      </w:r>
      <w:r w:rsidR="00C77358" w:rsidRPr="00E95135">
        <w:rPr>
          <w:rFonts w:ascii="Calibri" w:hAnsi="Calibri"/>
          <w:sz w:val="22"/>
          <w:szCs w:val="22"/>
        </w:rPr>
        <w:t xml:space="preserve">7.457.700 </w:t>
      </w:r>
      <w:r w:rsidR="00563E90" w:rsidRPr="00E95135">
        <w:rPr>
          <w:rFonts w:ascii="Calibri" w:hAnsi="Calibri"/>
          <w:sz w:val="22"/>
          <w:szCs w:val="22"/>
        </w:rPr>
        <w:t>EUR u 202</w:t>
      </w:r>
      <w:r w:rsidR="00C77358" w:rsidRPr="00E95135">
        <w:rPr>
          <w:rFonts w:ascii="Calibri" w:hAnsi="Calibri"/>
          <w:sz w:val="22"/>
          <w:szCs w:val="22"/>
        </w:rPr>
        <w:t>4</w:t>
      </w:r>
      <w:r w:rsidR="00563E90" w:rsidRPr="00E95135">
        <w:rPr>
          <w:rFonts w:ascii="Calibri" w:hAnsi="Calibri"/>
          <w:sz w:val="22"/>
          <w:szCs w:val="22"/>
        </w:rPr>
        <w:t xml:space="preserve">. godini, </w:t>
      </w:r>
      <w:r w:rsidR="00C77358" w:rsidRPr="00E95135">
        <w:rPr>
          <w:rFonts w:ascii="Calibri" w:hAnsi="Calibri"/>
          <w:sz w:val="22"/>
          <w:szCs w:val="22"/>
        </w:rPr>
        <w:t>1.544.700</w:t>
      </w:r>
      <w:r w:rsidR="00563E90" w:rsidRPr="00E95135">
        <w:rPr>
          <w:rFonts w:ascii="Calibri" w:hAnsi="Calibri"/>
          <w:sz w:val="22"/>
          <w:szCs w:val="22"/>
        </w:rPr>
        <w:t xml:space="preserve"> EUR u 202</w:t>
      </w:r>
      <w:r w:rsidR="00C77358" w:rsidRPr="00E95135">
        <w:rPr>
          <w:rFonts w:ascii="Calibri" w:hAnsi="Calibri"/>
          <w:sz w:val="22"/>
          <w:szCs w:val="22"/>
        </w:rPr>
        <w:t>5</w:t>
      </w:r>
      <w:r w:rsidR="00563E90" w:rsidRPr="00E95135">
        <w:rPr>
          <w:rFonts w:ascii="Calibri" w:hAnsi="Calibri"/>
          <w:sz w:val="22"/>
          <w:szCs w:val="22"/>
        </w:rPr>
        <w:t xml:space="preserve">. godini te </w:t>
      </w:r>
      <w:r w:rsidR="00C77358" w:rsidRPr="00E95135">
        <w:rPr>
          <w:rFonts w:ascii="Calibri" w:hAnsi="Calibri"/>
          <w:sz w:val="22"/>
          <w:szCs w:val="22"/>
        </w:rPr>
        <w:t>3.040.200</w:t>
      </w:r>
      <w:r w:rsidR="00563E90" w:rsidRPr="00E95135">
        <w:rPr>
          <w:rFonts w:ascii="Calibri" w:hAnsi="Calibri"/>
          <w:sz w:val="22"/>
          <w:szCs w:val="22"/>
        </w:rPr>
        <w:t xml:space="preserve"> EUR u 202</w:t>
      </w:r>
      <w:r w:rsidR="00C77358" w:rsidRPr="00E95135">
        <w:rPr>
          <w:rFonts w:ascii="Calibri" w:hAnsi="Calibri"/>
          <w:sz w:val="22"/>
          <w:szCs w:val="22"/>
        </w:rPr>
        <w:t>6</w:t>
      </w:r>
      <w:r w:rsidR="00563E90" w:rsidRPr="00E95135">
        <w:rPr>
          <w:rFonts w:ascii="Calibri" w:hAnsi="Calibri"/>
          <w:sz w:val="22"/>
          <w:szCs w:val="22"/>
        </w:rPr>
        <w:t xml:space="preserve">. godini. </w:t>
      </w:r>
      <w:r>
        <w:rPr>
          <w:rFonts w:ascii="Calibri" w:hAnsi="Calibri"/>
          <w:sz w:val="22"/>
          <w:szCs w:val="22"/>
        </w:rPr>
        <w:t xml:space="preserve"> N</w:t>
      </w:r>
      <w:r w:rsidR="00563E90" w:rsidRPr="00E95135">
        <w:rPr>
          <w:rFonts w:ascii="Calibri" w:hAnsi="Calibri"/>
          <w:sz w:val="22"/>
          <w:szCs w:val="22"/>
        </w:rPr>
        <w:t>ajznačajnij</w:t>
      </w:r>
      <w:r w:rsidR="00C77358" w:rsidRPr="00E95135">
        <w:rPr>
          <w:rFonts w:ascii="Calibri" w:hAnsi="Calibri"/>
          <w:sz w:val="22"/>
          <w:szCs w:val="22"/>
        </w:rPr>
        <w:t xml:space="preserve">a ulaganja odnose se na </w:t>
      </w:r>
      <w:r w:rsidR="00C77358" w:rsidRPr="00E95135">
        <w:rPr>
          <w:rFonts w:ascii="Calibri" w:hAnsi="Calibri"/>
          <w:sz w:val="22"/>
          <w:szCs w:val="22"/>
        </w:rPr>
        <w:lastRenderedPageBreak/>
        <w:t xml:space="preserve">izgradnju novog dječjeg vrtića i jaslica u Viškovu, modernizaciju sustava javne rasvjete, </w:t>
      </w:r>
      <w:r w:rsidR="00563E90" w:rsidRPr="00E95135">
        <w:rPr>
          <w:rFonts w:ascii="Calibri" w:hAnsi="Calibri"/>
          <w:sz w:val="22"/>
          <w:szCs w:val="22"/>
        </w:rPr>
        <w:t>groblj</w:t>
      </w:r>
      <w:r w:rsidR="00480F91" w:rsidRPr="00E95135">
        <w:rPr>
          <w:rFonts w:ascii="Calibri" w:hAnsi="Calibri"/>
          <w:sz w:val="22"/>
          <w:szCs w:val="22"/>
        </w:rPr>
        <w:t>e</w:t>
      </w:r>
      <w:r w:rsidR="00563E90" w:rsidRPr="00E95135">
        <w:rPr>
          <w:rFonts w:ascii="Calibri" w:hAnsi="Calibri"/>
          <w:sz w:val="22"/>
          <w:szCs w:val="22"/>
        </w:rPr>
        <w:t xml:space="preserve"> na području Ćikova, </w:t>
      </w:r>
      <w:r w:rsidR="0089420B" w:rsidRPr="00E95135">
        <w:rPr>
          <w:rFonts w:ascii="Calibri" w:hAnsi="Calibri"/>
          <w:sz w:val="22"/>
          <w:szCs w:val="22"/>
        </w:rPr>
        <w:t xml:space="preserve">izgradnju SRZ Vrtače, </w:t>
      </w:r>
      <w:r w:rsidR="00045FE7" w:rsidRPr="00E95135">
        <w:rPr>
          <w:rFonts w:ascii="Calibri" w:hAnsi="Calibri"/>
          <w:sz w:val="22"/>
          <w:szCs w:val="22"/>
        </w:rPr>
        <w:t>svlačionic</w:t>
      </w:r>
      <w:r>
        <w:rPr>
          <w:rFonts w:ascii="Calibri" w:hAnsi="Calibri"/>
          <w:sz w:val="22"/>
          <w:szCs w:val="22"/>
        </w:rPr>
        <w:t>e</w:t>
      </w:r>
      <w:r w:rsidR="00045FE7" w:rsidRPr="00E95135">
        <w:rPr>
          <w:rFonts w:ascii="Calibri" w:hAnsi="Calibri"/>
          <w:sz w:val="22"/>
          <w:szCs w:val="22"/>
        </w:rPr>
        <w:t xml:space="preserve"> za NK </w:t>
      </w:r>
      <w:proofErr w:type="spellStart"/>
      <w:r w:rsidR="00045FE7" w:rsidRPr="00E95135">
        <w:rPr>
          <w:rFonts w:ascii="Calibri" w:hAnsi="Calibri"/>
          <w:sz w:val="22"/>
          <w:szCs w:val="22"/>
        </w:rPr>
        <w:t>Halubjan</w:t>
      </w:r>
      <w:proofErr w:type="spellEnd"/>
      <w:r w:rsidR="00045FE7" w:rsidRPr="00E95135">
        <w:rPr>
          <w:rFonts w:ascii="Calibri" w:hAnsi="Calibri"/>
          <w:sz w:val="22"/>
          <w:szCs w:val="22"/>
        </w:rPr>
        <w:t xml:space="preserve">, </w:t>
      </w:r>
      <w:r w:rsidR="0089420B" w:rsidRPr="00E95135">
        <w:rPr>
          <w:rFonts w:ascii="Calibri" w:hAnsi="Calibri"/>
          <w:sz w:val="22"/>
          <w:szCs w:val="22"/>
        </w:rPr>
        <w:t xml:space="preserve">infrastrukturno uređenje RZ Marinići. </w:t>
      </w:r>
      <w:r w:rsidR="00563E90" w:rsidRPr="00E95135">
        <w:rPr>
          <w:rFonts w:ascii="Calibri" w:hAnsi="Calibri"/>
          <w:sz w:val="22"/>
          <w:szCs w:val="22"/>
        </w:rPr>
        <w:t xml:space="preserve"> </w:t>
      </w:r>
    </w:p>
    <w:p w14:paraId="6FC25F90" w14:textId="77777777" w:rsidR="00563E90" w:rsidRPr="00E95135" w:rsidRDefault="00563E90" w:rsidP="00563E90">
      <w:pPr>
        <w:jc w:val="both"/>
        <w:rPr>
          <w:rFonts w:ascii="Calibri" w:hAnsi="Calibri"/>
          <w:sz w:val="16"/>
          <w:szCs w:val="16"/>
        </w:rPr>
      </w:pPr>
    </w:p>
    <w:p w14:paraId="180677AC" w14:textId="4E75B2BE" w:rsidR="00563E90" w:rsidRPr="00E95135" w:rsidRDefault="00C82B30" w:rsidP="00563E90">
      <w:pPr>
        <w:jc w:val="both"/>
        <w:rPr>
          <w:rFonts w:ascii="Calibri" w:hAnsi="Calibri"/>
          <w:sz w:val="22"/>
          <w:szCs w:val="22"/>
        </w:rPr>
      </w:pPr>
      <w:r>
        <w:rPr>
          <w:rFonts w:ascii="Calibri" w:hAnsi="Calibri"/>
          <w:sz w:val="22"/>
          <w:szCs w:val="22"/>
        </w:rPr>
        <w:t>Z</w:t>
      </w:r>
      <w:r w:rsidR="00563E90" w:rsidRPr="00E95135">
        <w:rPr>
          <w:rFonts w:ascii="Calibri" w:hAnsi="Calibri"/>
          <w:sz w:val="22"/>
          <w:szCs w:val="22"/>
        </w:rPr>
        <w:t>načajna ulaganja</w:t>
      </w:r>
      <w:r>
        <w:rPr>
          <w:rFonts w:ascii="Calibri" w:hAnsi="Calibri"/>
          <w:sz w:val="22"/>
          <w:szCs w:val="22"/>
        </w:rPr>
        <w:t xml:space="preserve"> planirana su i</w:t>
      </w:r>
      <w:r w:rsidR="00563E90" w:rsidRPr="00E95135">
        <w:rPr>
          <w:rFonts w:ascii="Calibri" w:hAnsi="Calibri"/>
          <w:sz w:val="22"/>
          <w:szCs w:val="22"/>
        </w:rPr>
        <w:t xml:space="preserve"> za izgradnju prometnih objekata i javnih površina u čemu su najveća ulaganja planirana za izgradnju oborinskog kolektora Marinići, za ceste </w:t>
      </w:r>
      <w:proofErr w:type="spellStart"/>
      <w:r w:rsidR="00045FE7" w:rsidRPr="00E95135">
        <w:rPr>
          <w:rFonts w:ascii="Calibri" w:hAnsi="Calibri"/>
          <w:sz w:val="22"/>
          <w:szCs w:val="22"/>
        </w:rPr>
        <w:t>Vozišće-Mavri</w:t>
      </w:r>
      <w:proofErr w:type="spellEnd"/>
      <w:r w:rsidR="00045FE7" w:rsidRPr="00E95135">
        <w:rPr>
          <w:rFonts w:ascii="Calibri" w:hAnsi="Calibri"/>
          <w:sz w:val="22"/>
          <w:szCs w:val="22"/>
        </w:rPr>
        <w:t xml:space="preserve">, </w:t>
      </w:r>
      <w:proofErr w:type="spellStart"/>
      <w:r w:rsidR="00563E90" w:rsidRPr="00E95135">
        <w:rPr>
          <w:rFonts w:ascii="Calibri" w:hAnsi="Calibri"/>
          <w:sz w:val="22"/>
          <w:szCs w:val="22"/>
        </w:rPr>
        <w:t>Ronjgi</w:t>
      </w:r>
      <w:proofErr w:type="spellEnd"/>
      <w:r w:rsidR="00563E90" w:rsidRPr="00E95135">
        <w:rPr>
          <w:rFonts w:ascii="Calibri" w:hAnsi="Calibri"/>
          <w:sz w:val="22"/>
          <w:szCs w:val="22"/>
        </w:rPr>
        <w:t xml:space="preserve"> - </w:t>
      </w:r>
      <w:proofErr w:type="spellStart"/>
      <w:r w:rsidR="00563E90" w:rsidRPr="00E95135">
        <w:rPr>
          <w:rFonts w:ascii="Calibri" w:hAnsi="Calibri"/>
          <w:sz w:val="22"/>
          <w:szCs w:val="22"/>
        </w:rPr>
        <w:t>Saršoni</w:t>
      </w:r>
      <w:proofErr w:type="spellEnd"/>
      <w:r w:rsidR="00563E90" w:rsidRPr="00E95135">
        <w:rPr>
          <w:rFonts w:ascii="Calibri" w:hAnsi="Calibri"/>
          <w:sz w:val="22"/>
          <w:szCs w:val="22"/>
        </w:rPr>
        <w:t xml:space="preserve">, </w:t>
      </w:r>
      <w:proofErr w:type="spellStart"/>
      <w:r w:rsidR="00045FE7" w:rsidRPr="00E95135">
        <w:rPr>
          <w:rFonts w:ascii="Calibri" w:hAnsi="Calibri"/>
          <w:sz w:val="22"/>
          <w:szCs w:val="22"/>
        </w:rPr>
        <w:t>Adriametal</w:t>
      </w:r>
      <w:proofErr w:type="spellEnd"/>
      <w:r w:rsidR="00045FE7" w:rsidRPr="00E95135">
        <w:rPr>
          <w:rFonts w:ascii="Calibri" w:hAnsi="Calibri"/>
          <w:sz w:val="22"/>
          <w:szCs w:val="22"/>
        </w:rPr>
        <w:t xml:space="preserve">-Turčinovo, Ferenci, </w:t>
      </w:r>
      <w:r w:rsidR="00563E90" w:rsidRPr="00E95135">
        <w:rPr>
          <w:rFonts w:ascii="Calibri" w:hAnsi="Calibri"/>
          <w:sz w:val="22"/>
          <w:szCs w:val="22"/>
        </w:rPr>
        <w:t>parkirališt</w:t>
      </w:r>
      <w:r w:rsidR="00045FE7" w:rsidRPr="00E95135">
        <w:rPr>
          <w:rFonts w:ascii="Calibri" w:hAnsi="Calibri"/>
          <w:sz w:val="22"/>
          <w:szCs w:val="22"/>
        </w:rPr>
        <w:t>a</w:t>
      </w:r>
      <w:r w:rsidR="00563E90" w:rsidRPr="00E95135">
        <w:rPr>
          <w:rFonts w:ascii="Calibri" w:hAnsi="Calibri"/>
          <w:sz w:val="22"/>
          <w:szCs w:val="22"/>
        </w:rPr>
        <w:t xml:space="preserve"> uz zdravstvenu stanicu u Viškovu i na području SRZ </w:t>
      </w:r>
      <w:proofErr w:type="spellStart"/>
      <w:r w:rsidR="00563E90" w:rsidRPr="00E95135">
        <w:rPr>
          <w:rFonts w:ascii="Calibri" w:hAnsi="Calibri"/>
          <w:sz w:val="22"/>
          <w:szCs w:val="22"/>
        </w:rPr>
        <w:t>Halubjan</w:t>
      </w:r>
      <w:proofErr w:type="spellEnd"/>
      <w:r w:rsidR="00FF15E8" w:rsidRPr="00E95135">
        <w:rPr>
          <w:rFonts w:ascii="Calibri" w:hAnsi="Calibri"/>
          <w:sz w:val="22"/>
          <w:szCs w:val="22"/>
        </w:rPr>
        <w:t xml:space="preserve"> te</w:t>
      </w:r>
      <w:r w:rsidR="00045FE7" w:rsidRPr="00E95135">
        <w:rPr>
          <w:rFonts w:ascii="Calibri" w:hAnsi="Calibri"/>
          <w:sz w:val="22"/>
          <w:szCs w:val="22"/>
        </w:rPr>
        <w:t xml:space="preserve"> dva nova dječja igrališta</w:t>
      </w:r>
      <w:r w:rsidR="00FF15E8" w:rsidRPr="00E95135">
        <w:rPr>
          <w:rFonts w:ascii="Calibri" w:hAnsi="Calibri"/>
          <w:sz w:val="22"/>
          <w:szCs w:val="22"/>
        </w:rPr>
        <w:t xml:space="preserve">. </w:t>
      </w:r>
      <w:r w:rsidR="00D76214">
        <w:rPr>
          <w:rFonts w:ascii="Calibri" w:hAnsi="Calibri"/>
          <w:sz w:val="22"/>
          <w:szCs w:val="22"/>
        </w:rPr>
        <w:t xml:space="preserve">Isto tako </w:t>
      </w:r>
      <w:r w:rsidR="00FF15E8" w:rsidRPr="00E95135">
        <w:rPr>
          <w:rFonts w:ascii="Calibri" w:hAnsi="Calibri"/>
          <w:sz w:val="22"/>
          <w:szCs w:val="22"/>
        </w:rPr>
        <w:t xml:space="preserve">planirani </w:t>
      </w:r>
      <w:r w:rsidR="00563E90" w:rsidRPr="00E95135">
        <w:rPr>
          <w:rFonts w:ascii="Calibri" w:hAnsi="Calibri"/>
          <w:sz w:val="22"/>
          <w:szCs w:val="22"/>
        </w:rPr>
        <w:t>su i rashodi za redovna ulaganja koj</w:t>
      </w:r>
      <w:r w:rsidR="00125F93" w:rsidRPr="00E95135">
        <w:rPr>
          <w:rFonts w:ascii="Calibri" w:hAnsi="Calibri"/>
          <w:sz w:val="22"/>
          <w:szCs w:val="22"/>
        </w:rPr>
        <w:t>i</w:t>
      </w:r>
      <w:r w:rsidR="00563E90" w:rsidRPr="00E95135">
        <w:rPr>
          <w:rFonts w:ascii="Calibri" w:hAnsi="Calibri"/>
          <w:sz w:val="22"/>
          <w:szCs w:val="22"/>
        </w:rPr>
        <w:t xml:space="preserve"> se tijekom svake godine </w:t>
      </w:r>
      <w:r w:rsidR="00125F93" w:rsidRPr="00E95135">
        <w:rPr>
          <w:rFonts w:ascii="Calibri" w:hAnsi="Calibri"/>
          <w:sz w:val="22"/>
          <w:szCs w:val="22"/>
        </w:rPr>
        <w:t>planiraju</w:t>
      </w:r>
      <w:r w:rsidR="00563E90" w:rsidRPr="00E95135">
        <w:rPr>
          <w:rFonts w:ascii="Calibri" w:hAnsi="Calibri"/>
          <w:sz w:val="22"/>
          <w:szCs w:val="22"/>
        </w:rPr>
        <w:t xml:space="preserve"> za asfaltiranje nerazvrstanih cesta</w:t>
      </w:r>
      <w:r w:rsidR="00125F93" w:rsidRPr="00E95135">
        <w:rPr>
          <w:rFonts w:ascii="Calibri" w:hAnsi="Calibri"/>
          <w:sz w:val="22"/>
          <w:szCs w:val="22"/>
        </w:rPr>
        <w:t>,</w:t>
      </w:r>
      <w:r w:rsidR="00563E90" w:rsidRPr="00E95135">
        <w:rPr>
          <w:rFonts w:ascii="Calibri" w:hAnsi="Calibri"/>
          <w:sz w:val="22"/>
          <w:szCs w:val="22"/>
        </w:rPr>
        <w:t xml:space="preserve"> izgradnju </w:t>
      </w:r>
      <w:proofErr w:type="spellStart"/>
      <w:r w:rsidR="00563E90" w:rsidRPr="00E95135">
        <w:rPr>
          <w:rFonts w:ascii="Calibri" w:hAnsi="Calibri"/>
          <w:sz w:val="22"/>
          <w:szCs w:val="22"/>
        </w:rPr>
        <w:t>upojnih</w:t>
      </w:r>
      <w:proofErr w:type="spellEnd"/>
      <w:r w:rsidR="00563E90" w:rsidRPr="00E95135">
        <w:rPr>
          <w:rFonts w:ascii="Calibri" w:hAnsi="Calibri"/>
          <w:sz w:val="22"/>
          <w:szCs w:val="22"/>
        </w:rPr>
        <w:t xml:space="preserve"> bunara, proširenje javne rasvjete te za uređenje i opremanje javnih površina. </w:t>
      </w:r>
    </w:p>
    <w:p w14:paraId="0ED903BD" w14:textId="77777777" w:rsidR="00563E90" w:rsidRPr="00E95135" w:rsidRDefault="00563E90" w:rsidP="00563E90">
      <w:pPr>
        <w:jc w:val="both"/>
        <w:rPr>
          <w:rFonts w:ascii="Calibri" w:hAnsi="Calibri"/>
          <w:sz w:val="16"/>
          <w:szCs w:val="16"/>
        </w:rPr>
      </w:pPr>
    </w:p>
    <w:p w14:paraId="79818B39" w14:textId="4F22D7FC" w:rsidR="00563E90" w:rsidRPr="00E95135" w:rsidRDefault="00D76214" w:rsidP="00563E90">
      <w:pPr>
        <w:jc w:val="both"/>
        <w:rPr>
          <w:rFonts w:ascii="Calibri" w:hAnsi="Calibri"/>
          <w:sz w:val="22"/>
          <w:szCs w:val="22"/>
        </w:rPr>
      </w:pPr>
      <w:r>
        <w:rPr>
          <w:rFonts w:ascii="Calibri" w:hAnsi="Calibri"/>
          <w:sz w:val="22"/>
          <w:szCs w:val="22"/>
        </w:rPr>
        <w:t xml:space="preserve">Nadalje, </w:t>
      </w:r>
      <w:r w:rsidR="00563E90" w:rsidRPr="00E95135">
        <w:rPr>
          <w:rFonts w:ascii="Calibri" w:hAnsi="Calibri"/>
          <w:sz w:val="22"/>
          <w:szCs w:val="22"/>
        </w:rPr>
        <w:t>planirani su i rashodi za projektnu dokumentaciju i to</w:t>
      </w:r>
      <w:r w:rsidR="00FF15E8" w:rsidRPr="00E95135">
        <w:rPr>
          <w:rFonts w:ascii="Calibri" w:hAnsi="Calibri"/>
          <w:sz w:val="22"/>
          <w:szCs w:val="22"/>
        </w:rPr>
        <w:t xml:space="preserve"> u 2024. godini u iznosu od 346.600 EUR, u 2025. godini 314.000 EUR te u 2026. godini 141.000 EUR. Projektna dokumentacija planirana je za p</w:t>
      </w:r>
      <w:r w:rsidR="00125F93" w:rsidRPr="00E95135">
        <w:rPr>
          <w:rFonts w:ascii="Calibri" w:hAnsi="Calibri"/>
          <w:sz w:val="22"/>
          <w:szCs w:val="22"/>
        </w:rPr>
        <w:t xml:space="preserve">otrebe </w:t>
      </w:r>
      <w:r w:rsidR="00FF15E8" w:rsidRPr="00E95135">
        <w:rPr>
          <w:rFonts w:ascii="Calibri" w:hAnsi="Calibri"/>
          <w:sz w:val="22"/>
          <w:szCs w:val="22"/>
        </w:rPr>
        <w:t xml:space="preserve">dogradnje svlačionica NK </w:t>
      </w:r>
      <w:proofErr w:type="spellStart"/>
      <w:r w:rsidR="00FF15E8" w:rsidRPr="00E95135">
        <w:rPr>
          <w:rFonts w:ascii="Calibri" w:hAnsi="Calibri"/>
          <w:sz w:val="22"/>
          <w:szCs w:val="22"/>
        </w:rPr>
        <w:t>Halubjan</w:t>
      </w:r>
      <w:proofErr w:type="spellEnd"/>
      <w:r w:rsidR="00FF15E8" w:rsidRPr="00E95135">
        <w:rPr>
          <w:rFonts w:ascii="Calibri" w:hAnsi="Calibri"/>
          <w:sz w:val="22"/>
          <w:szCs w:val="22"/>
        </w:rPr>
        <w:t xml:space="preserve">, </w:t>
      </w:r>
      <w:r w:rsidR="00563E90" w:rsidRPr="00E95135">
        <w:rPr>
          <w:rFonts w:ascii="Calibri" w:hAnsi="Calibri"/>
          <w:sz w:val="22"/>
          <w:szCs w:val="22"/>
        </w:rPr>
        <w:t>izgradnj</w:t>
      </w:r>
      <w:r w:rsidR="00FF15E8" w:rsidRPr="00E95135">
        <w:rPr>
          <w:rFonts w:ascii="Calibri" w:hAnsi="Calibri"/>
          <w:sz w:val="22"/>
          <w:szCs w:val="22"/>
        </w:rPr>
        <w:t>u</w:t>
      </w:r>
      <w:r w:rsidR="00563E90" w:rsidRPr="00E95135">
        <w:rPr>
          <w:rFonts w:ascii="Calibri" w:hAnsi="Calibri"/>
          <w:sz w:val="22"/>
          <w:szCs w:val="22"/>
        </w:rPr>
        <w:t xml:space="preserve"> rehabilitacijskog centra </w:t>
      </w:r>
      <w:proofErr w:type="spellStart"/>
      <w:r w:rsidR="00563E90" w:rsidRPr="00E95135">
        <w:rPr>
          <w:rFonts w:ascii="Calibri" w:hAnsi="Calibri"/>
          <w:sz w:val="22"/>
          <w:szCs w:val="22"/>
        </w:rPr>
        <w:t>Marčelji</w:t>
      </w:r>
      <w:proofErr w:type="spellEnd"/>
      <w:r w:rsidR="00563E90" w:rsidRPr="00E95135">
        <w:rPr>
          <w:rFonts w:ascii="Calibri" w:hAnsi="Calibri"/>
          <w:sz w:val="22"/>
          <w:szCs w:val="22"/>
        </w:rPr>
        <w:t xml:space="preserve">, </w:t>
      </w:r>
      <w:r w:rsidR="00FF15E8" w:rsidRPr="00E95135">
        <w:rPr>
          <w:rFonts w:ascii="Calibri" w:hAnsi="Calibri"/>
          <w:sz w:val="22"/>
          <w:szCs w:val="22"/>
        </w:rPr>
        <w:t xml:space="preserve">parkiralište kod zdravstvene stanice i parkiralište kod NK </w:t>
      </w:r>
      <w:proofErr w:type="spellStart"/>
      <w:r w:rsidR="00FF15E8" w:rsidRPr="00E95135">
        <w:rPr>
          <w:rFonts w:ascii="Calibri" w:hAnsi="Calibri"/>
          <w:sz w:val="22"/>
          <w:szCs w:val="22"/>
        </w:rPr>
        <w:t>Halubjan</w:t>
      </w:r>
      <w:proofErr w:type="spellEnd"/>
      <w:r w:rsidR="004320B6" w:rsidRPr="00E95135">
        <w:rPr>
          <w:rFonts w:ascii="Calibri" w:hAnsi="Calibri"/>
          <w:sz w:val="22"/>
          <w:szCs w:val="22"/>
        </w:rPr>
        <w:t xml:space="preserve">, upravnu općinsku zgradu, ceste: </w:t>
      </w:r>
      <w:proofErr w:type="spellStart"/>
      <w:r w:rsidR="00FF15E8" w:rsidRPr="00E95135">
        <w:rPr>
          <w:rFonts w:ascii="Calibri" w:hAnsi="Calibri"/>
          <w:sz w:val="22"/>
          <w:szCs w:val="22"/>
        </w:rPr>
        <w:t>Mladenići-Saršoni</w:t>
      </w:r>
      <w:proofErr w:type="spellEnd"/>
      <w:r w:rsidR="00FF15E8" w:rsidRPr="00E95135">
        <w:rPr>
          <w:rFonts w:ascii="Calibri" w:hAnsi="Calibri"/>
          <w:sz w:val="22"/>
          <w:szCs w:val="22"/>
        </w:rPr>
        <w:t xml:space="preserve">, </w:t>
      </w:r>
      <w:proofErr w:type="spellStart"/>
      <w:r w:rsidR="00FF15E8" w:rsidRPr="00E95135">
        <w:rPr>
          <w:rFonts w:ascii="Calibri" w:hAnsi="Calibri"/>
          <w:sz w:val="22"/>
          <w:szCs w:val="22"/>
        </w:rPr>
        <w:t>Ronjgi-Zorzići</w:t>
      </w:r>
      <w:proofErr w:type="spellEnd"/>
      <w:r w:rsidR="004320B6" w:rsidRPr="00E95135">
        <w:rPr>
          <w:rFonts w:ascii="Calibri" w:hAnsi="Calibri"/>
          <w:sz w:val="22"/>
          <w:szCs w:val="22"/>
        </w:rPr>
        <w:t xml:space="preserve">, </w:t>
      </w:r>
      <w:proofErr w:type="spellStart"/>
      <w:r w:rsidR="00FF15E8" w:rsidRPr="00E95135">
        <w:rPr>
          <w:rFonts w:ascii="Calibri" w:hAnsi="Calibri"/>
          <w:sz w:val="22"/>
          <w:szCs w:val="22"/>
        </w:rPr>
        <w:t>Kapiti-Furićevo</w:t>
      </w:r>
      <w:proofErr w:type="spellEnd"/>
      <w:r w:rsidR="00FF15E8" w:rsidRPr="00E95135">
        <w:rPr>
          <w:rFonts w:ascii="Calibri" w:hAnsi="Calibri"/>
          <w:sz w:val="22"/>
          <w:szCs w:val="22"/>
        </w:rPr>
        <w:t xml:space="preserve">, </w:t>
      </w:r>
      <w:proofErr w:type="spellStart"/>
      <w:r w:rsidR="00FF15E8" w:rsidRPr="00E95135">
        <w:rPr>
          <w:rFonts w:ascii="Calibri" w:hAnsi="Calibri"/>
          <w:sz w:val="22"/>
          <w:szCs w:val="22"/>
        </w:rPr>
        <w:t>Vozišće-Mavri</w:t>
      </w:r>
      <w:proofErr w:type="spellEnd"/>
      <w:r w:rsidR="00FF15E8" w:rsidRPr="00E95135">
        <w:rPr>
          <w:rFonts w:ascii="Calibri" w:hAnsi="Calibri"/>
          <w:sz w:val="22"/>
          <w:szCs w:val="22"/>
        </w:rPr>
        <w:t xml:space="preserve">, Ferenci </w:t>
      </w:r>
      <w:r w:rsidR="004320B6" w:rsidRPr="00E95135">
        <w:rPr>
          <w:rFonts w:ascii="Calibri" w:hAnsi="Calibri"/>
          <w:sz w:val="22"/>
          <w:szCs w:val="22"/>
        </w:rPr>
        <w:t>te ceste</w:t>
      </w:r>
      <w:r w:rsidR="00125F93" w:rsidRPr="00E95135">
        <w:rPr>
          <w:rFonts w:ascii="Calibri" w:hAnsi="Calibri"/>
          <w:sz w:val="22"/>
          <w:szCs w:val="22"/>
        </w:rPr>
        <w:t xml:space="preserve"> u RZ </w:t>
      </w:r>
      <w:proofErr w:type="spellStart"/>
      <w:r w:rsidR="00125F93" w:rsidRPr="00E95135">
        <w:rPr>
          <w:rFonts w:ascii="Calibri" w:hAnsi="Calibri"/>
          <w:sz w:val="22"/>
          <w:szCs w:val="22"/>
        </w:rPr>
        <w:t>Marišćina</w:t>
      </w:r>
      <w:proofErr w:type="spellEnd"/>
      <w:r w:rsidR="004320B6" w:rsidRPr="00E95135">
        <w:rPr>
          <w:rFonts w:ascii="Calibri" w:hAnsi="Calibri"/>
          <w:sz w:val="22"/>
          <w:szCs w:val="22"/>
        </w:rPr>
        <w:t xml:space="preserve">, što je sve </w:t>
      </w:r>
      <w:r w:rsidR="00563E90" w:rsidRPr="00E95135">
        <w:rPr>
          <w:rFonts w:ascii="Calibri" w:hAnsi="Calibri"/>
          <w:sz w:val="22"/>
          <w:szCs w:val="22"/>
        </w:rPr>
        <w:t xml:space="preserve">detaljnije obrazloženo u nastavku obrazloženja za posebni dio Proračuna. </w:t>
      </w:r>
    </w:p>
    <w:p w14:paraId="60C344C5" w14:textId="77777777" w:rsidR="00563E90" w:rsidRPr="00E95135" w:rsidRDefault="00563E90" w:rsidP="00563E90">
      <w:pPr>
        <w:jc w:val="both"/>
        <w:rPr>
          <w:rFonts w:ascii="Calibri" w:hAnsi="Calibri"/>
          <w:sz w:val="16"/>
          <w:szCs w:val="16"/>
        </w:rPr>
      </w:pPr>
    </w:p>
    <w:p w14:paraId="4B29B76F" w14:textId="403F340C" w:rsidR="00563E90" w:rsidRDefault="00563E90" w:rsidP="00563E90">
      <w:pPr>
        <w:jc w:val="both"/>
        <w:rPr>
          <w:rFonts w:ascii="Calibri" w:hAnsi="Calibri"/>
          <w:sz w:val="22"/>
          <w:szCs w:val="22"/>
        </w:rPr>
      </w:pPr>
      <w:r w:rsidRPr="00E95135">
        <w:rPr>
          <w:rFonts w:ascii="Calibri" w:hAnsi="Calibri"/>
          <w:sz w:val="22"/>
          <w:szCs w:val="22"/>
        </w:rPr>
        <w:t>Financiranje navedenih kapitalnih projekata planirano je na teret raspoloživih proračunskih prihoda</w:t>
      </w:r>
      <w:r w:rsidRPr="00563E90">
        <w:rPr>
          <w:rFonts w:ascii="Calibri" w:hAnsi="Calibri"/>
          <w:sz w:val="22"/>
          <w:szCs w:val="22"/>
        </w:rPr>
        <w:t xml:space="preserve">, </w:t>
      </w:r>
      <w:r w:rsidR="00125F93">
        <w:rPr>
          <w:rFonts w:ascii="Calibri" w:hAnsi="Calibri"/>
          <w:sz w:val="22"/>
          <w:szCs w:val="22"/>
        </w:rPr>
        <w:t>prije svega namjenskih izvora financiranja</w:t>
      </w:r>
      <w:r w:rsidR="004320B6">
        <w:rPr>
          <w:rFonts w:ascii="Calibri" w:hAnsi="Calibri"/>
          <w:sz w:val="22"/>
          <w:szCs w:val="22"/>
        </w:rPr>
        <w:t xml:space="preserve"> te </w:t>
      </w:r>
      <w:r w:rsidRPr="00563E90">
        <w:rPr>
          <w:rFonts w:ascii="Calibri" w:hAnsi="Calibri"/>
          <w:sz w:val="22"/>
          <w:szCs w:val="22"/>
        </w:rPr>
        <w:t xml:space="preserve">dodijeljenih pomoći, a koje se u ovom planskom razdoblju mogu još dodatno </w:t>
      </w:r>
      <w:r w:rsidR="0089420B">
        <w:rPr>
          <w:rFonts w:ascii="Calibri" w:hAnsi="Calibri"/>
          <w:sz w:val="22"/>
          <w:szCs w:val="22"/>
        </w:rPr>
        <w:t xml:space="preserve">očekivati </w:t>
      </w:r>
      <w:r w:rsidR="00125F93">
        <w:rPr>
          <w:rFonts w:ascii="Calibri" w:hAnsi="Calibri"/>
          <w:sz w:val="22"/>
          <w:szCs w:val="22"/>
        </w:rPr>
        <w:t>sukladno</w:t>
      </w:r>
      <w:r w:rsidRPr="00563E90">
        <w:rPr>
          <w:rFonts w:ascii="Calibri" w:hAnsi="Calibri"/>
          <w:sz w:val="22"/>
          <w:szCs w:val="22"/>
        </w:rPr>
        <w:t xml:space="preserve"> </w:t>
      </w:r>
      <w:r w:rsidR="0089420B">
        <w:rPr>
          <w:rFonts w:ascii="Calibri" w:hAnsi="Calibri"/>
          <w:sz w:val="22"/>
          <w:szCs w:val="22"/>
        </w:rPr>
        <w:t xml:space="preserve">najavama </w:t>
      </w:r>
      <w:r w:rsidR="00125F93">
        <w:rPr>
          <w:rFonts w:ascii="Calibri" w:hAnsi="Calibri"/>
          <w:sz w:val="22"/>
          <w:szCs w:val="22"/>
        </w:rPr>
        <w:t>novi</w:t>
      </w:r>
      <w:r w:rsidR="0089420B">
        <w:rPr>
          <w:rFonts w:ascii="Calibri" w:hAnsi="Calibri"/>
          <w:sz w:val="22"/>
          <w:szCs w:val="22"/>
        </w:rPr>
        <w:t>h</w:t>
      </w:r>
      <w:r w:rsidR="00125F93">
        <w:rPr>
          <w:rFonts w:ascii="Calibri" w:hAnsi="Calibri"/>
          <w:sz w:val="22"/>
          <w:szCs w:val="22"/>
        </w:rPr>
        <w:t xml:space="preserve"> </w:t>
      </w:r>
      <w:r w:rsidRPr="00563E90">
        <w:rPr>
          <w:rFonts w:ascii="Calibri" w:hAnsi="Calibri"/>
          <w:sz w:val="22"/>
          <w:szCs w:val="22"/>
        </w:rPr>
        <w:t>mogućnosti</w:t>
      </w:r>
      <w:r w:rsidR="00125F93">
        <w:rPr>
          <w:rFonts w:ascii="Calibri" w:hAnsi="Calibri"/>
          <w:sz w:val="22"/>
          <w:szCs w:val="22"/>
        </w:rPr>
        <w:t>ma</w:t>
      </w:r>
      <w:r w:rsidRPr="00563E90">
        <w:rPr>
          <w:rFonts w:ascii="Calibri" w:hAnsi="Calibri"/>
          <w:sz w:val="22"/>
          <w:szCs w:val="22"/>
        </w:rPr>
        <w:t xml:space="preserve"> apliciranja planiranih projekata</w:t>
      </w:r>
      <w:r w:rsidR="004320B6">
        <w:rPr>
          <w:rFonts w:ascii="Calibri" w:hAnsi="Calibri"/>
          <w:sz w:val="22"/>
          <w:szCs w:val="22"/>
        </w:rPr>
        <w:t xml:space="preserve"> u novom programskom razdoblju 2021.-2027. godine za što će pozivi na dodjelu sredstava tek započeti. </w:t>
      </w:r>
    </w:p>
    <w:p w14:paraId="355C2E67" w14:textId="77777777" w:rsidR="007A4280" w:rsidRDefault="007A4280" w:rsidP="00563E90">
      <w:pPr>
        <w:jc w:val="both"/>
        <w:rPr>
          <w:rFonts w:ascii="Calibri" w:hAnsi="Calibri"/>
          <w:sz w:val="22"/>
          <w:szCs w:val="22"/>
        </w:rPr>
      </w:pPr>
    </w:p>
    <w:p w14:paraId="6A1F5474" w14:textId="77777777" w:rsidR="007A4280" w:rsidRDefault="007A4280" w:rsidP="00563E90">
      <w:pPr>
        <w:jc w:val="both"/>
        <w:rPr>
          <w:rFonts w:ascii="Calibri" w:hAnsi="Calibri"/>
          <w:sz w:val="22"/>
          <w:szCs w:val="22"/>
        </w:rPr>
      </w:pPr>
    </w:p>
    <w:p w14:paraId="12086C4C" w14:textId="2DABFF14" w:rsidR="007A4280" w:rsidRDefault="007A4280" w:rsidP="00563E90">
      <w:pPr>
        <w:jc w:val="both"/>
        <w:rPr>
          <w:rFonts w:ascii="Calibri" w:hAnsi="Calibri"/>
          <w:sz w:val="22"/>
          <w:szCs w:val="22"/>
        </w:rPr>
      </w:pPr>
      <w:r>
        <w:rPr>
          <w:rFonts w:ascii="Calibri" w:hAnsi="Calibri"/>
          <w:b/>
          <w:noProof/>
          <w:sz w:val="22"/>
          <w:szCs w:val="22"/>
        </w:rPr>
        <mc:AlternateContent>
          <mc:Choice Requires="wps">
            <w:drawing>
              <wp:anchor distT="0" distB="0" distL="114300" distR="114300" simplePos="0" relativeHeight="251703296" behindDoc="0" locked="0" layoutInCell="1" allowOverlap="1" wp14:anchorId="3A655EF5" wp14:editId="5DF8BBC9">
                <wp:simplePos x="0" y="0"/>
                <wp:positionH relativeFrom="margin">
                  <wp:posOffset>0</wp:posOffset>
                </wp:positionH>
                <wp:positionV relativeFrom="paragraph">
                  <wp:posOffset>0</wp:posOffset>
                </wp:positionV>
                <wp:extent cx="5829300" cy="333375"/>
                <wp:effectExtent l="0" t="0" r="19050" b="28575"/>
                <wp:wrapNone/>
                <wp:docPr id="481046025" name="Pravokutnik 1"/>
                <wp:cNvGraphicFramePr/>
                <a:graphic xmlns:a="http://schemas.openxmlformats.org/drawingml/2006/main">
                  <a:graphicData uri="http://schemas.microsoft.com/office/word/2010/wordprocessingShape">
                    <wps:wsp>
                      <wps:cNvSpPr/>
                      <wps:spPr>
                        <a:xfrm>
                          <a:off x="0" y="0"/>
                          <a:ext cx="5829300" cy="3333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4131C6FF" w14:textId="1322FB0E" w:rsidR="007A4280" w:rsidRPr="00271547" w:rsidRDefault="007A4280" w:rsidP="007A4280">
                            <w:pPr>
                              <w:spacing w:line="360" w:lineRule="auto"/>
                              <w:jc w:val="both"/>
                              <w:rPr>
                                <w:rFonts w:ascii="Calibri" w:hAnsi="Calibri"/>
                                <w:b/>
                                <w:sz w:val="22"/>
                                <w:szCs w:val="22"/>
                              </w:rPr>
                            </w:pPr>
                            <w:r>
                              <w:rPr>
                                <w:rFonts w:ascii="Calibri" w:hAnsi="Calibri"/>
                                <w:b/>
                                <w:sz w:val="22"/>
                                <w:szCs w:val="22"/>
                              </w:rPr>
                              <w:t xml:space="preserve"> RASHODI ZA DODATNA ULAGANJA NA NEFINANCIJSKOJ IMOVINI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55EF5" id="_x0000_s1047" style="position:absolute;left:0;text-align:left;margin-left:0;margin-top:0;width:459pt;height:26.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" fillcolor="white [3201]" strokecolor="#5b9bd5 [3204]" strokeweight="1pt">
                <v:textbox>
                  <w:txbxContent>
                    <w:p w14:paraId="4131C6FF" w14:textId="1322FB0E" w:rsidR="007A4280" w:rsidRPr="00271547" w:rsidRDefault="007A4280" w:rsidP="007A4280">
                      <w:pPr>
                        <w:spacing w:line="360" w:lineRule="auto"/>
                        <w:jc w:val="both"/>
                        <w:rPr>
                          <w:rFonts w:ascii="Calibri" w:hAnsi="Calibri"/>
                          <w:b/>
                          <w:sz w:val="22"/>
                          <w:szCs w:val="22"/>
                        </w:rPr>
                      </w:pPr>
                      <w:r>
                        <w:rPr>
                          <w:rFonts w:ascii="Calibri" w:hAnsi="Calibri"/>
                          <w:b/>
                          <w:sz w:val="22"/>
                          <w:szCs w:val="22"/>
                        </w:rPr>
                        <w:t xml:space="preserve"> RASHODI ZA DODATNA ULAGANJA NA NEFINANCIJSKOJ IMOVINI</w:t>
                      </w:r>
                    </w:p>
                  </w:txbxContent>
                </v:textbox>
                <w10:wrap anchorx="margin"/>
              </v:rect>
            </w:pict>
          </mc:Fallback>
        </mc:AlternateContent>
      </w:r>
    </w:p>
    <w:p w14:paraId="48532137" w14:textId="77777777" w:rsidR="007A4280" w:rsidRDefault="007A4280" w:rsidP="00563E90">
      <w:pPr>
        <w:jc w:val="both"/>
        <w:rPr>
          <w:rFonts w:ascii="Calibri" w:hAnsi="Calibri"/>
          <w:sz w:val="22"/>
          <w:szCs w:val="22"/>
        </w:rPr>
      </w:pPr>
    </w:p>
    <w:p w14:paraId="5C659C80" w14:textId="77777777" w:rsidR="007A4280" w:rsidRPr="00563E90" w:rsidRDefault="007A4280" w:rsidP="00563E90">
      <w:pPr>
        <w:jc w:val="both"/>
        <w:rPr>
          <w:rFonts w:ascii="Calibri" w:hAnsi="Calibri"/>
          <w:sz w:val="22"/>
          <w:szCs w:val="22"/>
        </w:rPr>
      </w:pPr>
    </w:p>
    <w:p w14:paraId="7EF64B18" w14:textId="0B05C9D9" w:rsidR="00563E90" w:rsidRPr="00563E90" w:rsidRDefault="00563E90" w:rsidP="00563E90">
      <w:pPr>
        <w:jc w:val="both"/>
        <w:rPr>
          <w:rFonts w:ascii="Calibri" w:hAnsi="Calibri"/>
          <w:sz w:val="22"/>
          <w:szCs w:val="22"/>
        </w:rPr>
      </w:pPr>
      <w:r w:rsidRPr="00563E90">
        <w:rPr>
          <w:rFonts w:ascii="Calibri" w:hAnsi="Calibri"/>
          <w:sz w:val="22"/>
          <w:szCs w:val="22"/>
        </w:rPr>
        <w:t>Rashodi za dodatna ulaganja na građevinskim objektima planirani su u planu za 202</w:t>
      </w:r>
      <w:r w:rsidR="004965C7">
        <w:rPr>
          <w:rFonts w:ascii="Calibri" w:hAnsi="Calibri"/>
          <w:sz w:val="22"/>
          <w:szCs w:val="22"/>
        </w:rPr>
        <w:t>4</w:t>
      </w:r>
      <w:r w:rsidRPr="00563E90">
        <w:rPr>
          <w:rFonts w:ascii="Calibri" w:hAnsi="Calibri"/>
          <w:sz w:val="22"/>
          <w:szCs w:val="22"/>
        </w:rPr>
        <w:t>. godinu u ukupnom iznosu od</w:t>
      </w:r>
      <w:r w:rsidR="004965C7">
        <w:rPr>
          <w:rFonts w:ascii="Calibri" w:hAnsi="Calibri"/>
          <w:sz w:val="22"/>
          <w:szCs w:val="22"/>
        </w:rPr>
        <w:t xml:space="preserve"> 288.300</w:t>
      </w:r>
      <w:r w:rsidRPr="00563E90">
        <w:rPr>
          <w:rFonts w:ascii="Calibri" w:hAnsi="Calibri"/>
          <w:sz w:val="22"/>
          <w:szCs w:val="22"/>
        </w:rPr>
        <w:t xml:space="preserve"> EUR, dok su u projekcijama za 202</w:t>
      </w:r>
      <w:r w:rsidR="004965C7">
        <w:rPr>
          <w:rFonts w:ascii="Calibri" w:hAnsi="Calibri"/>
          <w:sz w:val="22"/>
          <w:szCs w:val="22"/>
        </w:rPr>
        <w:t>5</w:t>
      </w:r>
      <w:r w:rsidRPr="00563E90">
        <w:rPr>
          <w:rFonts w:ascii="Calibri" w:hAnsi="Calibri"/>
          <w:sz w:val="22"/>
          <w:szCs w:val="22"/>
        </w:rPr>
        <w:t xml:space="preserve">. </w:t>
      </w:r>
      <w:r w:rsidR="004965C7">
        <w:rPr>
          <w:rFonts w:ascii="Calibri" w:hAnsi="Calibri"/>
          <w:sz w:val="22"/>
          <w:szCs w:val="22"/>
        </w:rPr>
        <w:t xml:space="preserve">i 2026. godinu </w:t>
      </w:r>
      <w:r w:rsidRPr="00563E90">
        <w:rPr>
          <w:rFonts w:ascii="Calibri" w:hAnsi="Calibri"/>
          <w:sz w:val="22"/>
          <w:szCs w:val="22"/>
        </w:rPr>
        <w:t xml:space="preserve">planirani u iznosu od </w:t>
      </w:r>
      <w:r w:rsidR="004965C7">
        <w:rPr>
          <w:rFonts w:ascii="Calibri" w:hAnsi="Calibri"/>
          <w:sz w:val="22"/>
          <w:szCs w:val="22"/>
        </w:rPr>
        <w:t xml:space="preserve">46.300 </w:t>
      </w:r>
      <w:r w:rsidRPr="00563E90">
        <w:rPr>
          <w:rFonts w:ascii="Calibri" w:hAnsi="Calibri"/>
          <w:sz w:val="22"/>
          <w:szCs w:val="22"/>
        </w:rPr>
        <w:t xml:space="preserve">EUR </w:t>
      </w:r>
      <w:r w:rsidR="004965C7">
        <w:rPr>
          <w:rFonts w:ascii="Calibri" w:hAnsi="Calibri"/>
          <w:sz w:val="22"/>
          <w:szCs w:val="22"/>
        </w:rPr>
        <w:t xml:space="preserve"> za svaku godinu. </w:t>
      </w:r>
      <w:r w:rsidRPr="00563E90">
        <w:rPr>
          <w:rFonts w:ascii="Calibri" w:hAnsi="Calibri"/>
          <w:sz w:val="22"/>
          <w:szCs w:val="22"/>
        </w:rPr>
        <w:t xml:space="preserve">Najvećim dijelom planirani su za ulaganja na cestama u svrhu smirivanja prometa te dijelom za ulaganja na javnim površinama u iznosima prema utvrđenim potrebama i planiranoj dinamici ulaganja u pojedinoj godini. </w:t>
      </w:r>
      <w:r w:rsidR="000C1DF3">
        <w:rPr>
          <w:rFonts w:ascii="Calibri" w:hAnsi="Calibri"/>
          <w:sz w:val="22"/>
          <w:szCs w:val="22"/>
        </w:rPr>
        <w:t>Najveći dio rashoda u 2024. godini u iznosu od 150.000 EUR odnosi se na rekonstrukciju ceste Ferenci NC 589.</w:t>
      </w:r>
    </w:p>
    <w:p w14:paraId="49ABC8B6" w14:textId="4B932B86" w:rsidR="00563E90" w:rsidRDefault="00563E90" w:rsidP="00563E90">
      <w:pPr>
        <w:jc w:val="both"/>
        <w:rPr>
          <w:rFonts w:ascii="Calibri" w:hAnsi="Calibri"/>
          <w:sz w:val="22"/>
          <w:szCs w:val="22"/>
        </w:rPr>
      </w:pPr>
      <w:r w:rsidRPr="00743336">
        <w:rPr>
          <w:rFonts w:ascii="Calibri" w:hAnsi="Calibri"/>
          <w:sz w:val="22"/>
          <w:szCs w:val="22"/>
        </w:rPr>
        <w:t xml:space="preserve">Ujedno, planirana su i sredstava u iznosu od </w:t>
      </w:r>
      <w:r w:rsidR="000C1DF3" w:rsidRPr="00743336">
        <w:rPr>
          <w:rFonts w:ascii="Calibri" w:hAnsi="Calibri"/>
          <w:sz w:val="22"/>
          <w:szCs w:val="22"/>
        </w:rPr>
        <w:t>1</w:t>
      </w:r>
      <w:r w:rsidR="00480F91" w:rsidRPr="00743336">
        <w:rPr>
          <w:rFonts w:ascii="Calibri" w:hAnsi="Calibri"/>
          <w:sz w:val="22"/>
          <w:szCs w:val="22"/>
        </w:rPr>
        <w:t>.</w:t>
      </w:r>
      <w:r w:rsidR="000C1DF3" w:rsidRPr="00743336">
        <w:rPr>
          <w:rFonts w:ascii="Calibri" w:hAnsi="Calibri"/>
          <w:sz w:val="22"/>
          <w:szCs w:val="22"/>
        </w:rPr>
        <w:t>300</w:t>
      </w:r>
      <w:r w:rsidRPr="00743336">
        <w:rPr>
          <w:rFonts w:ascii="Calibri" w:hAnsi="Calibri"/>
          <w:sz w:val="22"/>
          <w:szCs w:val="22"/>
        </w:rPr>
        <w:t xml:space="preserve"> EUR godišnje koja je potrebno rezervirati za buduću </w:t>
      </w:r>
      <w:r w:rsidR="00743336" w:rsidRPr="00743336">
        <w:rPr>
          <w:rFonts w:ascii="Calibri" w:hAnsi="Calibri"/>
          <w:sz w:val="22"/>
          <w:szCs w:val="22"/>
        </w:rPr>
        <w:t xml:space="preserve">ulaganje u stanove. </w:t>
      </w:r>
    </w:p>
    <w:p w14:paraId="1F82C234" w14:textId="77777777" w:rsidR="00187458" w:rsidRPr="00563E90" w:rsidRDefault="00187458" w:rsidP="00563E90">
      <w:pPr>
        <w:jc w:val="both"/>
        <w:rPr>
          <w:rFonts w:ascii="Calibri" w:hAnsi="Calibri"/>
          <w:sz w:val="22"/>
          <w:szCs w:val="22"/>
        </w:rPr>
      </w:pPr>
    </w:p>
    <w:p w14:paraId="5E3FC4A8" w14:textId="77777777" w:rsidR="00563E90" w:rsidRDefault="00563E90" w:rsidP="00563E90">
      <w:pPr>
        <w:jc w:val="both"/>
        <w:rPr>
          <w:rFonts w:ascii="Calibri" w:hAnsi="Calibri"/>
          <w:sz w:val="22"/>
          <w:szCs w:val="22"/>
        </w:rPr>
      </w:pPr>
    </w:p>
    <w:p w14:paraId="41FADBB1" w14:textId="2176690D" w:rsidR="007A4280" w:rsidRDefault="007A4280" w:rsidP="00563E90">
      <w:pPr>
        <w:jc w:val="both"/>
        <w:rPr>
          <w:rFonts w:ascii="Calibri" w:hAnsi="Calibri"/>
          <w:sz w:val="22"/>
          <w:szCs w:val="22"/>
        </w:rPr>
      </w:pPr>
      <w:r>
        <w:rPr>
          <w:rFonts w:ascii="Calibri" w:hAnsi="Calibri"/>
          <w:b/>
          <w:noProof/>
          <w:sz w:val="22"/>
          <w:szCs w:val="22"/>
        </w:rPr>
        <mc:AlternateContent>
          <mc:Choice Requires="wps">
            <w:drawing>
              <wp:anchor distT="0" distB="0" distL="114300" distR="114300" simplePos="0" relativeHeight="251705344" behindDoc="0" locked="0" layoutInCell="1" allowOverlap="1" wp14:anchorId="56A8CBF2" wp14:editId="24A4F3E8">
                <wp:simplePos x="0" y="0"/>
                <wp:positionH relativeFrom="margin">
                  <wp:posOffset>0</wp:posOffset>
                </wp:positionH>
                <wp:positionV relativeFrom="paragraph">
                  <wp:posOffset>-635</wp:posOffset>
                </wp:positionV>
                <wp:extent cx="5829300" cy="333375"/>
                <wp:effectExtent l="0" t="0" r="19050" b="28575"/>
                <wp:wrapNone/>
                <wp:docPr id="468117599" name="Pravokutnik 1"/>
                <wp:cNvGraphicFramePr/>
                <a:graphic xmlns:a="http://schemas.openxmlformats.org/drawingml/2006/main">
                  <a:graphicData uri="http://schemas.microsoft.com/office/word/2010/wordprocessingShape">
                    <wps:wsp>
                      <wps:cNvSpPr/>
                      <wps:spPr>
                        <a:xfrm>
                          <a:off x="0" y="0"/>
                          <a:ext cx="5829300" cy="3333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3F1BCE01" w14:textId="7E96C8FC" w:rsidR="007A4280" w:rsidRPr="00271547" w:rsidRDefault="007A4280" w:rsidP="007A4280">
                            <w:pPr>
                              <w:spacing w:line="360" w:lineRule="auto"/>
                              <w:jc w:val="both"/>
                              <w:rPr>
                                <w:rFonts w:ascii="Calibri" w:hAnsi="Calibri"/>
                                <w:b/>
                                <w:sz w:val="22"/>
                                <w:szCs w:val="22"/>
                              </w:rPr>
                            </w:pPr>
                            <w:r>
                              <w:rPr>
                                <w:rFonts w:ascii="Calibri" w:hAnsi="Calibri"/>
                                <w:b/>
                                <w:sz w:val="22"/>
                                <w:szCs w:val="22"/>
                              </w:rPr>
                              <w:t xml:space="preserve"> IZDACI ZA OTPLATU GLAVNICE PRIMLJENIH KREDITA I ZAJMOVA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8CBF2" id="_x0000_s1048" style="position:absolute;left:0;text-align:left;margin-left:0;margin-top:-.05pt;width:459pt;height:26.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" fillcolor="white [3201]" strokecolor="#5b9bd5 [3204]" strokeweight="1pt">
                <v:textbox>
                  <w:txbxContent>
                    <w:p w14:paraId="3F1BCE01" w14:textId="7E96C8FC" w:rsidR="007A4280" w:rsidRPr="00271547" w:rsidRDefault="007A4280" w:rsidP="007A4280">
                      <w:pPr>
                        <w:spacing w:line="360" w:lineRule="auto"/>
                        <w:jc w:val="both"/>
                        <w:rPr>
                          <w:rFonts w:ascii="Calibri" w:hAnsi="Calibri"/>
                          <w:b/>
                          <w:sz w:val="22"/>
                          <w:szCs w:val="22"/>
                        </w:rPr>
                      </w:pPr>
                      <w:r>
                        <w:rPr>
                          <w:rFonts w:ascii="Calibri" w:hAnsi="Calibri"/>
                          <w:b/>
                          <w:sz w:val="22"/>
                          <w:szCs w:val="22"/>
                        </w:rPr>
                        <w:t xml:space="preserve"> IZDACI ZA OTPLATU GLAVNICE PRIMLJENIH KREDITA I ZAJMOVA</w:t>
                      </w:r>
                    </w:p>
                  </w:txbxContent>
                </v:textbox>
                <w10:wrap anchorx="margin"/>
              </v:rect>
            </w:pict>
          </mc:Fallback>
        </mc:AlternateContent>
      </w:r>
    </w:p>
    <w:p w14:paraId="38841B65" w14:textId="77777777" w:rsidR="007A4280" w:rsidRPr="00563E90" w:rsidRDefault="007A4280" w:rsidP="00563E90">
      <w:pPr>
        <w:jc w:val="both"/>
        <w:rPr>
          <w:rFonts w:ascii="Calibri" w:hAnsi="Calibri"/>
          <w:sz w:val="22"/>
          <w:szCs w:val="22"/>
        </w:rPr>
      </w:pPr>
    </w:p>
    <w:p w14:paraId="4F68595E" w14:textId="44861F6D" w:rsidR="00563E90" w:rsidRPr="00563E90" w:rsidRDefault="00563E90" w:rsidP="00563E90">
      <w:pPr>
        <w:tabs>
          <w:tab w:val="left" w:pos="567"/>
          <w:tab w:val="decimal" w:pos="7655"/>
        </w:tabs>
        <w:spacing w:line="360" w:lineRule="auto"/>
        <w:jc w:val="both"/>
        <w:rPr>
          <w:rFonts w:ascii="Calibri" w:hAnsi="Calibri"/>
          <w:b/>
          <w:sz w:val="22"/>
          <w:szCs w:val="22"/>
        </w:rPr>
      </w:pPr>
    </w:p>
    <w:p w14:paraId="71393A0C" w14:textId="26A683A3" w:rsidR="00563E90" w:rsidRPr="00563E90" w:rsidRDefault="00563E90" w:rsidP="00563E90">
      <w:pPr>
        <w:tabs>
          <w:tab w:val="left" w:pos="567"/>
          <w:tab w:val="decimal" w:pos="7655"/>
        </w:tabs>
        <w:jc w:val="both"/>
        <w:rPr>
          <w:rFonts w:ascii="Calibri" w:hAnsi="Calibri"/>
          <w:sz w:val="22"/>
          <w:szCs w:val="22"/>
        </w:rPr>
      </w:pPr>
      <w:r w:rsidRPr="00563E90">
        <w:rPr>
          <w:rFonts w:ascii="Calibri" w:hAnsi="Calibri"/>
          <w:sz w:val="22"/>
          <w:szCs w:val="22"/>
        </w:rPr>
        <w:t>Izdaci za otplatu glavnice primljenih kredita i zajmova planirani su u 202</w:t>
      </w:r>
      <w:r w:rsidR="006F5F2C">
        <w:rPr>
          <w:rFonts w:ascii="Calibri" w:hAnsi="Calibri"/>
          <w:sz w:val="22"/>
          <w:szCs w:val="22"/>
        </w:rPr>
        <w:t>4</w:t>
      </w:r>
      <w:r w:rsidRPr="00563E90">
        <w:rPr>
          <w:rFonts w:ascii="Calibri" w:hAnsi="Calibri"/>
          <w:sz w:val="22"/>
          <w:szCs w:val="22"/>
        </w:rPr>
        <w:t>. godini u iznosu od 8</w:t>
      </w:r>
      <w:r w:rsidR="006F5F2C">
        <w:rPr>
          <w:rFonts w:ascii="Calibri" w:hAnsi="Calibri"/>
          <w:sz w:val="22"/>
          <w:szCs w:val="22"/>
        </w:rPr>
        <w:t>05.800</w:t>
      </w:r>
      <w:r w:rsidRPr="00563E90">
        <w:rPr>
          <w:rFonts w:ascii="Calibri" w:hAnsi="Calibri"/>
          <w:sz w:val="22"/>
          <w:szCs w:val="22"/>
        </w:rPr>
        <w:t xml:space="preserve"> EUR, u 202</w:t>
      </w:r>
      <w:r w:rsidR="006F5F2C">
        <w:rPr>
          <w:rFonts w:ascii="Calibri" w:hAnsi="Calibri"/>
          <w:sz w:val="22"/>
          <w:szCs w:val="22"/>
        </w:rPr>
        <w:t>5</w:t>
      </w:r>
      <w:r w:rsidRPr="00563E90">
        <w:rPr>
          <w:rFonts w:ascii="Calibri" w:hAnsi="Calibri"/>
          <w:sz w:val="22"/>
          <w:szCs w:val="22"/>
        </w:rPr>
        <w:t xml:space="preserve">. godini u iznosu od </w:t>
      </w:r>
      <w:r w:rsidR="006F5F2C">
        <w:rPr>
          <w:rFonts w:ascii="Calibri" w:hAnsi="Calibri"/>
          <w:sz w:val="22"/>
          <w:szCs w:val="22"/>
        </w:rPr>
        <w:t>851.900</w:t>
      </w:r>
      <w:r w:rsidRPr="00563E90">
        <w:rPr>
          <w:rFonts w:ascii="Calibri" w:hAnsi="Calibri"/>
          <w:sz w:val="22"/>
          <w:szCs w:val="22"/>
        </w:rPr>
        <w:t xml:space="preserve"> EUR i u 202</w:t>
      </w:r>
      <w:r w:rsidR="006F5F2C">
        <w:rPr>
          <w:rFonts w:ascii="Calibri" w:hAnsi="Calibri"/>
          <w:sz w:val="22"/>
          <w:szCs w:val="22"/>
        </w:rPr>
        <w:t>6</w:t>
      </w:r>
      <w:r w:rsidRPr="00563E90">
        <w:rPr>
          <w:rFonts w:ascii="Calibri" w:hAnsi="Calibri"/>
          <w:sz w:val="22"/>
          <w:szCs w:val="22"/>
        </w:rPr>
        <w:t xml:space="preserve">. godini u istom iznosu od </w:t>
      </w:r>
      <w:r w:rsidR="006F5F2C">
        <w:rPr>
          <w:rFonts w:ascii="Calibri" w:hAnsi="Calibri"/>
          <w:sz w:val="22"/>
          <w:szCs w:val="22"/>
        </w:rPr>
        <w:t>851.900</w:t>
      </w:r>
      <w:r w:rsidRPr="00563E90">
        <w:rPr>
          <w:rFonts w:ascii="Calibri" w:hAnsi="Calibri"/>
          <w:sz w:val="22"/>
          <w:szCs w:val="22"/>
        </w:rPr>
        <w:t xml:space="preserve"> EUR, što je u skladu s ugovorenim obvezama po zaduženju i </w:t>
      </w:r>
      <w:r w:rsidR="006F5F2C">
        <w:rPr>
          <w:rFonts w:ascii="Calibri" w:hAnsi="Calibri"/>
          <w:sz w:val="22"/>
          <w:szCs w:val="22"/>
        </w:rPr>
        <w:t>t</w:t>
      </w:r>
      <w:r w:rsidRPr="00563E90">
        <w:rPr>
          <w:rFonts w:ascii="Calibri" w:hAnsi="Calibri"/>
          <w:sz w:val="22"/>
          <w:szCs w:val="22"/>
        </w:rPr>
        <w:t xml:space="preserve">e obvezama za otplatu glavnice zaduženja kod Hrvatske banke za obnovu i razvitak iz 2019. godine koje je planirano tijekom cijelog planskog razdoblja, </w:t>
      </w:r>
      <w:r w:rsidR="001847CD">
        <w:rPr>
          <w:rFonts w:ascii="Calibri" w:hAnsi="Calibri"/>
          <w:sz w:val="22"/>
          <w:szCs w:val="22"/>
        </w:rPr>
        <w:t>kao</w:t>
      </w:r>
      <w:r w:rsidRPr="00563E90">
        <w:rPr>
          <w:rFonts w:ascii="Calibri" w:hAnsi="Calibri"/>
          <w:sz w:val="22"/>
          <w:szCs w:val="22"/>
        </w:rPr>
        <w:t xml:space="preserve"> i otplata zaduženja ugovorenog 2021. godine kod Zagrebačke banke za izgradnju Kuće </w:t>
      </w:r>
      <w:proofErr w:type="spellStart"/>
      <w:r w:rsidRPr="00563E90">
        <w:rPr>
          <w:rFonts w:ascii="Calibri" w:hAnsi="Calibri"/>
          <w:sz w:val="22"/>
          <w:szCs w:val="22"/>
        </w:rPr>
        <w:t>halubajskega</w:t>
      </w:r>
      <w:proofErr w:type="spellEnd"/>
      <w:r w:rsidRPr="00563E90">
        <w:rPr>
          <w:rFonts w:ascii="Calibri" w:hAnsi="Calibri"/>
          <w:sz w:val="22"/>
          <w:szCs w:val="22"/>
        </w:rPr>
        <w:t xml:space="preserve"> zvončara</w:t>
      </w:r>
      <w:r w:rsidR="00125F93">
        <w:rPr>
          <w:rFonts w:ascii="Calibri" w:hAnsi="Calibri"/>
          <w:sz w:val="22"/>
          <w:szCs w:val="22"/>
        </w:rPr>
        <w:t xml:space="preserve"> koja je</w:t>
      </w:r>
      <w:r w:rsidRPr="00563E90">
        <w:rPr>
          <w:rFonts w:ascii="Calibri" w:hAnsi="Calibri"/>
          <w:sz w:val="22"/>
          <w:szCs w:val="22"/>
        </w:rPr>
        <w:t xml:space="preserve"> </w:t>
      </w:r>
      <w:r w:rsidR="006F5F2C">
        <w:rPr>
          <w:rFonts w:ascii="Calibri" w:hAnsi="Calibri"/>
          <w:sz w:val="22"/>
          <w:szCs w:val="22"/>
        </w:rPr>
        <w:t xml:space="preserve">započela 2023. godine, te dugoročnog kredita za izgradnju RZ </w:t>
      </w:r>
      <w:proofErr w:type="spellStart"/>
      <w:r w:rsidR="006F5F2C">
        <w:rPr>
          <w:rFonts w:ascii="Calibri" w:hAnsi="Calibri"/>
          <w:sz w:val="22"/>
          <w:szCs w:val="22"/>
        </w:rPr>
        <w:t>Marišćina</w:t>
      </w:r>
      <w:proofErr w:type="spellEnd"/>
      <w:r w:rsidR="006F5F2C">
        <w:rPr>
          <w:rFonts w:ascii="Calibri" w:hAnsi="Calibri"/>
          <w:sz w:val="22"/>
          <w:szCs w:val="22"/>
        </w:rPr>
        <w:t xml:space="preserve"> koja počinje 2024. godine. </w:t>
      </w:r>
      <w:r w:rsidR="00125F93">
        <w:rPr>
          <w:rFonts w:ascii="Calibri" w:hAnsi="Calibri"/>
          <w:sz w:val="22"/>
          <w:szCs w:val="22"/>
        </w:rPr>
        <w:t xml:space="preserve"> </w:t>
      </w:r>
      <w:r w:rsidRPr="00563E90">
        <w:rPr>
          <w:rFonts w:ascii="Calibri" w:hAnsi="Calibri"/>
          <w:sz w:val="22"/>
          <w:szCs w:val="22"/>
        </w:rPr>
        <w:t xml:space="preserve">Početak otplate planiranog zaduženja za </w:t>
      </w:r>
      <w:r w:rsidR="00125F93">
        <w:rPr>
          <w:rFonts w:ascii="Calibri" w:hAnsi="Calibri"/>
          <w:sz w:val="22"/>
          <w:szCs w:val="22"/>
        </w:rPr>
        <w:t xml:space="preserve">financiranje </w:t>
      </w:r>
      <w:r w:rsidR="006F5F2C">
        <w:rPr>
          <w:rFonts w:ascii="Calibri" w:hAnsi="Calibri"/>
          <w:sz w:val="22"/>
          <w:szCs w:val="22"/>
        </w:rPr>
        <w:t>dječjeg vrtića i jaslica u Viškovu nije pr</w:t>
      </w:r>
      <w:r w:rsidRPr="00563E90">
        <w:rPr>
          <w:rFonts w:ascii="Calibri" w:hAnsi="Calibri"/>
          <w:sz w:val="22"/>
          <w:szCs w:val="22"/>
        </w:rPr>
        <w:t xml:space="preserve">edviđeno u ovom planskom razdoblju. </w:t>
      </w:r>
    </w:p>
    <w:p w14:paraId="3B74C277" w14:textId="77777777" w:rsidR="00563E90" w:rsidRPr="00563E90" w:rsidRDefault="00563E90" w:rsidP="00563E90">
      <w:pPr>
        <w:jc w:val="both"/>
        <w:rPr>
          <w:rFonts w:ascii="Calibri" w:hAnsi="Calibri"/>
          <w:sz w:val="12"/>
          <w:szCs w:val="12"/>
        </w:rPr>
      </w:pPr>
    </w:p>
    <w:p w14:paraId="09551C7C" w14:textId="77777777" w:rsidR="00563E90" w:rsidRDefault="00563E90" w:rsidP="00563E90">
      <w:pPr>
        <w:jc w:val="both"/>
        <w:rPr>
          <w:rFonts w:ascii="Calibri" w:hAnsi="Calibri"/>
          <w:sz w:val="22"/>
          <w:szCs w:val="22"/>
        </w:rPr>
      </w:pPr>
      <w:r w:rsidRPr="00563E90">
        <w:rPr>
          <w:rFonts w:ascii="Calibri" w:hAnsi="Calibri"/>
          <w:sz w:val="22"/>
          <w:szCs w:val="22"/>
        </w:rPr>
        <w:t>Detaljno obrazloženje planiranih aktivnosti i projekata po razdjelima, odnosno programima planiranim u posebnom dijelu proračuna nalazi se u nastavku ovog obrazloženja.</w:t>
      </w:r>
    </w:p>
    <w:p w14:paraId="41B6AE37" w14:textId="77777777" w:rsidR="00C45383" w:rsidRDefault="00C45383" w:rsidP="00563E90">
      <w:pPr>
        <w:jc w:val="both"/>
        <w:rPr>
          <w:rFonts w:ascii="Calibri" w:hAnsi="Calibri"/>
          <w:sz w:val="22"/>
          <w:szCs w:val="22"/>
        </w:rPr>
      </w:pPr>
    </w:p>
    <w:p w14:paraId="05B12B72" w14:textId="77777777" w:rsidR="00187458" w:rsidRDefault="00187458" w:rsidP="00563E90">
      <w:pPr>
        <w:jc w:val="both"/>
        <w:rPr>
          <w:rFonts w:ascii="Calibri" w:hAnsi="Calibri"/>
          <w:sz w:val="22"/>
          <w:szCs w:val="22"/>
        </w:rPr>
      </w:pPr>
    </w:p>
    <w:p w14:paraId="3D53476D" w14:textId="77777777" w:rsidR="00187458" w:rsidRPr="00563E90" w:rsidRDefault="00187458" w:rsidP="00563E90">
      <w:pPr>
        <w:jc w:val="both"/>
        <w:rPr>
          <w:rFonts w:ascii="Calibri" w:hAnsi="Calibri"/>
          <w:sz w:val="22"/>
          <w:szCs w:val="22"/>
        </w:rPr>
      </w:pPr>
    </w:p>
    <w:p w14:paraId="370837C6" w14:textId="1B493B12" w:rsidR="00271E03" w:rsidRDefault="00C45383" w:rsidP="00563E90">
      <w:pPr>
        <w:jc w:val="both"/>
        <w:rPr>
          <w:rFonts w:ascii="Calibri" w:hAnsi="Calibri"/>
          <w:sz w:val="22"/>
          <w:szCs w:val="22"/>
        </w:rPr>
      </w:pPr>
      <w:r>
        <w:rPr>
          <w:rFonts w:ascii="Calibri" w:hAnsi="Calibri"/>
          <w:noProof/>
          <w:sz w:val="22"/>
          <w:szCs w:val="22"/>
        </w:rPr>
        <w:lastRenderedPageBreak/>
        <mc:AlternateContent>
          <mc:Choice Requires="wps">
            <w:drawing>
              <wp:anchor distT="0" distB="0" distL="114300" distR="114300" simplePos="0" relativeHeight="251707392" behindDoc="0" locked="0" layoutInCell="1" allowOverlap="1" wp14:anchorId="636BE14D" wp14:editId="24D51215">
                <wp:simplePos x="0" y="0"/>
                <wp:positionH relativeFrom="margin">
                  <wp:posOffset>0</wp:posOffset>
                </wp:positionH>
                <wp:positionV relativeFrom="paragraph">
                  <wp:posOffset>-635</wp:posOffset>
                </wp:positionV>
                <wp:extent cx="5867400" cy="295275"/>
                <wp:effectExtent l="0" t="0" r="19050" b="28575"/>
                <wp:wrapNone/>
                <wp:docPr id="434686643" name="Pravokutnik 1"/>
                <wp:cNvGraphicFramePr/>
                <a:graphic xmlns:a="http://schemas.openxmlformats.org/drawingml/2006/main">
                  <a:graphicData uri="http://schemas.microsoft.com/office/word/2010/wordprocessingShape">
                    <wps:wsp>
                      <wps:cNvSpPr/>
                      <wps:spPr>
                        <a:xfrm>
                          <a:off x="0" y="0"/>
                          <a:ext cx="5867400" cy="295275"/>
                        </a:xfrm>
                        <a:prstGeom prst="rect">
                          <a:avLst/>
                        </a:prstGeom>
                        <a:solidFill>
                          <a:schemeClr val="accent2">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10C2C77F" w14:textId="77777777" w:rsidR="00C45383" w:rsidRPr="00C45383" w:rsidRDefault="00C45383" w:rsidP="00C45383">
                            <w:pPr>
                              <w:rPr>
                                <w:rFonts w:ascii="Calibri" w:hAnsi="Calibri" w:cs="Calibri"/>
                                <w:sz w:val="24"/>
                                <w:szCs w:val="24"/>
                              </w:rPr>
                            </w:pPr>
                            <w:r w:rsidRPr="00C45383">
                              <w:rPr>
                                <w:rFonts w:ascii="Calibri" w:hAnsi="Calibri" w:cs="Calibri"/>
                                <w:sz w:val="24"/>
                                <w:szCs w:val="24"/>
                              </w:rPr>
                              <w:t xml:space="preserve">III. POSEBNI DIO PRORAČUNA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6BE14D" id="_x0000_s1049" style="position:absolute;left:0;text-align:left;margin-left:0;margin-top:-.05pt;width:462pt;height:23.25pt;z-index:2517073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" fillcolor="#f4b083 [1941]" strokecolor="#091723 [484]" strokeweight="1pt">
                <v:textbox>
                  <w:txbxContent>
                    <w:p w14:paraId="10C2C77F" w14:textId="77777777" w:rsidR="00C45383" w:rsidRPr="00C45383" w:rsidRDefault="00C45383" w:rsidP="00C45383">
                      <w:pPr>
                        <w:rPr>
                          <w:rFonts w:ascii="Calibri" w:hAnsi="Calibri" w:cs="Calibri"/>
                          <w:sz w:val="24"/>
                          <w:szCs w:val="24"/>
                        </w:rPr>
                      </w:pPr>
                      <w:r w:rsidRPr="00C45383">
                        <w:rPr>
                          <w:rFonts w:ascii="Calibri" w:hAnsi="Calibri" w:cs="Calibri"/>
                          <w:sz w:val="24"/>
                          <w:szCs w:val="24"/>
                        </w:rPr>
                        <w:t xml:space="preserve">III. POSEBNI DIO PRORAČUNA </w:t>
                      </w:r>
                    </w:p>
                  </w:txbxContent>
                </v:textbox>
                <w10:wrap anchorx="margin"/>
              </v:rect>
            </w:pict>
          </mc:Fallback>
        </mc:AlternateContent>
      </w:r>
    </w:p>
    <w:p w14:paraId="19CA6755" w14:textId="77777777" w:rsidR="00271E03" w:rsidRDefault="00271E03" w:rsidP="00563E90">
      <w:pPr>
        <w:jc w:val="both"/>
        <w:rPr>
          <w:rFonts w:ascii="Calibri" w:hAnsi="Calibri"/>
          <w:sz w:val="22"/>
          <w:szCs w:val="22"/>
        </w:rPr>
      </w:pPr>
    </w:p>
    <w:p w14:paraId="45633063" w14:textId="77777777" w:rsidR="00271E03" w:rsidRDefault="00271E03" w:rsidP="00563E90">
      <w:pPr>
        <w:jc w:val="both"/>
        <w:rPr>
          <w:rFonts w:ascii="Calibri" w:hAnsi="Calibri"/>
          <w:sz w:val="22"/>
          <w:szCs w:val="22"/>
        </w:rPr>
      </w:pPr>
    </w:p>
    <w:p w14:paraId="6FF89023" w14:textId="565C56D7" w:rsidR="00C45383" w:rsidRDefault="00C45383" w:rsidP="00C45383">
      <w:pPr>
        <w:tabs>
          <w:tab w:val="left" w:pos="567"/>
          <w:tab w:val="decimal" w:pos="7655"/>
        </w:tabs>
        <w:jc w:val="both"/>
        <w:rPr>
          <w:rFonts w:ascii="Calibri" w:hAnsi="Calibri"/>
          <w:sz w:val="22"/>
          <w:szCs w:val="22"/>
        </w:rPr>
      </w:pPr>
      <w:r w:rsidRPr="005B4D26">
        <w:rPr>
          <w:rFonts w:ascii="Calibri" w:hAnsi="Calibri"/>
          <w:sz w:val="22"/>
          <w:szCs w:val="22"/>
        </w:rPr>
        <w:t xml:space="preserve">U Posebnom dijelu Proračuna planirani su rashodi i izdaci po programima, a unutar istih po aktivnostima i projektima u okviru razdjela/glava definiranih u skladu s organizacijskom klasifikacijom Proračuna. </w:t>
      </w:r>
      <w:r>
        <w:rPr>
          <w:rFonts w:ascii="Calibri" w:hAnsi="Calibri"/>
          <w:sz w:val="22"/>
          <w:szCs w:val="22"/>
        </w:rPr>
        <w:t>U nastavku se daje detaljno obrazloženje kako slijedi</w:t>
      </w:r>
      <w:r>
        <w:rPr>
          <w:rFonts w:ascii="Calibri" w:hAnsi="Calibri"/>
          <w:sz w:val="22"/>
          <w:szCs w:val="22"/>
        </w:rPr>
        <w:t>:</w:t>
      </w:r>
    </w:p>
    <w:p w14:paraId="4F1F4811" w14:textId="77777777" w:rsidR="00C45383" w:rsidRDefault="00C45383" w:rsidP="00C45383">
      <w:pPr>
        <w:tabs>
          <w:tab w:val="left" w:pos="567"/>
          <w:tab w:val="decimal" w:pos="7655"/>
        </w:tabs>
        <w:jc w:val="both"/>
        <w:rPr>
          <w:rFonts w:ascii="Calibri" w:hAnsi="Calibri"/>
          <w:sz w:val="22"/>
          <w:szCs w:val="22"/>
        </w:rPr>
      </w:pPr>
    </w:p>
    <w:p w14:paraId="55BC80AD" w14:textId="4380E99B" w:rsidR="00105B76" w:rsidRDefault="00105B76" w:rsidP="00C45383">
      <w:pPr>
        <w:tabs>
          <w:tab w:val="left" w:pos="567"/>
          <w:tab w:val="decimal" w:pos="7655"/>
        </w:tabs>
        <w:jc w:val="both"/>
        <w:rPr>
          <w:rFonts w:ascii="Calibri" w:hAnsi="Calibri"/>
          <w:sz w:val="22"/>
          <w:szCs w:val="22"/>
        </w:rPr>
      </w:pPr>
      <w:r>
        <w:rPr>
          <w:rFonts w:ascii="Calibri" w:hAnsi="Calibri"/>
          <w:b/>
          <w:bCs/>
          <w:noProof/>
          <w:sz w:val="22"/>
          <w:szCs w:val="22"/>
        </w:rPr>
        <mc:AlternateContent>
          <mc:Choice Requires="wps">
            <w:drawing>
              <wp:anchor distT="0" distB="0" distL="114300" distR="114300" simplePos="0" relativeHeight="251712512" behindDoc="0" locked="0" layoutInCell="1" allowOverlap="1" wp14:anchorId="438EC01E" wp14:editId="566D0C73">
                <wp:simplePos x="0" y="0"/>
                <wp:positionH relativeFrom="margin">
                  <wp:posOffset>0</wp:posOffset>
                </wp:positionH>
                <wp:positionV relativeFrom="paragraph">
                  <wp:posOffset>0</wp:posOffset>
                </wp:positionV>
                <wp:extent cx="5876925" cy="304800"/>
                <wp:effectExtent l="0" t="0" r="28575" b="19050"/>
                <wp:wrapNone/>
                <wp:docPr id="984297361" name="Pravokutnik 1"/>
                <wp:cNvGraphicFramePr/>
                <a:graphic xmlns:a="http://schemas.openxmlformats.org/drawingml/2006/main">
                  <a:graphicData uri="http://schemas.microsoft.com/office/word/2010/wordprocessingShape">
                    <wps:wsp>
                      <wps:cNvSpPr/>
                      <wps:spPr>
                        <a:xfrm>
                          <a:off x="0" y="0"/>
                          <a:ext cx="5876925"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246342EE" w14:textId="6E2DF3F2" w:rsidR="00105B76" w:rsidRDefault="00105B76" w:rsidP="00105B76">
                            <w:r>
                              <w:rPr>
                                <w:rFonts w:ascii="Calibri" w:hAnsi="Calibri"/>
                                <w:b/>
                                <w:bCs/>
                                <w:sz w:val="22"/>
                                <w:szCs w:val="22"/>
                              </w:rPr>
                              <w:t>Razdjel:  001 PREDSTAVNIČKO TIJELO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EC01E" id="_x0000_s1050" style="position:absolute;left:0;text-align:left;margin-left:0;margin-top:0;width:462.75pt;height:2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" fillcolor="white [3201]" strokecolor="#ed7d31 [3205]" strokeweight="1pt">
                <v:textbox>
                  <w:txbxContent>
                    <w:p w14:paraId="246342EE" w14:textId="6E2DF3F2" w:rsidR="00105B76" w:rsidRDefault="00105B76" w:rsidP="00105B76">
                      <w:r>
                        <w:rPr>
                          <w:rFonts w:ascii="Calibri" w:hAnsi="Calibri"/>
                          <w:b/>
                          <w:bCs/>
                          <w:sz w:val="22"/>
                          <w:szCs w:val="22"/>
                        </w:rPr>
                        <w:t>Razdjel:  001 PREDSTAVNIČKO TIJELO</w:t>
                      </w:r>
                    </w:p>
                  </w:txbxContent>
                </v:textbox>
                <w10:wrap anchorx="margin"/>
              </v:rect>
            </w:pict>
          </mc:Fallback>
        </mc:AlternateContent>
      </w:r>
    </w:p>
    <w:p w14:paraId="35EDB66E" w14:textId="77777777" w:rsidR="00105B76" w:rsidRDefault="00105B76" w:rsidP="00C45383">
      <w:pPr>
        <w:tabs>
          <w:tab w:val="left" w:pos="567"/>
          <w:tab w:val="decimal" w:pos="7655"/>
        </w:tabs>
        <w:jc w:val="both"/>
        <w:rPr>
          <w:rFonts w:ascii="Calibri" w:hAnsi="Calibri"/>
          <w:sz w:val="22"/>
          <w:szCs w:val="22"/>
        </w:rPr>
      </w:pPr>
    </w:p>
    <w:p w14:paraId="694A6536" w14:textId="4ECF277B" w:rsidR="00C45383" w:rsidRDefault="00C45383" w:rsidP="00C45383">
      <w:pPr>
        <w:spacing w:line="480" w:lineRule="auto"/>
        <w:jc w:val="both"/>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708416" behindDoc="0" locked="0" layoutInCell="1" allowOverlap="1" wp14:anchorId="7C2A729F" wp14:editId="26AE70BA">
                <wp:simplePos x="0" y="0"/>
                <wp:positionH relativeFrom="margin">
                  <wp:align>left</wp:align>
                </wp:positionH>
                <wp:positionV relativeFrom="paragraph">
                  <wp:posOffset>103505</wp:posOffset>
                </wp:positionV>
                <wp:extent cx="5876925" cy="304800"/>
                <wp:effectExtent l="0" t="0" r="28575" b="19050"/>
                <wp:wrapNone/>
                <wp:docPr id="110001301" name="Pravokutnik 1"/>
                <wp:cNvGraphicFramePr/>
                <a:graphic xmlns:a="http://schemas.openxmlformats.org/drawingml/2006/main">
                  <a:graphicData uri="http://schemas.microsoft.com/office/word/2010/wordprocessingShape">
                    <wps:wsp>
                      <wps:cNvSpPr/>
                      <wps:spPr>
                        <a:xfrm>
                          <a:off x="0" y="0"/>
                          <a:ext cx="5876925"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2A6A0FBD" w14:textId="6D45B734" w:rsidR="00C45383" w:rsidRPr="00EC65F6" w:rsidRDefault="00C45383" w:rsidP="00C45383">
                            <w:pPr>
                              <w:spacing w:line="480" w:lineRule="auto"/>
                              <w:jc w:val="both"/>
                              <w:rPr>
                                <w:rFonts w:ascii="Calibri" w:hAnsi="Calibri"/>
                                <w:b/>
                                <w:bCs/>
                                <w:sz w:val="22"/>
                                <w:szCs w:val="22"/>
                              </w:rPr>
                            </w:pPr>
                            <w:r w:rsidRPr="00EC65F6">
                              <w:rPr>
                                <w:rFonts w:ascii="Calibri" w:hAnsi="Calibri"/>
                                <w:b/>
                                <w:bCs/>
                                <w:sz w:val="22"/>
                                <w:szCs w:val="22"/>
                              </w:rPr>
                              <w:t xml:space="preserve">Glava: </w:t>
                            </w:r>
                            <w:r>
                              <w:rPr>
                                <w:rFonts w:ascii="Calibri" w:hAnsi="Calibri"/>
                                <w:b/>
                                <w:bCs/>
                                <w:sz w:val="22"/>
                                <w:szCs w:val="22"/>
                              </w:rPr>
                              <w:tab/>
                            </w:r>
                            <w:r w:rsidRPr="00EC65F6">
                              <w:rPr>
                                <w:rFonts w:ascii="Calibri" w:hAnsi="Calibri"/>
                                <w:b/>
                                <w:bCs/>
                                <w:sz w:val="22"/>
                                <w:szCs w:val="22"/>
                              </w:rPr>
                              <w:t>00101 OPĆINSKO VIJEĆE</w:t>
                            </w:r>
                          </w:p>
                          <w:p w14:paraId="6E8CCEC8" w14:textId="58798260" w:rsidR="00C45383" w:rsidRDefault="00C45383" w:rsidP="00C453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A729F" id="_x0000_s1051" style="position:absolute;left:0;text-align:left;margin-left:0;margin-top:8.15pt;width:462.75pt;height:24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" fillcolor="white [3201]" strokecolor="#ed7d31 [3205]" strokeweight="1pt">
                <v:textbox>
                  <w:txbxContent>
                    <w:p w14:paraId="2A6A0FBD" w14:textId="6D45B734" w:rsidR="00C45383" w:rsidRPr="00EC65F6" w:rsidRDefault="00C45383" w:rsidP="00C45383">
                      <w:pPr>
                        <w:spacing w:line="480" w:lineRule="auto"/>
                        <w:jc w:val="both"/>
                        <w:rPr>
                          <w:rFonts w:ascii="Calibri" w:hAnsi="Calibri"/>
                          <w:b/>
                          <w:bCs/>
                          <w:sz w:val="22"/>
                          <w:szCs w:val="22"/>
                        </w:rPr>
                      </w:pPr>
                      <w:r w:rsidRPr="00EC65F6">
                        <w:rPr>
                          <w:rFonts w:ascii="Calibri" w:hAnsi="Calibri"/>
                          <w:b/>
                          <w:bCs/>
                          <w:sz w:val="22"/>
                          <w:szCs w:val="22"/>
                        </w:rPr>
                        <w:t xml:space="preserve">Glava: </w:t>
                      </w:r>
                      <w:r>
                        <w:rPr>
                          <w:rFonts w:ascii="Calibri" w:hAnsi="Calibri"/>
                          <w:b/>
                          <w:bCs/>
                          <w:sz w:val="22"/>
                          <w:szCs w:val="22"/>
                        </w:rPr>
                        <w:tab/>
                      </w:r>
                      <w:r w:rsidRPr="00EC65F6">
                        <w:rPr>
                          <w:rFonts w:ascii="Calibri" w:hAnsi="Calibri"/>
                          <w:b/>
                          <w:bCs/>
                          <w:sz w:val="22"/>
                          <w:szCs w:val="22"/>
                        </w:rPr>
                        <w:t>00101 OPĆINSKO VIJEĆE</w:t>
                      </w:r>
                    </w:p>
                    <w:p w14:paraId="6E8CCEC8" w14:textId="58798260" w:rsidR="00C45383" w:rsidRDefault="00C45383" w:rsidP="00C45383">
                      <w:pPr>
                        <w:jc w:val="center"/>
                      </w:pPr>
                    </w:p>
                  </w:txbxContent>
                </v:textbox>
                <w10:wrap anchorx="margin"/>
              </v:rect>
            </w:pict>
          </mc:Fallback>
        </mc:AlternateContent>
      </w:r>
    </w:p>
    <w:p w14:paraId="0553FC50" w14:textId="651FBC96" w:rsidR="00C45383" w:rsidRDefault="00C45383" w:rsidP="00C45383">
      <w:pPr>
        <w:spacing w:line="480" w:lineRule="auto"/>
        <w:jc w:val="both"/>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710464" behindDoc="0" locked="0" layoutInCell="1" allowOverlap="1" wp14:anchorId="520E772F" wp14:editId="6615A1F9">
                <wp:simplePos x="0" y="0"/>
                <wp:positionH relativeFrom="margin">
                  <wp:align>left</wp:align>
                </wp:positionH>
                <wp:positionV relativeFrom="paragraph">
                  <wp:posOffset>131445</wp:posOffset>
                </wp:positionV>
                <wp:extent cx="5876925" cy="304800"/>
                <wp:effectExtent l="0" t="0" r="28575" b="19050"/>
                <wp:wrapNone/>
                <wp:docPr id="928273619" name="Pravokutnik 1"/>
                <wp:cNvGraphicFramePr/>
                <a:graphic xmlns:a="http://schemas.openxmlformats.org/drawingml/2006/main">
                  <a:graphicData uri="http://schemas.microsoft.com/office/word/2010/wordprocessingShape">
                    <wps:wsp>
                      <wps:cNvSpPr/>
                      <wps:spPr>
                        <a:xfrm>
                          <a:off x="0" y="0"/>
                          <a:ext cx="5876925"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7D6F8C88" w14:textId="3B6F330B" w:rsidR="00C45383" w:rsidRPr="00EC65F6" w:rsidRDefault="00C45383" w:rsidP="00C45383">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r>
                            <w:r w:rsidRPr="00EC65F6">
                              <w:rPr>
                                <w:rFonts w:ascii="Calibri" w:hAnsi="Calibri"/>
                                <w:b/>
                                <w:bCs/>
                                <w:sz w:val="22"/>
                                <w:szCs w:val="22"/>
                              </w:rPr>
                              <w:t xml:space="preserve"> 1000 DJELATNOST PREDSTAVNIČKOG TIJELA</w:t>
                            </w:r>
                          </w:p>
                          <w:p w14:paraId="6728FD9A" w14:textId="4578D4F4" w:rsidR="00C45383" w:rsidRPr="00EC65F6" w:rsidRDefault="00C45383" w:rsidP="00C45383">
                            <w:pPr>
                              <w:spacing w:line="480" w:lineRule="auto"/>
                              <w:jc w:val="both"/>
                              <w:rPr>
                                <w:rFonts w:ascii="Calibri" w:hAnsi="Calibri"/>
                                <w:b/>
                                <w:bCs/>
                                <w:sz w:val="22"/>
                                <w:szCs w:val="22"/>
                              </w:rPr>
                            </w:pPr>
                          </w:p>
                          <w:p w14:paraId="2A95E339" w14:textId="77777777" w:rsidR="00C45383" w:rsidRDefault="00C45383" w:rsidP="00C453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E772F" id="_x0000_s1052" style="position:absolute;left:0;text-align:left;margin-left:0;margin-top:10.35pt;width:462.75pt;height:24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" fillcolor="white [3201]" strokecolor="#ed7d31 [3205]" strokeweight="1pt">
                <v:textbox>
                  <w:txbxContent>
                    <w:p w14:paraId="7D6F8C88" w14:textId="3B6F330B" w:rsidR="00C45383" w:rsidRPr="00EC65F6" w:rsidRDefault="00C45383" w:rsidP="00C45383">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r>
                      <w:r w:rsidRPr="00EC65F6">
                        <w:rPr>
                          <w:rFonts w:ascii="Calibri" w:hAnsi="Calibri"/>
                          <w:b/>
                          <w:bCs/>
                          <w:sz w:val="22"/>
                          <w:szCs w:val="22"/>
                        </w:rPr>
                        <w:t xml:space="preserve"> 1000 DJELATNOST PREDSTAVNIČKOG TIJELA</w:t>
                      </w:r>
                    </w:p>
                    <w:p w14:paraId="6728FD9A" w14:textId="4578D4F4" w:rsidR="00C45383" w:rsidRPr="00EC65F6" w:rsidRDefault="00C45383" w:rsidP="00C45383">
                      <w:pPr>
                        <w:spacing w:line="480" w:lineRule="auto"/>
                        <w:jc w:val="both"/>
                        <w:rPr>
                          <w:rFonts w:ascii="Calibri" w:hAnsi="Calibri"/>
                          <w:b/>
                          <w:bCs/>
                          <w:sz w:val="22"/>
                          <w:szCs w:val="22"/>
                        </w:rPr>
                      </w:pPr>
                    </w:p>
                    <w:p w14:paraId="2A95E339" w14:textId="77777777" w:rsidR="00C45383" w:rsidRDefault="00C45383" w:rsidP="00C45383">
                      <w:pPr>
                        <w:jc w:val="center"/>
                      </w:pPr>
                    </w:p>
                  </w:txbxContent>
                </v:textbox>
                <w10:wrap anchorx="margin"/>
              </v:rect>
            </w:pict>
          </mc:Fallback>
        </mc:AlternateContent>
      </w:r>
    </w:p>
    <w:p w14:paraId="6C147067" w14:textId="28F549DF" w:rsidR="00C45383" w:rsidRDefault="00C45383" w:rsidP="00C45383">
      <w:pPr>
        <w:spacing w:line="480" w:lineRule="auto"/>
        <w:jc w:val="both"/>
        <w:rPr>
          <w:rFonts w:ascii="Calibri" w:hAnsi="Calibri"/>
          <w:b/>
          <w:bCs/>
          <w:sz w:val="22"/>
          <w:szCs w:val="22"/>
        </w:rPr>
      </w:pPr>
    </w:p>
    <w:p w14:paraId="54BD4A93" w14:textId="77777777" w:rsidR="00C45383" w:rsidRPr="00C45383" w:rsidRDefault="00C45383" w:rsidP="00C45383">
      <w:pPr>
        <w:ind w:left="426" w:hanging="426"/>
        <w:jc w:val="both"/>
        <w:rPr>
          <w:rFonts w:ascii="Calibri" w:hAnsi="Calibri"/>
          <w:b/>
          <w:bCs/>
          <w:sz w:val="22"/>
          <w:szCs w:val="22"/>
        </w:rPr>
      </w:pPr>
      <w:r w:rsidRPr="00C45383">
        <w:rPr>
          <w:rFonts w:ascii="Calibri" w:hAnsi="Calibri"/>
          <w:b/>
          <w:bCs/>
          <w:sz w:val="22"/>
          <w:szCs w:val="22"/>
        </w:rPr>
        <w:t>1.</w:t>
      </w:r>
      <w:r w:rsidRPr="00C45383">
        <w:rPr>
          <w:rFonts w:ascii="Calibri" w:hAnsi="Calibri"/>
          <w:b/>
          <w:bCs/>
          <w:sz w:val="22"/>
          <w:szCs w:val="22"/>
        </w:rPr>
        <w:tab/>
        <w:t>Zakonska osnova:</w:t>
      </w:r>
    </w:p>
    <w:p w14:paraId="7CE2CB2E" w14:textId="77777777" w:rsidR="00C45383" w:rsidRPr="00EC65F6" w:rsidRDefault="00C45383" w:rsidP="00105B76">
      <w:pPr>
        <w:numPr>
          <w:ilvl w:val="0"/>
          <w:numId w:val="23"/>
        </w:numPr>
        <w:ind w:left="426"/>
        <w:jc w:val="both"/>
        <w:rPr>
          <w:rFonts w:ascii="Calibri" w:hAnsi="Calibri"/>
          <w:sz w:val="22"/>
          <w:szCs w:val="22"/>
        </w:rPr>
      </w:pPr>
      <w:r w:rsidRPr="00EC65F6">
        <w:rPr>
          <w:rFonts w:ascii="Calibri" w:hAnsi="Calibri"/>
          <w:sz w:val="22"/>
          <w:szCs w:val="22"/>
        </w:rPr>
        <w:t xml:space="preserve">Zakon o lokalnoj i područnoj (regionalnoj) samoupravi („Narodne novine“ broj:  33/01., 60/01., 129/05., 109/07., 125/08., 36/09., 150/11., 144/12., 19/13., 137/15., </w:t>
      </w:r>
      <w:r w:rsidRPr="00EC65F6">
        <w:rPr>
          <w:rFonts w:asciiTheme="minorHAnsi" w:hAnsiTheme="minorHAnsi" w:cstheme="minorHAnsi"/>
          <w:sz w:val="22"/>
          <w:szCs w:val="22"/>
        </w:rPr>
        <w:t>123/17., 98/19., 144/20.)</w:t>
      </w:r>
    </w:p>
    <w:p w14:paraId="2399A57D" w14:textId="77777777" w:rsidR="00C45383" w:rsidRPr="008B1445" w:rsidRDefault="00C45383" w:rsidP="00105B76">
      <w:pPr>
        <w:numPr>
          <w:ilvl w:val="0"/>
          <w:numId w:val="23"/>
        </w:numPr>
        <w:ind w:left="426"/>
        <w:jc w:val="both"/>
        <w:rPr>
          <w:rFonts w:ascii="Calibri" w:hAnsi="Calibri"/>
          <w:sz w:val="22"/>
          <w:szCs w:val="22"/>
        </w:rPr>
      </w:pPr>
      <w:r w:rsidRPr="008B1445">
        <w:rPr>
          <w:rFonts w:ascii="Calibri" w:hAnsi="Calibri"/>
          <w:sz w:val="22"/>
          <w:szCs w:val="22"/>
        </w:rPr>
        <w:t>Zakon o porezu na dohodak („Narodne novine“ broj: 115/16., 106/18., 121/19. , 32/20., 138/20.</w:t>
      </w:r>
      <w:r>
        <w:rPr>
          <w:rFonts w:ascii="Calibri" w:hAnsi="Calibri"/>
          <w:sz w:val="22"/>
          <w:szCs w:val="22"/>
        </w:rPr>
        <w:t>, 151/22. i 114/23</w:t>
      </w:r>
      <w:r w:rsidRPr="008B1445">
        <w:rPr>
          <w:rFonts w:ascii="Calibri" w:hAnsi="Calibri"/>
          <w:sz w:val="22"/>
          <w:szCs w:val="22"/>
        </w:rPr>
        <w:t>)</w:t>
      </w:r>
    </w:p>
    <w:p w14:paraId="586E76F6" w14:textId="77777777" w:rsidR="00C45383" w:rsidRPr="008B1445" w:rsidRDefault="00C45383" w:rsidP="00105B76">
      <w:pPr>
        <w:numPr>
          <w:ilvl w:val="0"/>
          <w:numId w:val="23"/>
        </w:numPr>
        <w:ind w:left="426"/>
        <w:jc w:val="both"/>
        <w:rPr>
          <w:rFonts w:ascii="Calibri" w:hAnsi="Calibri"/>
          <w:sz w:val="22"/>
          <w:szCs w:val="22"/>
        </w:rPr>
      </w:pPr>
      <w:r w:rsidRPr="008B1445">
        <w:rPr>
          <w:rFonts w:ascii="Calibri" w:hAnsi="Calibri"/>
          <w:sz w:val="22"/>
          <w:szCs w:val="22"/>
        </w:rPr>
        <w:t>Statut Općine Viškovo („Službene novine Općine Viškovo“ broj 3/18., 2/20., 4/21., 10/22.</w:t>
      </w:r>
      <w:r>
        <w:rPr>
          <w:rFonts w:ascii="Calibri" w:hAnsi="Calibri"/>
          <w:sz w:val="22"/>
          <w:szCs w:val="22"/>
        </w:rPr>
        <w:t>, 9/23</w:t>
      </w:r>
      <w:r w:rsidRPr="008B1445">
        <w:rPr>
          <w:rFonts w:ascii="Calibri" w:hAnsi="Calibri"/>
          <w:sz w:val="22"/>
          <w:szCs w:val="22"/>
        </w:rPr>
        <w:t>)</w:t>
      </w:r>
    </w:p>
    <w:p w14:paraId="20D6B14E" w14:textId="77777777" w:rsidR="00C45383" w:rsidRPr="008B1445" w:rsidRDefault="00C45383" w:rsidP="00105B76">
      <w:pPr>
        <w:numPr>
          <w:ilvl w:val="0"/>
          <w:numId w:val="23"/>
        </w:numPr>
        <w:ind w:left="426"/>
        <w:jc w:val="both"/>
        <w:rPr>
          <w:rFonts w:ascii="Calibri" w:hAnsi="Calibri"/>
          <w:strike/>
          <w:sz w:val="22"/>
          <w:szCs w:val="22"/>
        </w:rPr>
      </w:pPr>
      <w:r w:rsidRPr="008B1445">
        <w:rPr>
          <w:rFonts w:ascii="Calibri" w:hAnsi="Calibri"/>
          <w:sz w:val="22"/>
          <w:szCs w:val="22"/>
        </w:rPr>
        <w:t>Poslovnik o radu Općinskog vijeća („Službene novine Općine Viškovo“, broj 10/22.)</w:t>
      </w:r>
      <w:r w:rsidRPr="008B1445">
        <w:rPr>
          <w:rFonts w:ascii="Calibri" w:hAnsi="Calibri"/>
          <w:strike/>
          <w:sz w:val="22"/>
          <w:szCs w:val="22"/>
        </w:rPr>
        <w:t xml:space="preserve"> </w:t>
      </w:r>
    </w:p>
    <w:p w14:paraId="675CD36D" w14:textId="77777777" w:rsidR="00C45383" w:rsidRPr="008B1445" w:rsidRDefault="00C45383" w:rsidP="00105B76">
      <w:pPr>
        <w:numPr>
          <w:ilvl w:val="0"/>
          <w:numId w:val="23"/>
        </w:numPr>
        <w:ind w:left="426"/>
        <w:jc w:val="both"/>
        <w:rPr>
          <w:rFonts w:ascii="Calibri" w:hAnsi="Calibri"/>
          <w:sz w:val="22"/>
          <w:szCs w:val="22"/>
        </w:rPr>
      </w:pPr>
      <w:r w:rsidRPr="008B1445">
        <w:rPr>
          <w:rFonts w:ascii="Calibri" w:hAnsi="Calibri"/>
          <w:sz w:val="22"/>
          <w:szCs w:val="22"/>
        </w:rPr>
        <w:t>Odluci o utvrđivanju naknade za rad članova Općinskog vijeća, članova radnih tijela Općinskog vijeća, članova Vijeća mjesnih odbora i naknadi troškova i nagradi za rad članova Vijeća nacionalnih manjina i predstavnika nacionalnih manjina Općine Viškovo („Službene novine Općine Viškovo“,  broj 8/21., 17/22.</w:t>
      </w:r>
      <w:r>
        <w:rPr>
          <w:rFonts w:ascii="Calibri" w:hAnsi="Calibri"/>
          <w:sz w:val="22"/>
          <w:szCs w:val="22"/>
        </w:rPr>
        <w:t xml:space="preserve"> i 7/23.</w:t>
      </w:r>
      <w:r w:rsidRPr="008B1445">
        <w:rPr>
          <w:rFonts w:ascii="Calibri" w:hAnsi="Calibri"/>
          <w:sz w:val="22"/>
          <w:szCs w:val="22"/>
        </w:rPr>
        <w:t>)</w:t>
      </w:r>
    </w:p>
    <w:p w14:paraId="6F27F17C" w14:textId="77777777" w:rsidR="00C45383" w:rsidRPr="008B1445" w:rsidRDefault="00C45383" w:rsidP="00105B76">
      <w:pPr>
        <w:numPr>
          <w:ilvl w:val="0"/>
          <w:numId w:val="23"/>
        </w:numPr>
        <w:ind w:left="426"/>
        <w:jc w:val="both"/>
        <w:rPr>
          <w:rFonts w:ascii="Calibri" w:hAnsi="Calibri"/>
          <w:sz w:val="22"/>
          <w:szCs w:val="22"/>
        </w:rPr>
      </w:pPr>
      <w:r w:rsidRPr="008B1445">
        <w:rPr>
          <w:rFonts w:asciiTheme="minorHAnsi" w:hAnsiTheme="minorHAnsi" w:cstheme="minorHAnsi"/>
          <w:sz w:val="22"/>
          <w:szCs w:val="22"/>
        </w:rPr>
        <w:t>Zakon o financiranju političkih aktivnosti, izborne promidžbe i referenduma („Narodne novine“ broj 2</w:t>
      </w:r>
      <w:r>
        <w:rPr>
          <w:rFonts w:asciiTheme="minorHAnsi" w:hAnsiTheme="minorHAnsi" w:cstheme="minorHAnsi"/>
          <w:sz w:val="22"/>
          <w:szCs w:val="22"/>
        </w:rPr>
        <w:t>9/19., 98/19.</w:t>
      </w:r>
      <w:r w:rsidRPr="008B1445">
        <w:rPr>
          <w:rFonts w:asciiTheme="minorHAnsi" w:hAnsiTheme="minorHAnsi" w:cstheme="minorHAnsi"/>
          <w:sz w:val="22"/>
          <w:szCs w:val="22"/>
        </w:rPr>
        <w:t>)</w:t>
      </w:r>
    </w:p>
    <w:p w14:paraId="6A6809AC" w14:textId="77777777" w:rsidR="00C45383" w:rsidRPr="008B1445" w:rsidRDefault="00C45383" w:rsidP="00105B76">
      <w:pPr>
        <w:numPr>
          <w:ilvl w:val="0"/>
          <w:numId w:val="23"/>
        </w:numPr>
        <w:ind w:left="426"/>
        <w:rPr>
          <w:rFonts w:ascii="Calibri" w:hAnsi="Calibri"/>
          <w:sz w:val="22"/>
          <w:szCs w:val="22"/>
        </w:rPr>
      </w:pPr>
      <w:r w:rsidRPr="008B1445">
        <w:rPr>
          <w:rFonts w:ascii="Calibri" w:hAnsi="Calibri"/>
          <w:sz w:val="22"/>
          <w:szCs w:val="22"/>
        </w:rPr>
        <w:t>Ustavni zakon o pravima nacionalnih manjina („Narodne novine“ broj: 155/02., 47/10., 80/10. i 93/11.)</w:t>
      </w:r>
    </w:p>
    <w:p w14:paraId="3447ED6B" w14:textId="77777777" w:rsidR="00C45383" w:rsidRPr="00EC65F6" w:rsidRDefault="00C45383" w:rsidP="00105B76">
      <w:pPr>
        <w:numPr>
          <w:ilvl w:val="0"/>
          <w:numId w:val="23"/>
        </w:numPr>
        <w:ind w:left="426"/>
        <w:rPr>
          <w:rFonts w:ascii="Calibri" w:hAnsi="Calibri"/>
          <w:sz w:val="22"/>
          <w:szCs w:val="22"/>
        </w:rPr>
      </w:pPr>
      <w:r w:rsidRPr="00EC65F6">
        <w:rPr>
          <w:rFonts w:ascii="Calibri" w:hAnsi="Calibri"/>
          <w:sz w:val="22"/>
          <w:szCs w:val="22"/>
        </w:rPr>
        <w:t xml:space="preserve">Povelja o prijateljstvu i suradnji s Općinom Ernestinovo iz 2008. godine </w:t>
      </w:r>
    </w:p>
    <w:p w14:paraId="466BE4DB" w14:textId="77777777" w:rsidR="00C45383" w:rsidRPr="00EC65F6" w:rsidRDefault="00C45383" w:rsidP="00105B76">
      <w:pPr>
        <w:numPr>
          <w:ilvl w:val="0"/>
          <w:numId w:val="23"/>
        </w:numPr>
        <w:ind w:left="426"/>
        <w:rPr>
          <w:rFonts w:ascii="Calibri" w:hAnsi="Calibri"/>
          <w:sz w:val="22"/>
          <w:szCs w:val="22"/>
        </w:rPr>
      </w:pPr>
      <w:r w:rsidRPr="00EC65F6">
        <w:rPr>
          <w:rFonts w:ascii="Calibri" w:hAnsi="Calibri"/>
          <w:sz w:val="22"/>
          <w:szCs w:val="22"/>
        </w:rPr>
        <w:t>Povelja o prijateljstvu i suradnji s Općinom Barban iz 2010. godine</w:t>
      </w:r>
    </w:p>
    <w:p w14:paraId="34378E3C" w14:textId="77777777" w:rsidR="00C45383" w:rsidRPr="00926B05" w:rsidRDefault="00C45383" w:rsidP="00105B76">
      <w:pPr>
        <w:numPr>
          <w:ilvl w:val="0"/>
          <w:numId w:val="23"/>
        </w:numPr>
        <w:ind w:left="426"/>
        <w:rPr>
          <w:rFonts w:ascii="Calibri" w:hAnsi="Calibri"/>
          <w:sz w:val="22"/>
          <w:szCs w:val="22"/>
        </w:rPr>
      </w:pPr>
      <w:r w:rsidRPr="00926B05">
        <w:rPr>
          <w:rFonts w:ascii="Calibri" w:hAnsi="Calibri"/>
          <w:sz w:val="22"/>
          <w:szCs w:val="22"/>
        </w:rPr>
        <w:t>Odluka o financiranju političkih stranaka i nezavisnih vijećnika („Službene novine Općine Viškovo broj: 14/19.</w:t>
      </w:r>
      <w:r>
        <w:rPr>
          <w:rFonts w:ascii="Calibri" w:hAnsi="Calibri"/>
          <w:sz w:val="22"/>
          <w:szCs w:val="22"/>
        </w:rPr>
        <w:t xml:space="preserve"> i 7/23.</w:t>
      </w:r>
      <w:r w:rsidRPr="00926B05">
        <w:rPr>
          <w:rFonts w:ascii="Calibri" w:hAnsi="Calibri"/>
          <w:sz w:val="22"/>
          <w:szCs w:val="22"/>
        </w:rPr>
        <w:t xml:space="preserve">)                </w:t>
      </w:r>
    </w:p>
    <w:p w14:paraId="5258641F" w14:textId="77777777" w:rsidR="00C45383" w:rsidRPr="00EC65F6" w:rsidRDefault="00C45383" w:rsidP="00C45383">
      <w:pPr>
        <w:ind w:left="708"/>
        <w:rPr>
          <w:rFonts w:ascii="Calibri" w:hAnsi="Calibri"/>
          <w:sz w:val="22"/>
          <w:szCs w:val="22"/>
        </w:rPr>
      </w:pPr>
    </w:p>
    <w:p w14:paraId="2405C850" w14:textId="77777777" w:rsidR="00C45383" w:rsidRPr="00C45383" w:rsidRDefault="00C45383" w:rsidP="00C45383">
      <w:pPr>
        <w:ind w:left="426" w:hanging="426"/>
        <w:jc w:val="both"/>
        <w:rPr>
          <w:rFonts w:ascii="Calibri" w:hAnsi="Calibri"/>
          <w:b/>
          <w:bCs/>
          <w:sz w:val="22"/>
          <w:szCs w:val="22"/>
        </w:rPr>
      </w:pPr>
      <w:r w:rsidRPr="00CC5357">
        <w:rPr>
          <w:rFonts w:ascii="Calibri" w:hAnsi="Calibri"/>
          <w:b/>
          <w:bCs/>
          <w:i/>
          <w:iCs/>
          <w:sz w:val="22"/>
          <w:szCs w:val="22"/>
        </w:rPr>
        <w:t>2.</w:t>
      </w:r>
      <w:r w:rsidRPr="00CC5357">
        <w:rPr>
          <w:rFonts w:ascii="Calibri" w:hAnsi="Calibri"/>
          <w:b/>
          <w:bCs/>
          <w:i/>
          <w:iCs/>
          <w:sz w:val="22"/>
          <w:szCs w:val="22"/>
        </w:rPr>
        <w:tab/>
      </w:r>
      <w:r w:rsidRPr="00C45383">
        <w:rPr>
          <w:rFonts w:ascii="Calibri" w:hAnsi="Calibri"/>
          <w:b/>
          <w:bCs/>
          <w:sz w:val="22"/>
          <w:szCs w:val="22"/>
        </w:rPr>
        <w:t>Sadržaj programa:</w:t>
      </w:r>
    </w:p>
    <w:p w14:paraId="0CE270BE" w14:textId="77777777" w:rsidR="00C45383" w:rsidRPr="00EC65F6" w:rsidRDefault="00C45383" w:rsidP="00105B76">
      <w:pPr>
        <w:numPr>
          <w:ilvl w:val="0"/>
          <w:numId w:val="24"/>
        </w:numPr>
        <w:ind w:left="426"/>
        <w:jc w:val="both"/>
        <w:rPr>
          <w:rFonts w:ascii="Calibri" w:hAnsi="Calibri"/>
          <w:sz w:val="22"/>
          <w:szCs w:val="22"/>
        </w:rPr>
      </w:pPr>
      <w:r w:rsidRPr="00EC65F6">
        <w:rPr>
          <w:rFonts w:ascii="Calibri" w:hAnsi="Calibri"/>
          <w:sz w:val="22"/>
          <w:szCs w:val="22"/>
        </w:rPr>
        <w:t>A101001 Osnovne aktivnosti predstavničkog tijela</w:t>
      </w:r>
    </w:p>
    <w:p w14:paraId="660BEE08" w14:textId="77777777" w:rsidR="00C45383" w:rsidRPr="00EC65F6" w:rsidRDefault="00C45383" w:rsidP="00105B76">
      <w:pPr>
        <w:numPr>
          <w:ilvl w:val="0"/>
          <w:numId w:val="24"/>
        </w:numPr>
        <w:ind w:left="426"/>
        <w:jc w:val="both"/>
        <w:rPr>
          <w:rFonts w:ascii="Calibri" w:hAnsi="Calibri"/>
          <w:sz w:val="22"/>
          <w:szCs w:val="22"/>
        </w:rPr>
      </w:pPr>
      <w:r w:rsidRPr="00EC65F6">
        <w:rPr>
          <w:rFonts w:ascii="Calibri" w:hAnsi="Calibri"/>
          <w:sz w:val="22"/>
          <w:szCs w:val="22"/>
        </w:rPr>
        <w:t>A101012 Posebne aktivnosti predstavničkog tijela</w:t>
      </w:r>
    </w:p>
    <w:p w14:paraId="72B78DE8" w14:textId="77777777" w:rsidR="00C45383" w:rsidRDefault="00C45383" w:rsidP="00105B76">
      <w:pPr>
        <w:numPr>
          <w:ilvl w:val="0"/>
          <w:numId w:val="24"/>
        </w:numPr>
        <w:ind w:left="426"/>
        <w:jc w:val="both"/>
        <w:rPr>
          <w:rFonts w:ascii="Calibri" w:hAnsi="Calibri"/>
          <w:sz w:val="22"/>
          <w:szCs w:val="22"/>
        </w:rPr>
      </w:pPr>
      <w:r w:rsidRPr="00EC65F6">
        <w:rPr>
          <w:rFonts w:ascii="Calibri" w:hAnsi="Calibri"/>
          <w:sz w:val="22"/>
          <w:szCs w:val="22"/>
        </w:rPr>
        <w:t>A101004 Potpore polit</w:t>
      </w:r>
      <w:r>
        <w:rPr>
          <w:rFonts w:ascii="Calibri" w:hAnsi="Calibri"/>
          <w:sz w:val="22"/>
          <w:szCs w:val="22"/>
        </w:rPr>
        <w:t>ičkim strankama i listama birača</w:t>
      </w:r>
    </w:p>
    <w:p w14:paraId="06CBF7CB" w14:textId="77777777" w:rsidR="00C45383" w:rsidRPr="00B31667" w:rsidRDefault="00C45383" w:rsidP="00105B76">
      <w:pPr>
        <w:numPr>
          <w:ilvl w:val="0"/>
          <w:numId w:val="24"/>
        </w:numPr>
        <w:ind w:left="426"/>
        <w:jc w:val="both"/>
        <w:rPr>
          <w:rFonts w:asciiTheme="minorHAnsi" w:hAnsiTheme="minorHAnsi" w:cstheme="minorHAnsi"/>
          <w:sz w:val="22"/>
          <w:szCs w:val="22"/>
        </w:rPr>
      </w:pPr>
      <w:r w:rsidRPr="00B31667">
        <w:rPr>
          <w:rFonts w:asciiTheme="minorHAnsi" w:hAnsiTheme="minorHAnsi" w:cstheme="minorHAnsi"/>
          <w:bCs/>
          <w:sz w:val="22"/>
          <w:szCs w:val="22"/>
        </w:rPr>
        <w:t xml:space="preserve">A101003 Osnovne aktivnosti Savjeta mladih </w:t>
      </w:r>
    </w:p>
    <w:p w14:paraId="59EDD99F" w14:textId="77777777" w:rsidR="00C45383" w:rsidRPr="00EC65F6" w:rsidRDefault="00C45383" w:rsidP="00C45383">
      <w:pPr>
        <w:ind w:left="708"/>
        <w:jc w:val="both"/>
        <w:rPr>
          <w:rFonts w:ascii="Calibri" w:hAnsi="Calibri"/>
          <w:sz w:val="22"/>
          <w:szCs w:val="22"/>
        </w:rPr>
      </w:pPr>
    </w:p>
    <w:p w14:paraId="0704A982" w14:textId="77777777" w:rsidR="00C45383" w:rsidRDefault="00C45383" w:rsidP="00C45383">
      <w:pPr>
        <w:ind w:left="426" w:hanging="426"/>
        <w:jc w:val="both"/>
        <w:rPr>
          <w:rFonts w:ascii="Calibri" w:hAnsi="Calibri"/>
          <w:b/>
          <w:bCs/>
          <w:i/>
          <w:iCs/>
          <w:sz w:val="22"/>
          <w:szCs w:val="22"/>
        </w:rPr>
      </w:pPr>
      <w:r w:rsidRPr="00CC5357">
        <w:rPr>
          <w:rFonts w:ascii="Calibri" w:hAnsi="Calibri"/>
          <w:b/>
          <w:bCs/>
          <w:i/>
          <w:iCs/>
          <w:sz w:val="22"/>
          <w:szCs w:val="22"/>
        </w:rPr>
        <w:t>3.      Obrazloženje aktivnosti i projekta unutar programa u trogodišnjem razdoblju:</w:t>
      </w:r>
    </w:p>
    <w:p w14:paraId="44E9AB48" w14:textId="77777777" w:rsidR="00C45383" w:rsidRPr="00EC65F6" w:rsidRDefault="00C45383" w:rsidP="00C45383">
      <w:pPr>
        <w:jc w:val="both"/>
        <w:rPr>
          <w:rFonts w:ascii="Calibri" w:hAnsi="Calibri"/>
          <w:b/>
          <w:bCs/>
          <w:sz w:val="22"/>
          <w:szCs w:val="22"/>
        </w:rPr>
      </w:pPr>
      <w:r w:rsidRPr="00EC65F6">
        <w:rPr>
          <w:rFonts w:ascii="Calibri" w:hAnsi="Calibri"/>
          <w:b/>
          <w:bCs/>
          <w:sz w:val="22"/>
          <w:szCs w:val="22"/>
        </w:rPr>
        <w:t>A101001 Osnovne aktivnosti predstavničkog tijela</w:t>
      </w:r>
    </w:p>
    <w:p w14:paraId="535CC086" w14:textId="77777777" w:rsidR="00C45383" w:rsidRPr="007B3D9A" w:rsidRDefault="00C45383" w:rsidP="00C45383">
      <w:pPr>
        <w:jc w:val="both"/>
        <w:rPr>
          <w:rFonts w:ascii="Calibri" w:hAnsi="Calibri"/>
          <w:sz w:val="22"/>
          <w:szCs w:val="22"/>
        </w:rPr>
      </w:pPr>
      <w:r w:rsidRPr="007B3D9A">
        <w:rPr>
          <w:rFonts w:ascii="Calibri" w:hAnsi="Calibri"/>
          <w:sz w:val="22"/>
          <w:szCs w:val="22"/>
        </w:rPr>
        <w:t>Za realizaciju ove aktivnosti planirana su sljedeća sredstva:</w:t>
      </w:r>
    </w:p>
    <w:p w14:paraId="2852A694" w14:textId="77777777" w:rsidR="00C45383" w:rsidRPr="007B3D9A" w:rsidRDefault="00C45383" w:rsidP="00C45383">
      <w:pPr>
        <w:numPr>
          <w:ilvl w:val="0"/>
          <w:numId w:val="25"/>
        </w:numPr>
        <w:jc w:val="both"/>
        <w:rPr>
          <w:rFonts w:ascii="Calibri" w:hAnsi="Calibri"/>
          <w:sz w:val="22"/>
          <w:szCs w:val="22"/>
        </w:rPr>
      </w:pPr>
      <w:r>
        <w:rPr>
          <w:rFonts w:ascii="Calibri" w:hAnsi="Calibri"/>
          <w:sz w:val="22"/>
          <w:szCs w:val="22"/>
        </w:rPr>
        <w:t>2024</w:t>
      </w:r>
      <w:r w:rsidRPr="007B3D9A">
        <w:rPr>
          <w:rFonts w:ascii="Calibri" w:hAnsi="Calibri"/>
          <w:sz w:val="22"/>
          <w:szCs w:val="22"/>
        </w:rPr>
        <w:t xml:space="preserve">. godina    </w:t>
      </w:r>
      <w:r>
        <w:rPr>
          <w:rFonts w:ascii="Calibri" w:hAnsi="Calibri"/>
          <w:sz w:val="22"/>
          <w:szCs w:val="22"/>
        </w:rPr>
        <w:t>68.300</w:t>
      </w:r>
      <w:r w:rsidRPr="007B3D9A">
        <w:rPr>
          <w:rFonts w:ascii="Calibri" w:hAnsi="Calibri"/>
          <w:sz w:val="22"/>
          <w:szCs w:val="22"/>
        </w:rPr>
        <w:t xml:space="preserve">  EUR</w:t>
      </w:r>
    </w:p>
    <w:p w14:paraId="05CD43B3" w14:textId="77777777" w:rsidR="00C45383" w:rsidRPr="007B3D9A" w:rsidRDefault="00C45383" w:rsidP="00C45383">
      <w:pPr>
        <w:numPr>
          <w:ilvl w:val="0"/>
          <w:numId w:val="25"/>
        </w:numPr>
        <w:jc w:val="both"/>
        <w:rPr>
          <w:rFonts w:ascii="Calibri" w:hAnsi="Calibri"/>
          <w:sz w:val="22"/>
          <w:szCs w:val="22"/>
        </w:rPr>
      </w:pPr>
      <w:r>
        <w:rPr>
          <w:rFonts w:ascii="Calibri" w:hAnsi="Calibri"/>
          <w:sz w:val="22"/>
          <w:szCs w:val="22"/>
        </w:rPr>
        <w:t>2025</w:t>
      </w:r>
      <w:r w:rsidRPr="007B3D9A">
        <w:rPr>
          <w:rFonts w:ascii="Calibri" w:hAnsi="Calibri"/>
          <w:sz w:val="22"/>
          <w:szCs w:val="22"/>
        </w:rPr>
        <w:t xml:space="preserve">. godina    </w:t>
      </w:r>
      <w:r>
        <w:rPr>
          <w:rFonts w:ascii="Calibri" w:hAnsi="Calibri"/>
          <w:sz w:val="22"/>
          <w:szCs w:val="22"/>
        </w:rPr>
        <w:t>68.300</w:t>
      </w:r>
      <w:r w:rsidRPr="007B3D9A">
        <w:rPr>
          <w:rFonts w:ascii="Calibri" w:hAnsi="Calibri"/>
          <w:sz w:val="22"/>
          <w:szCs w:val="22"/>
        </w:rPr>
        <w:t xml:space="preserve">  EUR</w:t>
      </w:r>
    </w:p>
    <w:p w14:paraId="2EAAEBE4" w14:textId="77777777" w:rsidR="00C45383" w:rsidRPr="007B3D9A" w:rsidRDefault="00C45383" w:rsidP="00C45383">
      <w:pPr>
        <w:numPr>
          <w:ilvl w:val="0"/>
          <w:numId w:val="25"/>
        </w:numPr>
        <w:jc w:val="both"/>
        <w:rPr>
          <w:rFonts w:ascii="Calibri" w:hAnsi="Calibri"/>
          <w:sz w:val="22"/>
          <w:szCs w:val="22"/>
        </w:rPr>
      </w:pPr>
      <w:r>
        <w:rPr>
          <w:rFonts w:ascii="Calibri" w:hAnsi="Calibri"/>
          <w:sz w:val="22"/>
          <w:szCs w:val="22"/>
        </w:rPr>
        <w:t>2026</w:t>
      </w:r>
      <w:r w:rsidRPr="007B3D9A">
        <w:rPr>
          <w:rFonts w:ascii="Calibri" w:hAnsi="Calibri"/>
          <w:sz w:val="22"/>
          <w:szCs w:val="22"/>
        </w:rPr>
        <w:t xml:space="preserve">. godina    </w:t>
      </w:r>
      <w:r>
        <w:rPr>
          <w:rFonts w:ascii="Calibri" w:hAnsi="Calibri"/>
          <w:sz w:val="22"/>
          <w:szCs w:val="22"/>
        </w:rPr>
        <w:t>68.300</w:t>
      </w:r>
      <w:r w:rsidRPr="007B3D9A">
        <w:rPr>
          <w:rFonts w:ascii="Calibri" w:hAnsi="Calibri"/>
          <w:sz w:val="22"/>
          <w:szCs w:val="22"/>
        </w:rPr>
        <w:t xml:space="preserve">  EUR</w:t>
      </w:r>
    </w:p>
    <w:p w14:paraId="6E2856B4" w14:textId="77777777" w:rsidR="00C45383" w:rsidRPr="007B3D9A" w:rsidRDefault="00C45383" w:rsidP="00C45383">
      <w:pPr>
        <w:ind w:left="1080"/>
        <w:jc w:val="both"/>
        <w:rPr>
          <w:rFonts w:ascii="Calibri" w:hAnsi="Calibri"/>
          <w:sz w:val="12"/>
          <w:szCs w:val="12"/>
        </w:rPr>
      </w:pPr>
    </w:p>
    <w:p w14:paraId="1C931F2B" w14:textId="77777777" w:rsidR="00C45383" w:rsidRPr="007B3D9A" w:rsidRDefault="00C45383" w:rsidP="00C45383">
      <w:pPr>
        <w:jc w:val="both"/>
        <w:rPr>
          <w:rFonts w:ascii="Calibri" w:hAnsi="Calibri"/>
          <w:sz w:val="22"/>
          <w:szCs w:val="22"/>
        </w:rPr>
      </w:pPr>
      <w:r w:rsidRPr="007B3D9A">
        <w:rPr>
          <w:rFonts w:ascii="Calibri" w:hAnsi="Calibri"/>
          <w:sz w:val="22"/>
          <w:szCs w:val="22"/>
        </w:rPr>
        <w:t>P</w:t>
      </w:r>
      <w:r>
        <w:rPr>
          <w:rFonts w:ascii="Calibri" w:hAnsi="Calibri"/>
          <w:sz w:val="22"/>
          <w:szCs w:val="22"/>
        </w:rPr>
        <w:t>roračunom Općine Viškovo za 2023</w:t>
      </w:r>
      <w:r w:rsidRPr="007B3D9A">
        <w:rPr>
          <w:rFonts w:ascii="Calibri" w:hAnsi="Calibri"/>
          <w:sz w:val="22"/>
          <w:szCs w:val="22"/>
        </w:rPr>
        <w:t xml:space="preserve">. godinu te projekcijama Proračuna </w:t>
      </w:r>
      <w:r>
        <w:rPr>
          <w:rFonts w:ascii="Calibri" w:hAnsi="Calibri"/>
          <w:sz w:val="22"/>
          <w:szCs w:val="22"/>
        </w:rPr>
        <w:t>za 2024. i 2025</w:t>
      </w:r>
      <w:r w:rsidRPr="007B3D9A">
        <w:rPr>
          <w:rFonts w:ascii="Calibri" w:hAnsi="Calibri"/>
          <w:sz w:val="22"/>
          <w:szCs w:val="22"/>
        </w:rPr>
        <w:t>. godinu za ovu ak</w:t>
      </w:r>
      <w:r>
        <w:rPr>
          <w:rFonts w:ascii="Calibri" w:hAnsi="Calibri"/>
          <w:sz w:val="22"/>
          <w:szCs w:val="22"/>
        </w:rPr>
        <w:t>tivnost bilo je planirano 67.821 EUR za  2024. i  2025</w:t>
      </w:r>
      <w:r w:rsidRPr="007B3D9A">
        <w:rPr>
          <w:rFonts w:ascii="Calibri" w:hAnsi="Calibri"/>
          <w:sz w:val="22"/>
          <w:szCs w:val="22"/>
        </w:rPr>
        <w:t>. godinu. Do odstupanja u planiranim iznosima u odnosu na usvojene projekcije dol</w:t>
      </w:r>
      <w:r>
        <w:rPr>
          <w:rFonts w:ascii="Calibri" w:hAnsi="Calibri"/>
          <w:sz w:val="22"/>
          <w:szCs w:val="22"/>
        </w:rPr>
        <w:t xml:space="preserve">azi zbog usklađenja sredstava </w:t>
      </w:r>
      <w:r w:rsidRPr="007B3D9A">
        <w:rPr>
          <w:rFonts w:ascii="Calibri" w:hAnsi="Calibri"/>
          <w:sz w:val="22"/>
          <w:szCs w:val="22"/>
        </w:rPr>
        <w:t>potrebnim za provođenje aktivnosti.</w:t>
      </w:r>
    </w:p>
    <w:p w14:paraId="531F7E20" w14:textId="77777777" w:rsidR="00C45383" w:rsidRPr="007B3D9A" w:rsidRDefault="00C45383" w:rsidP="00C45383">
      <w:pPr>
        <w:jc w:val="both"/>
        <w:rPr>
          <w:rFonts w:ascii="Calibri" w:hAnsi="Calibri"/>
          <w:sz w:val="22"/>
          <w:szCs w:val="22"/>
        </w:rPr>
      </w:pPr>
      <w:r w:rsidRPr="007B3D9A">
        <w:rPr>
          <w:rFonts w:ascii="Calibri" w:hAnsi="Calibri"/>
          <w:sz w:val="22"/>
          <w:szCs w:val="22"/>
        </w:rPr>
        <w:lastRenderedPageBreak/>
        <w:t>U sklopu ove aktivnosti planirani su rashodi vezani uz: naknade za rad pre</w:t>
      </w:r>
      <w:r>
        <w:rPr>
          <w:rFonts w:ascii="Calibri" w:hAnsi="Calibri"/>
          <w:sz w:val="22"/>
          <w:szCs w:val="22"/>
        </w:rPr>
        <w:t xml:space="preserve">dstavničkog tijela, članarine, </w:t>
      </w:r>
      <w:r w:rsidRPr="007B3D9A">
        <w:rPr>
          <w:rFonts w:ascii="Calibri" w:hAnsi="Calibri"/>
          <w:sz w:val="22"/>
          <w:szCs w:val="22"/>
        </w:rPr>
        <w:t>općinske nagrade</w:t>
      </w:r>
      <w:r>
        <w:rPr>
          <w:rFonts w:ascii="Calibri" w:hAnsi="Calibri"/>
          <w:sz w:val="22"/>
          <w:szCs w:val="22"/>
        </w:rPr>
        <w:t xml:space="preserve"> te naknade za rad Savjeta za zaštitu potrošača</w:t>
      </w:r>
      <w:r w:rsidRPr="007B3D9A">
        <w:rPr>
          <w:rFonts w:ascii="Calibri" w:hAnsi="Calibri"/>
          <w:sz w:val="22"/>
          <w:szCs w:val="22"/>
        </w:rPr>
        <w:t>.</w:t>
      </w:r>
    </w:p>
    <w:p w14:paraId="7A3672BB" w14:textId="77777777" w:rsidR="00C45383" w:rsidRPr="007B3D9A" w:rsidRDefault="00C45383" w:rsidP="00C45383">
      <w:pPr>
        <w:jc w:val="both"/>
        <w:rPr>
          <w:rFonts w:ascii="Calibri" w:hAnsi="Calibri"/>
          <w:b/>
          <w:bCs/>
          <w:sz w:val="12"/>
          <w:szCs w:val="12"/>
        </w:rPr>
      </w:pPr>
    </w:p>
    <w:p w14:paraId="415CE7C7" w14:textId="77777777" w:rsidR="00C45383" w:rsidRPr="007B3D9A" w:rsidRDefault="00C45383" w:rsidP="00C45383">
      <w:pPr>
        <w:jc w:val="both"/>
        <w:rPr>
          <w:rFonts w:ascii="Calibri" w:hAnsi="Calibri"/>
          <w:b/>
          <w:bCs/>
          <w:sz w:val="22"/>
          <w:szCs w:val="22"/>
        </w:rPr>
      </w:pPr>
      <w:r w:rsidRPr="007B3D9A">
        <w:rPr>
          <w:rFonts w:ascii="Calibri" w:hAnsi="Calibri"/>
          <w:b/>
          <w:bCs/>
          <w:sz w:val="22"/>
          <w:szCs w:val="22"/>
        </w:rPr>
        <w:t>A101012 Posebne aktivnosti predstavničkog tijela</w:t>
      </w:r>
    </w:p>
    <w:p w14:paraId="24349077" w14:textId="77777777" w:rsidR="00C45383" w:rsidRPr="007B3D9A" w:rsidRDefault="00C45383" w:rsidP="00C45383">
      <w:pPr>
        <w:jc w:val="both"/>
        <w:rPr>
          <w:rFonts w:ascii="Calibri" w:hAnsi="Calibri"/>
          <w:b/>
          <w:bCs/>
          <w:sz w:val="22"/>
          <w:szCs w:val="22"/>
        </w:rPr>
      </w:pPr>
      <w:r w:rsidRPr="007B3D9A">
        <w:rPr>
          <w:rFonts w:ascii="Calibri" w:hAnsi="Calibri"/>
          <w:sz w:val="22"/>
          <w:szCs w:val="22"/>
        </w:rPr>
        <w:t>Za realizaciju ove aktivnosti planirana su sljedeća sredstva:</w:t>
      </w:r>
    </w:p>
    <w:p w14:paraId="0F96F089" w14:textId="77777777" w:rsidR="00C45383" w:rsidRPr="007B3D9A" w:rsidRDefault="00C45383" w:rsidP="00C45383">
      <w:pPr>
        <w:numPr>
          <w:ilvl w:val="0"/>
          <w:numId w:val="26"/>
        </w:numPr>
        <w:jc w:val="both"/>
        <w:rPr>
          <w:rFonts w:ascii="Calibri" w:hAnsi="Calibri"/>
          <w:sz w:val="22"/>
          <w:szCs w:val="22"/>
        </w:rPr>
      </w:pPr>
      <w:r>
        <w:rPr>
          <w:rFonts w:ascii="Calibri" w:hAnsi="Calibri"/>
          <w:sz w:val="22"/>
          <w:szCs w:val="22"/>
        </w:rPr>
        <w:t>2024. godina    22</w:t>
      </w:r>
      <w:r w:rsidRPr="007B3D9A">
        <w:rPr>
          <w:rFonts w:ascii="Calibri" w:hAnsi="Calibri"/>
          <w:sz w:val="22"/>
          <w:szCs w:val="22"/>
        </w:rPr>
        <w:t>.</w:t>
      </w:r>
      <w:r>
        <w:rPr>
          <w:rFonts w:ascii="Calibri" w:hAnsi="Calibri"/>
          <w:sz w:val="22"/>
          <w:szCs w:val="22"/>
        </w:rPr>
        <w:t>500</w:t>
      </w:r>
      <w:r w:rsidRPr="007B3D9A">
        <w:rPr>
          <w:rFonts w:ascii="Calibri" w:hAnsi="Calibri"/>
          <w:sz w:val="22"/>
          <w:szCs w:val="22"/>
        </w:rPr>
        <w:t xml:space="preserve"> EUR</w:t>
      </w:r>
    </w:p>
    <w:p w14:paraId="2C96804D" w14:textId="77777777" w:rsidR="00C45383" w:rsidRPr="007B3D9A" w:rsidRDefault="00C45383" w:rsidP="00C45383">
      <w:pPr>
        <w:numPr>
          <w:ilvl w:val="0"/>
          <w:numId w:val="26"/>
        </w:numPr>
        <w:jc w:val="both"/>
        <w:rPr>
          <w:rFonts w:ascii="Calibri" w:hAnsi="Calibri"/>
          <w:sz w:val="22"/>
          <w:szCs w:val="22"/>
        </w:rPr>
      </w:pPr>
      <w:r w:rsidRPr="007B3D9A">
        <w:rPr>
          <w:rFonts w:ascii="Calibri" w:hAnsi="Calibri"/>
          <w:sz w:val="22"/>
          <w:szCs w:val="22"/>
        </w:rPr>
        <w:t>202</w:t>
      </w:r>
      <w:r>
        <w:rPr>
          <w:rFonts w:ascii="Calibri" w:hAnsi="Calibri"/>
          <w:sz w:val="22"/>
          <w:szCs w:val="22"/>
        </w:rPr>
        <w:t>5</w:t>
      </w:r>
      <w:r w:rsidRPr="007B3D9A">
        <w:rPr>
          <w:rFonts w:ascii="Calibri" w:hAnsi="Calibri"/>
          <w:sz w:val="22"/>
          <w:szCs w:val="22"/>
        </w:rPr>
        <w:t xml:space="preserve">. godina    </w:t>
      </w:r>
      <w:r>
        <w:rPr>
          <w:rFonts w:ascii="Calibri" w:hAnsi="Calibri"/>
          <w:sz w:val="22"/>
          <w:szCs w:val="22"/>
        </w:rPr>
        <w:t>22.500</w:t>
      </w:r>
      <w:r w:rsidRPr="007B3D9A">
        <w:rPr>
          <w:rFonts w:ascii="Calibri" w:hAnsi="Calibri"/>
          <w:sz w:val="22"/>
          <w:szCs w:val="22"/>
        </w:rPr>
        <w:t xml:space="preserve"> EUR</w:t>
      </w:r>
    </w:p>
    <w:p w14:paraId="24C4DD38" w14:textId="77777777" w:rsidR="00C45383" w:rsidRPr="007B3D9A" w:rsidRDefault="00C45383" w:rsidP="00C45383">
      <w:pPr>
        <w:numPr>
          <w:ilvl w:val="0"/>
          <w:numId w:val="26"/>
        </w:numPr>
        <w:jc w:val="both"/>
        <w:rPr>
          <w:rFonts w:ascii="Calibri" w:hAnsi="Calibri"/>
          <w:sz w:val="22"/>
          <w:szCs w:val="22"/>
        </w:rPr>
      </w:pPr>
      <w:r w:rsidRPr="007B3D9A">
        <w:rPr>
          <w:rFonts w:ascii="Calibri" w:hAnsi="Calibri"/>
          <w:sz w:val="22"/>
          <w:szCs w:val="22"/>
        </w:rPr>
        <w:t>202</w:t>
      </w:r>
      <w:r>
        <w:rPr>
          <w:rFonts w:ascii="Calibri" w:hAnsi="Calibri"/>
          <w:sz w:val="22"/>
          <w:szCs w:val="22"/>
        </w:rPr>
        <w:t>6</w:t>
      </w:r>
      <w:r w:rsidRPr="007B3D9A">
        <w:rPr>
          <w:rFonts w:ascii="Calibri" w:hAnsi="Calibri"/>
          <w:sz w:val="22"/>
          <w:szCs w:val="22"/>
        </w:rPr>
        <w:t xml:space="preserve">. godina    </w:t>
      </w:r>
      <w:r>
        <w:rPr>
          <w:rFonts w:ascii="Calibri" w:hAnsi="Calibri"/>
          <w:sz w:val="22"/>
          <w:szCs w:val="22"/>
        </w:rPr>
        <w:t>22.500</w:t>
      </w:r>
      <w:r w:rsidRPr="007B3D9A">
        <w:rPr>
          <w:rFonts w:ascii="Calibri" w:hAnsi="Calibri"/>
          <w:sz w:val="22"/>
          <w:szCs w:val="22"/>
        </w:rPr>
        <w:t xml:space="preserve"> EUR</w:t>
      </w:r>
    </w:p>
    <w:p w14:paraId="2F677F9E" w14:textId="77777777" w:rsidR="00C45383" w:rsidRPr="007B3D9A" w:rsidRDefault="00C45383" w:rsidP="00C45383">
      <w:pPr>
        <w:ind w:left="1080"/>
        <w:jc w:val="both"/>
        <w:rPr>
          <w:rFonts w:ascii="Calibri" w:hAnsi="Calibri"/>
          <w:sz w:val="22"/>
          <w:szCs w:val="22"/>
        </w:rPr>
      </w:pPr>
    </w:p>
    <w:p w14:paraId="309794CF" w14:textId="77777777" w:rsidR="00C45383" w:rsidRPr="007B3D9A" w:rsidRDefault="00C45383" w:rsidP="00C45383">
      <w:pPr>
        <w:jc w:val="both"/>
        <w:rPr>
          <w:rFonts w:ascii="Calibri" w:hAnsi="Calibri"/>
          <w:sz w:val="22"/>
          <w:szCs w:val="22"/>
        </w:rPr>
      </w:pPr>
      <w:r w:rsidRPr="007B3D9A">
        <w:rPr>
          <w:rFonts w:ascii="Calibri" w:hAnsi="Calibri"/>
          <w:sz w:val="22"/>
          <w:szCs w:val="22"/>
        </w:rPr>
        <w:t>P</w:t>
      </w:r>
      <w:r>
        <w:rPr>
          <w:rFonts w:ascii="Calibri" w:hAnsi="Calibri"/>
          <w:sz w:val="22"/>
          <w:szCs w:val="22"/>
        </w:rPr>
        <w:t>roračunom Općine Viškovo za 2023</w:t>
      </w:r>
      <w:r w:rsidRPr="007B3D9A">
        <w:rPr>
          <w:rFonts w:ascii="Calibri" w:hAnsi="Calibri"/>
          <w:sz w:val="22"/>
          <w:szCs w:val="22"/>
        </w:rPr>
        <w:t>. godinu t</w:t>
      </w:r>
      <w:r>
        <w:rPr>
          <w:rFonts w:ascii="Calibri" w:hAnsi="Calibri"/>
          <w:sz w:val="22"/>
          <w:szCs w:val="22"/>
        </w:rPr>
        <w:t>e projekcijama Proračuna za 2024. i 2025</w:t>
      </w:r>
      <w:r w:rsidRPr="007B3D9A">
        <w:rPr>
          <w:rFonts w:ascii="Calibri" w:hAnsi="Calibri"/>
          <w:sz w:val="22"/>
          <w:szCs w:val="22"/>
        </w:rPr>
        <w:t xml:space="preserve">. godinu za ovu aktivnost bilo je planirano </w:t>
      </w:r>
      <w:r>
        <w:rPr>
          <w:rFonts w:ascii="Calibri" w:hAnsi="Calibri"/>
          <w:sz w:val="22"/>
          <w:szCs w:val="22"/>
        </w:rPr>
        <w:t>15.661 EUR za 2024. i 2025</w:t>
      </w:r>
      <w:r w:rsidRPr="007B3D9A">
        <w:rPr>
          <w:rFonts w:ascii="Calibri" w:hAnsi="Calibri"/>
          <w:sz w:val="22"/>
          <w:szCs w:val="22"/>
        </w:rPr>
        <w:t xml:space="preserve">. godinu. Do odstupanja u planiranim iznosima u odnosu na usvojene projekcije dolazi zbog potrebe planiranja </w:t>
      </w:r>
      <w:r>
        <w:rPr>
          <w:rFonts w:ascii="Calibri" w:hAnsi="Calibri"/>
          <w:sz w:val="22"/>
          <w:szCs w:val="22"/>
        </w:rPr>
        <w:t xml:space="preserve">tiska većeg broja Službenih novina, povećanih rashoda za najam opreme, povećanih rashoda za usluge promidžbe i informiranja te povećanih rashoda za reprezentaciju što je vezano uz rast cijena. </w:t>
      </w:r>
    </w:p>
    <w:p w14:paraId="42349CD2" w14:textId="77777777" w:rsidR="00C45383" w:rsidRPr="00EC65F6" w:rsidRDefault="00C45383" w:rsidP="00C45383">
      <w:pPr>
        <w:jc w:val="both"/>
        <w:rPr>
          <w:rFonts w:ascii="Calibri" w:hAnsi="Calibri"/>
          <w:sz w:val="22"/>
          <w:szCs w:val="22"/>
        </w:rPr>
      </w:pPr>
      <w:r w:rsidRPr="007B3D9A">
        <w:rPr>
          <w:rFonts w:ascii="Calibri" w:hAnsi="Calibri"/>
          <w:sz w:val="22"/>
          <w:szCs w:val="22"/>
        </w:rPr>
        <w:t>U sklopu ove aktivnosti planirani su rashodi vezani uz: mjesečne objave promidžbenog teksta o Općini Viškovo u Primorskom Novom listu, objava akata općinskog vijeća u Službenim novinama Općine Viškovo, rashodi vezani za najam opreme potrebne za održav</w:t>
      </w:r>
      <w:r>
        <w:rPr>
          <w:rFonts w:ascii="Calibri" w:hAnsi="Calibri"/>
          <w:sz w:val="22"/>
          <w:szCs w:val="22"/>
        </w:rPr>
        <w:t>anje sjednica općinskog vijeća, rashodi za usluge prijevoza te</w:t>
      </w:r>
      <w:r w:rsidRPr="007B3D9A">
        <w:rPr>
          <w:rFonts w:ascii="Calibri" w:hAnsi="Calibri"/>
          <w:sz w:val="22"/>
          <w:szCs w:val="22"/>
        </w:rPr>
        <w:t xml:space="preserve"> rashodi koji se odnose na reprezentaciju predstavničkog tijela.</w:t>
      </w:r>
    </w:p>
    <w:p w14:paraId="7770F309" w14:textId="77777777" w:rsidR="00C45383" w:rsidRPr="00431452" w:rsidRDefault="00C45383" w:rsidP="00C45383">
      <w:pPr>
        <w:jc w:val="both"/>
        <w:rPr>
          <w:rFonts w:ascii="Calibri" w:hAnsi="Calibri"/>
          <w:b/>
          <w:bCs/>
          <w:sz w:val="12"/>
          <w:szCs w:val="12"/>
        </w:rPr>
      </w:pPr>
    </w:p>
    <w:p w14:paraId="08143A1F" w14:textId="77777777" w:rsidR="00C45383" w:rsidRPr="00EC65F6" w:rsidRDefault="00C45383" w:rsidP="00C45383">
      <w:pPr>
        <w:jc w:val="both"/>
        <w:rPr>
          <w:rFonts w:ascii="Calibri" w:hAnsi="Calibri"/>
          <w:b/>
          <w:bCs/>
          <w:sz w:val="22"/>
          <w:szCs w:val="22"/>
        </w:rPr>
      </w:pPr>
      <w:r w:rsidRPr="00EC65F6">
        <w:rPr>
          <w:rFonts w:ascii="Calibri" w:hAnsi="Calibri"/>
          <w:b/>
          <w:bCs/>
          <w:sz w:val="22"/>
          <w:szCs w:val="22"/>
        </w:rPr>
        <w:t>A101004 Potpore političkim strankama i listama birača</w:t>
      </w:r>
    </w:p>
    <w:p w14:paraId="0B065BFB" w14:textId="77777777" w:rsidR="00C45383" w:rsidRPr="00EC65F6" w:rsidRDefault="00C45383" w:rsidP="00C45383">
      <w:pPr>
        <w:jc w:val="both"/>
        <w:rPr>
          <w:rFonts w:ascii="Calibri" w:hAnsi="Calibri"/>
          <w:sz w:val="22"/>
          <w:szCs w:val="22"/>
        </w:rPr>
      </w:pPr>
      <w:r w:rsidRPr="00EC65F6">
        <w:rPr>
          <w:rFonts w:ascii="Calibri" w:hAnsi="Calibri"/>
          <w:sz w:val="22"/>
          <w:szCs w:val="22"/>
        </w:rPr>
        <w:t>Za realizaciju ove aktivnosti planirana su sljedeća sredstva:</w:t>
      </w:r>
    </w:p>
    <w:p w14:paraId="0E035FD0" w14:textId="77777777" w:rsidR="00C45383" w:rsidRPr="00EC65F6" w:rsidRDefault="00C45383" w:rsidP="00C45383">
      <w:pPr>
        <w:numPr>
          <w:ilvl w:val="0"/>
          <w:numId w:val="27"/>
        </w:numPr>
        <w:jc w:val="both"/>
        <w:rPr>
          <w:rFonts w:ascii="Calibri" w:hAnsi="Calibri"/>
          <w:sz w:val="22"/>
          <w:szCs w:val="22"/>
        </w:rPr>
      </w:pPr>
      <w:r>
        <w:rPr>
          <w:rFonts w:ascii="Calibri" w:hAnsi="Calibri"/>
          <w:sz w:val="22"/>
          <w:szCs w:val="22"/>
        </w:rPr>
        <w:t>2024. godina 7.000 EUR</w:t>
      </w:r>
    </w:p>
    <w:p w14:paraId="327F67CF" w14:textId="77777777" w:rsidR="00C45383" w:rsidRPr="00EC65F6" w:rsidRDefault="00C45383" w:rsidP="00C45383">
      <w:pPr>
        <w:numPr>
          <w:ilvl w:val="0"/>
          <w:numId w:val="27"/>
        </w:numPr>
        <w:jc w:val="both"/>
        <w:rPr>
          <w:rFonts w:ascii="Calibri" w:hAnsi="Calibri"/>
          <w:sz w:val="22"/>
          <w:szCs w:val="22"/>
        </w:rPr>
      </w:pPr>
      <w:r>
        <w:rPr>
          <w:rFonts w:ascii="Calibri" w:hAnsi="Calibri"/>
          <w:sz w:val="22"/>
          <w:szCs w:val="22"/>
        </w:rPr>
        <w:t>2025. godina 7.000 EUR</w:t>
      </w:r>
    </w:p>
    <w:p w14:paraId="5CBE4158" w14:textId="77777777" w:rsidR="00C45383" w:rsidRPr="00EC65F6" w:rsidRDefault="00C45383" w:rsidP="00C45383">
      <w:pPr>
        <w:numPr>
          <w:ilvl w:val="0"/>
          <w:numId w:val="27"/>
        </w:numPr>
        <w:jc w:val="both"/>
        <w:rPr>
          <w:rFonts w:ascii="Calibri" w:hAnsi="Calibri"/>
          <w:sz w:val="22"/>
          <w:szCs w:val="22"/>
        </w:rPr>
      </w:pPr>
      <w:r>
        <w:rPr>
          <w:rFonts w:ascii="Calibri" w:hAnsi="Calibri"/>
          <w:sz w:val="22"/>
          <w:szCs w:val="22"/>
        </w:rPr>
        <w:t>2026. godina 7.000 EUR</w:t>
      </w:r>
    </w:p>
    <w:p w14:paraId="09DDC24F" w14:textId="77777777" w:rsidR="00C45383" w:rsidRPr="00431452" w:rsidRDefault="00C45383" w:rsidP="00C45383">
      <w:pPr>
        <w:ind w:left="1080"/>
        <w:jc w:val="both"/>
        <w:rPr>
          <w:rFonts w:ascii="Calibri" w:hAnsi="Calibri"/>
          <w:sz w:val="12"/>
          <w:szCs w:val="12"/>
        </w:rPr>
      </w:pPr>
    </w:p>
    <w:p w14:paraId="1B741569" w14:textId="77777777" w:rsidR="00C45383" w:rsidRDefault="00C45383" w:rsidP="00C45383">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2023</w:t>
      </w:r>
      <w:r w:rsidRPr="00EC65F6">
        <w:rPr>
          <w:rFonts w:ascii="Calibri" w:hAnsi="Calibri"/>
          <w:sz w:val="22"/>
          <w:szCs w:val="22"/>
        </w:rPr>
        <w:t>. godinu t</w:t>
      </w:r>
      <w:r>
        <w:rPr>
          <w:rFonts w:ascii="Calibri" w:hAnsi="Calibri"/>
          <w:sz w:val="22"/>
          <w:szCs w:val="22"/>
        </w:rPr>
        <w:t>e projekcijama Proračuna za 2024. i 2025</w:t>
      </w:r>
      <w:r w:rsidRPr="00EC65F6">
        <w:rPr>
          <w:rFonts w:ascii="Calibri" w:hAnsi="Calibri"/>
          <w:sz w:val="22"/>
          <w:szCs w:val="22"/>
        </w:rPr>
        <w:t>. godinu za ovu aktiv</w:t>
      </w:r>
      <w:r>
        <w:rPr>
          <w:rFonts w:ascii="Calibri" w:hAnsi="Calibri"/>
          <w:sz w:val="22"/>
          <w:szCs w:val="22"/>
        </w:rPr>
        <w:t xml:space="preserve">nost bilo je planirano 7.034 EUR. </w:t>
      </w:r>
    </w:p>
    <w:p w14:paraId="4F662646" w14:textId="77777777" w:rsidR="00C45383" w:rsidRPr="00EC65F6" w:rsidRDefault="00C45383" w:rsidP="00C45383">
      <w:pPr>
        <w:jc w:val="both"/>
        <w:rPr>
          <w:rFonts w:ascii="Calibri" w:hAnsi="Calibri"/>
          <w:sz w:val="22"/>
          <w:szCs w:val="22"/>
        </w:rPr>
      </w:pPr>
      <w:r>
        <w:rPr>
          <w:rFonts w:ascii="Calibri" w:hAnsi="Calibri"/>
          <w:sz w:val="22"/>
          <w:szCs w:val="22"/>
        </w:rPr>
        <w:t>Do odstupanja u planiranim iznosima dolazi zbog usklađenja s stvarno potrebnim rashodima vezanim za financiranje političkih stranaka vijećnika i nezavisnih vijećnika.</w:t>
      </w:r>
    </w:p>
    <w:p w14:paraId="1CD73010" w14:textId="77777777" w:rsidR="00C45383" w:rsidRDefault="00C45383" w:rsidP="00C45383">
      <w:pPr>
        <w:jc w:val="both"/>
        <w:rPr>
          <w:rFonts w:ascii="Calibri" w:hAnsi="Calibri"/>
          <w:sz w:val="22"/>
          <w:szCs w:val="22"/>
        </w:rPr>
      </w:pPr>
      <w:r w:rsidRPr="00EC65F6">
        <w:rPr>
          <w:rFonts w:ascii="Calibri" w:hAnsi="Calibri"/>
          <w:sz w:val="22"/>
          <w:szCs w:val="22"/>
        </w:rPr>
        <w:t>U sklopu ove aktivnosti planirani su rashodi vezani uz financiranje političkih stranaka vijećnika i nezavisnih vijećnika.</w:t>
      </w:r>
    </w:p>
    <w:p w14:paraId="065B871F" w14:textId="77777777" w:rsidR="00C45383" w:rsidRDefault="00C45383" w:rsidP="00C45383">
      <w:pPr>
        <w:jc w:val="both"/>
        <w:rPr>
          <w:rFonts w:ascii="Calibri" w:hAnsi="Calibri"/>
          <w:sz w:val="22"/>
          <w:szCs w:val="22"/>
        </w:rPr>
      </w:pPr>
    </w:p>
    <w:p w14:paraId="005B514F" w14:textId="77777777" w:rsidR="00C45383" w:rsidRPr="00EC65F6" w:rsidRDefault="00C45383" w:rsidP="00C45383">
      <w:pPr>
        <w:rPr>
          <w:rFonts w:ascii="Calibri" w:hAnsi="Calibri"/>
          <w:b/>
          <w:bCs/>
          <w:sz w:val="22"/>
          <w:szCs w:val="22"/>
        </w:rPr>
      </w:pPr>
      <w:r>
        <w:rPr>
          <w:rFonts w:ascii="Calibri" w:hAnsi="Calibri"/>
          <w:b/>
          <w:bCs/>
          <w:sz w:val="22"/>
          <w:szCs w:val="22"/>
        </w:rPr>
        <w:t xml:space="preserve">A101003 Osnovne aktivnosti Savjeta mladih </w:t>
      </w:r>
    </w:p>
    <w:p w14:paraId="4A4AFB25" w14:textId="77777777" w:rsidR="00C45383" w:rsidRPr="00EC65F6" w:rsidRDefault="00C45383" w:rsidP="00C45383">
      <w:pPr>
        <w:jc w:val="both"/>
        <w:rPr>
          <w:rFonts w:ascii="Calibri" w:hAnsi="Calibri"/>
          <w:sz w:val="22"/>
          <w:szCs w:val="22"/>
        </w:rPr>
      </w:pPr>
      <w:r w:rsidRPr="00EC65F6">
        <w:rPr>
          <w:rFonts w:ascii="Calibri" w:hAnsi="Calibri"/>
          <w:sz w:val="22"/>
          <w:szCs w:val="22"/>
        </w:rPr>
        <w:t>Za realizaciju ove aktivnosti planirana su sljedeća sredstva:</w:t>
      </w:r>
    </w:p>
    <w:p w14:paraId="3991A42B" w14:textId="77777777" w:rsidR="00C45383" w:rsidRPr="00EC65F6" w:rsidRDefault="00C45383" w:rsidP="00C45383">
      <w:pPr>
        <w:numPr>
          <w:ilvl w:val="0"/>
          <w:numId w:val="30"/>
        </w:numPr>
        <w:jc w:val="both"/>
        <w:rPr>
          <w:rFonts w:ascii="Calibri" w:hAnsi="Calibri"/>
          <w:sz w:val="22"/>
          <w:szCs w:val="22"/>
        </w:rPr>
      </w:pPr>
      <w:r>
        <w:rPr>
          <w:rFonts w:ascii="Calibri" w:hAnsi="Calibri"/>
          <w:sz w:val="22"/>
          <w:szCs w:val="22"/>
        </w:rPr>
        <w:t>2024. godina 700 EUR</w:t>
      </w:r>
    </w:p>
    <w:p w14:paraId="2353D2CD" w14:textId="77777777" w:rsidR="00C45383" w:rsidRPr="00EC65F6" w:rsidRDefault="00C45383" w:rsidP="00C45383">
      <w:pPr>
        <w:numPr>
          <w:ilvl w:val="0"/>
          <w:numId w:val="30"/>
        </w:numPr>
        <w:jc w:val="both"/>
        <w:rPr>
          <w:rFonts w:ascii="Calibri" w:hAnsi="Calibri"/>
          <w:sz w:val="22"/>
          <w:szCs w:val="22"/>
        </w:rPr>
      </w:pPr>
      <w:r>
        <w:rPr>
          <w:rFonts w:ascii="Calibri" w:hAnsi="Calibri"/>
          <w:sz w:val="22"/>
          <w:szCs w:val="22"/>
        </w:rPr>
        <w:t>2025. godina 700 EUR</w:t>
      </w:r>
    </w:p>
    <w:p w14:paraId="61CAB965" w14:textId="77777777" w:rsidR="00C45383" w:rsidRDefault="00C45383" w:rsidP="00C45383">
      <w:pPr>
        <w:numPr>
          <w:ilvl w:val="0"/>
          <w:numId w:val="30"/>
        </w:numPr>
        <w:jc w:val="both"/>
        <w:rPr>
          <w:rFonts w:ascii="Calibri" w:hAnsi="Calibri"/>
          <w:sz w:val="22"/>
          <w:szCs w:val="22"/>
        </w:rPr>
      </w:pPr>
      <w:r>
        <w:rPr>
          <w:rFonts w:ascii="Calibri" w:hAnsi="Calibri"/>
          <w:sz w:val="22"/>
          <w:szCs w:val="22"/>
        </w:rPr>
        <w:t>2026. godina 700 EUR</w:t>
      </w:r>
    </w:p>
    <w:p w14:paraId="39373700" w14:textId="77777777" w:rsidR="00C45383" w:rsidRDefault="00C45383" w:rsidP="00C45383">
      <w:pPr>
        <w:jc w:val="both"/>
        <w:rPr>
          <w:rFonts w:ascii="Calibri" w:hAnsi="Calibri"/>
          <w:sz w:val="22"/>
          <w:szCs w:val="22"/>
        </w:rPr>
      </w:pPr>
    </w:p>
    <w:p w14:paraId="1645D6A4" w14:textId="77777777" w:rsidR="00C45383" w:rsidRDefault="00C45383" w:rsidP="00C45383">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2023</w:t>
      </w:r>
      <w:r w:rsidRPr="00EC65F6">
        <w:rPr>
          <w:rFonts w:ascii="Calibri" w:hAnsi="Calibri"/>
          <w:sz w:val="22"/>
          <w:szCs w:val="22"/>
        </w:rPr>
        <w:t>. godinu t</w:t>
      </w:r>
      <w:r>
        <w:rPr>
          <w:rFonts w:ascii="Calibri" w:hAnsi="Calibri"/>
          <w:sz w:val="22"/>
          <w:szCs w:val="22"/>
        </w:rPr>
        <w:t>e projekcijama Proračuna za 2024. i 2025</w:t>
      </w:r>
      <w:r w:rsidRPr="00EC65F6">
        <w:rPr>
          <w:rFonts w:ascii="Calibri" w:hAnsi="Calibri"/>
          <w:sz w:val="22"/>
          <w:szCs w:val="22"/>
        </w:rPr>
        <w:t>. godinu za ovu aktiv</w:t>
      </w:r>
      <w:r>
        <w:rPr>
          <w:rFonts w:ascii="Calibri" w:hAnsi="Calibri"/>
          <w:sz w:val="22"/>
          <w:szCs w:val="22"/>
        </w:rPr>
        <w:t xml:space="preserve">nost bilo je planirano 0 EUR </w:t>
      </w:r>
      <w:r w:rsidRPr="00EC65F6">
        <w:rPr>
          <w:rFonts w:ascii="Calibri" w:hAnsi="Calibri"/>
          <w:sz w:val="22"/>
          <w:szCs w:val="22"/>
        </w:rPr>
        <w:t xml:space="preserve"> za</w:t>
      </w:r>
      <w:r>
        <w:rPr>
          <w:rFonts w:ascii="Calibri" w:hAnsi="Calibri"/>
          <w:sz w:val="22"/>
          <w:szCs w:val="22"/>
        </w:rPr>
        <w:t xml:space="preserve"> 2024. i 2025. godinu. Do odstupanja u planiranim iznosima dolazi zbog očekivanog saziva Savjeta mladih u 2024. godini.</w:t>
      </w:r>
    </w:p>
    <w:p w14:paraId="10480AAD" w14:textId="77777777" w:rsidR="00C45383" w:rsidRDefault="00C45383" w:rsidP="00C45383">
      <w:pPr>
        <w:jc w:val="both"/>
        <w:rPr>
          <w:rFonts w:ascii="Calibri" w:hAnsi="Calibri"/>
          <w:sz w:val="22"/>
          <w:szCs w:val="22"/>
        </w:rPr>
      </w:pPr>
      <w:r>
        <w:rPr>
          <w:rFonts w:ascii="Calibri" w:hAnsi="Calibri"/>
          <w:sz w:val="22"/>
          <w:szCs w:val="22"/>
        </w:rPr>
        <w:t>U sklopu ove aktivnosti planirani su rashodi vezani uz uredski materijal i ostale materijalne rashode te rashode za naknade za rad članova Savjeta mladih.</w:t>
      </w:r>
    </w:p>
    <w:p w14:paraId="36CE520F" w14:textId="77777777" w:rsidR="00C45383" w:rsidRPr="00EC65F6" w:rsidRDefault="00C45383" w:rsidP="00C45383">
      <w:pPr>
        <w:jc w:val="both"/>
        <w:rPr>
          <w:rFonts w:ascii="Calibri" w:hAnsi="Calibri"/>
          <w:sz w:val="22"/>
          <w:szCs w:val="22"/>
        </w:rPr>
      </w:pPr>
    </w:p>
    <w:p w14:paraId="356DC415" w14:textId="10B4C7A1" w:rsidR="00C45383" w:rsidRPr="007B3D9A" w:rsidRDefault="00C45383" w:rsidP="00C45383">
      <w:pPr>
        <w:ind w:left="426" w:hanging="426"/>
        <w:jc w:val="both"/>
        <w:rPr>
          <w:rFonts w:ascii="Calibri" w:hAnsi="Calibri"/>
          <w:b/>
          <w:bCs/>
          <w:i/>
          <w:iCs/>
          <w:sz w:val="22"/>
          <w:szCs w:val="22"/>
        </w:rPr>
      </w:pPr>
      <w:r w:rsidRPr="007B3D9A">
        <w:rPr>
          <w:rFonts w:ascii="Calibri" w:hAnsi="Calibri"/>
          <w:b/>
          <w:bCs/>
          <w:i/>
          <w:iCs/>
          <w:sz w:val="22"/>
          <w:szCs w:val="22"/>
        </w:rPr>
        <w:t xml:space="preserve">4. </w:t>
      </w:r>
      <w:r>
        <w:rPr>
          <w:rFonts w:ascii="Calibri" w:hAnsi="Calibri"/>
          <w:b/>
          <w:bCs/>
          <w:i/>
          <w:iCs/>
          <w:sz w:val="22"/>
          <w:szCs w:val="22"/>
        </w:rPr>
        <w:t xml:space="preserve">   </w:t>
      </w:r>
      <w:r w:rsidRPr="007B3D9A">
        <w:rPr>
          <w:rFonts w:ascii="Calibri" w:hAnsi="Calibri"/>
          <w:b/>
          <w:bCs/>
          <w:i/>
          <w:iCs/>
          <w:sz w:val="22"/>
          <w:szCs w:val="22"/>
        </w:rPr>
        <w:t>Osnova procjene visine potrebnih sredstava za provođenje programa s izvorima financiranja u</w:t>
      </w:r>
      <w:r>
        <w:rPr>
          <w:rFonts w:ascii="Calibri" w:hAnsi="Calibri"/>
          <w:b/>
          <w:bCs/>
          <w:i/>
          <w:iCs/>
          <w:sz w:val="22"/>
          <w:szCs w:val="22"/>
        </w:rPr>
        <w:t xml:space="preserve"> </w:t>
      </w:r>
      <w:r w:rsidRPr="007B3D9A">
        <w:rPr>
          <w:rFonts w:ascii="Calibri" w:hAnsi="Calibri"/>
          <w:b/>
          <w:bCs/>
          <w:i/>
          <w:iCs/>
          <w:sz w:val="22"/>
          <w:szCs w:val="22"/>
        </w:rPr>
        <w:t>trogodišnjem razdoblju:</w:t>
      </w:r>
    </w:p>
    <w:p w14:paraId="4F0829CD" w14:textId="77777777" w:rsidR="00C45383" w:rsidRPr="007B3D9A" w:rsidRDefault="00C45383" w:rsidP="00C45383">
      <w:pPr>
        <w:jc w:val="both"/>
        <w:rPr>
          <w:rFonts w:ascii="Calibri" w:hAnsi="Calibri"/>
          <w:sz w:val="12"/>
          <w:szCs w:val="12"/>
          <w:u w:val="single"/>
        </w:rPr>
      </w:pPr>
    </w:p>
    <w:p w14:paraId="073884F4" w14:textId="1FCA146F" w:rsidR="00C45383" w:rsidRPr="007B3D9A" w:rsidRDefault="00C45383" w:rsidP="00C45383">
      <w:pPr>
        <w:jc w:val="both"/>
        <w:rPr>
          <w:rFonts w:ascii="Calibri" w:hAnsi="Calibri"/>
          <w:sz w:val="22"/>
          <w:szCs w:val="22"/>
        </w:rPr>
      </w:pPr>
      <w:r w:rsidRPr="007B3D9A">
        <w:rPr>
          <w:rFonts w:ascii="Calibri" w:hAnsi="Calibri"/>
          <w:sz w:val="22"/>
          <w:szCs w:val="22"/>
        </w:rPr>
        <w:t xml:space="preserve">Procjena visine rashoda potrebnih za realizaciju ovog programa temelji se na prijedlozima programa, izračunima sukladno odlukama </w:t>
      </w:r>
      <w:r>
        <w:rPr>
          <w:rFonts w:ascii="Calibri" w:hAnsi="Calibri"/>
          <w:sz w:val="22"/>
          <w:szCs w:val="22"/>
        </w:rPr>
        <w:t>O</w:t>
      </w:r>
      <w:r w:rsidRPr="007B3D9A">
        <w:rPr>
          <w:rFonts w:ascii="Calibri" w:hAnsi="Calibri"/>
          <w:sz w:val="22"/>
          <w:szCs w:val="22"/>
        </w:rPr>
        <w:t>pćinskog vijeća.</w:t>
      </w:r>
    </w:p>
    <w:p w14:paraId="1E513233" w14:textId="77777777" w:rsidR="00C45383" w:rsidRPr="007B3D9A" w:rsidRDefault="00C45383" w:rsidP="00C45383">
      <w:pPr>
        <w:jc w:val="both"/>
        <w:rPr>
          <w:rFonts w:ascii="Calibri" w:hAnsi="Calibri"/>
          <w:sz w:val="22"/>
          <w:szCs w:val="22"/>
        </w:rPr>
      </w:pPr>
    </w:p>
    <w:p w14:paraId="2BFF92CA" w14:textId="77777777" w:rsidR="00C45383" w:rsidRPr="007B3D9A" w:rsidRDefault="00C45383" w:rsidP="00C45383">
      <w:pPr>
        <w:jc w:val="both"/>
        <w:rPr>
          <w:rFonts w:ascii="Calibri" w:hAnsi="Calibri"/>
          <w:sz w:val="22"/>
          <w:szCs w:val="22"/>
        </w:rPr>
      </w:pPr>
      <w:r w:rsidRPr="007B3D9A">
        <w:rPr>
          <w:rFonts w:ascii="Calibri" w:hAnsi="Calibri"/>
          <w:sz w:val="22"/>
          <w:szCs w:val="22"/>
        </w:rPr>
        <w:t>Izvori financiranja za realizaciju ovog programa planirani su, kako slijedi:</w:t>
      </w:r>
    </w:p>
    <w:tbl>
      <w:tblPr>
        <w:tblStyle w:val="Reetkatablice"/>
        <w:tblW w:w="9067" w:type="dxa"/>
        <w:tblLook w:val="04A0" w:firstRow="1" w:lastRow="0" w:firstColumn="1" w:lastColumn="0" w:noHBand="0" w:noVBand="1"/>
      </w:tblPr>
      <w:tblGrid>
        <w:gridCol w:w="894"/>
        <w:gridCol w:w="2929"/>
        <w:gridCol w:w="1842"/>
        <w:gridCol w:w="1843"/>
        <w:gridCol w:w="1559"/>
      </w:tblGrid>
      <w:tr w:rsidR="00C45383" w:rsidRPr="007B3D9A" w14:paraId="1A14AD18" w14:textId="77777777" w:rsidTr="00105B76">
        <w:tc>
          <w:tcPr>
            <w:tcW w:w="894" w:type="dxa"/>
          </w:tcPr>
          <w:p w14:paraId="06AF1512" w14:textId="77777777" w:rsidR="00C45383" w:rsidRPr="007B3D9A" w:rsidRDefault="00C45383" w:rsidP="003A6CE0">
            <w:pPr>
              <w:jc w:val="center"/>
              <w:rPr>
                <w:rFonts w:ascii="Calibri" w:hAnsi="Calibri"/>
                <w:b/>
                <w:sz w:val="22"/>
                <w:szCs w:val="22"/>
              </w:rPr>
            </w:pPr>
            <w:r w:rsidRPr="007B3D9A">
              <w:rPr>
                <w:rFonts w:ascii="Calibri" w:hAnsi="Calibri"/>
                <w:b/>
                <w:sz w:val="22"/>
                <w:szCs w:val="22"/>
              </w:rPr>
              <w:t>Oznaka izvora</w:t>
            </w:r>
          </w:p>
        </w:tc>
        <w:tc>
          <w:tcPr>
            <w:tcW w:w="2929" w:type="dxa"/>
          </w:tcPr>
          <w:p w14:paraId="05C8042C" w14:textId="77777777" w:rsidR="00C45383" w:rsidRPr="007B3D9A" w:rsidRDefault="00C45383" w:rsidP="003A6CE0">
            <w:pPr>
              <w:jc w:val="center"/>
              <w:rPr>
                <w:rFonts w:ascii="Calibri" w:hAnsi="Calibri"/>
                <w:b/>
                <w:sz w:val="22"/>
                <w:szCs w:val="22"/>
              </w:rPr>
            </w:pPr>
            <w:r w:rsidRPr="007B3D9A">
              <w:rPr>
                <w:rFonts w:ascii="Calibri" w:hAnsi="Calibri"/>
                <w:b/>
                <w:sz w:val="22"/>
                <w:szCs w:val="22"/>
              </w:rPr>
              <w:t>Izvor financiranja</w:t>
            </w:r>
          </w:p>
        </w:tc>
        <w:tc>
          <w:tcPr>
            <w:tcW w:w="1842" w:type="dxa"/>
          </w:tcPr>
          <w:p w14:paraId="6554BB0A" w14:textId="77777777" w:rsidR="00C45383" w:rsidRPr="007B3D9A" w:rsidRDefault="00C45383" w:rsidP="003A6CE0">
            <w:pPr>
              <w:jc w:val="center"/>
              <w:rPr>
                <w:rFonts w:ascii="Calibri" w:hAnsi="Calibri"/>
                <w:b/>
                <w:sz w:val="22"/>
                <w:szCs w:val="22"/>
              </w:rPr>
            </w:pPr>
            <w:r>
              <w:rPr>
                <w:rFonts w:ascii="Calibri" w:hAnsi="Calibri"/>
                <w:b/>
                <w:sz w:val="22"/>
                <w:szCs w:val="22"/>
              </w:rPr>
              <w:t>2024</w:t>
            </w:r>
            <w:r w:rsidRPr="007B3D9A">
              <w:rPr>
                <w:rFonts w:ascii="Calibri" w:hAnsi="Calibri"/>
                <w:b/>
                <w:sz w:val="22"/>
                <w:szCs w:val="22"/>
              </w:rPr>
              <w:t>.</w:t>
            </w:r>
          </w:p>
        </w:tc>
        <w:tc>
          <w:tcPr>
            <w:tcW w:w="1843" w:type="dxa"/>
          </w:tcPr>
          <w:p w14:paraId="7E984B2A" w14:textId="77777777" w:rsidR="00C45383" w:rsidRPr="007B3D9A" w:rsidRDefault="00C45383" w:rsidP="003A6CE0">
            <w:pPr>
              <w:jc w:val="center"/>
              <w:rPr>
                <w:rFonts w:ascii="Calibri" w:hAnsi="Calibri"/>
                <w:b/>
                <w:sz w:val="22"/>
                <w:szCs w:val="22"/>
              </w:rPr>
            </w:pPr>
            <w:r>
              <w:rPr>
                <w:rFonts w:ascii="Calibri" w:hAnsi="Calibri"/>
                <w:b/>
                <w:sz w:val="22"/>
                <w:szCs w:val="22"/>
              </w:rPr>
              <w:t>2025</w:t>
            </w:r>
            <w:r w:rsidRPr="007B3D9A">
              <w:rPr>
                <w:rFonts w:ascii="Calibri" w:hAnsi="Calibri"/>
                <w:b/>
                <w:sz w:val="22"/>
                <w:szCs w:val="22"/>
              </w:rPr>
              <w:t>.</w:t>
            </w:r>
          </w:p>
        </w:tc>
        <w:tc>
          <w:tcPr>
            <w:tcW w:w="1559" w:type="dxa"/>
          </w:tcPr>
          <w:p w14:paraId="338896F9" w14:textId="77777777" w:rsidR="00C45383" w:rsidRPr="007B3D9A" w:rsidRDefault="00C45383" w:rsidP="003A6CE0">
            <w:pPr>
              <w:jc w:val="center"/>
              <w:rPr>
                <w:rFonts w:ascii="Calibri" w:hAnsi="Calibri"/>
                <w:b/>
                <w:sz w:val="22"/>
                <w:szCs w:val="22"/>
              </w:rPr>
            </w:pPr>
            <w:r>
              <w:rPr>
                <w:rFonts w:ascii="Calibri" w:hAnsi="Calibri"/>
                <w:b/>
                <w:sz w:val="22"/>
                <w:szCs w:val="22"/>
              </w:rPr>
              <w:t>2026</w:t>
            </w:r>
            <w:r w:rsidRPr="007B3D9A">
              <w:rPr>
                <w:rFonts w:ascii="Calibri" w:hAnsi="Calibri"/>
                <w:b/>
                <w:sz w:val="22"/>
                <w:szCs w:val="22"/>
              </w:rPr>
              <w:t>.</w:t>
            </w:r>
          </w:p>
        </w:tc>
      </w:tr>
      <w:tr w:rsidR="00C45383" w:rsidRPr="006C530A" w14:paraId="4541418D" w14:textId="77777777" w:rsidTr="00105B76">
        <w:tc>
          <w:tcPr>
            <w:tcW w:w="894" w:type="dxa"/>
          </w:tcPr>
          <w:p w14:paraId="26413502" w14:textId="77777777" w:rsidR="00C45383" w:rsidRPr="00BE14A4" w:rsidRDefault="00C45383" w:rsidP="003A6CE0">
            <w:pPr>
              <w:jc w:val="center"/>
              <w:rPr>
                <w:rFonts w:ascii="Calibri" w:hAnsi="Calibri"/>
                <w:sz w:val="22"/>
                <w:szCs w:val="22"/>
              </w:rPr>
            </w:pPr>
            <w:r w:rsidRPr="00BE14A4">
              <w:rPr>
                <w:rFonts w:ascii="Calibri" w:hAnsi="Calibri"/>
                <w:sz w:val="22"/>
                <w:szCs w:val="22"/>
              </w:rPr>
              <w:t>1</w:t>
            </w:r>
          </w:p>
        </w:tc>
        <w:tc>
          <w:tcPr>
            <w:tcW w:w="2929" w:type="dxa"/>
          </w:tcPr>
          <w:p w14:paraId="2E9B458D" w14:textId="77777777" w:rsidR="00C45383" w:rsidRPr="00BE14A4" w:rsidRDefault="00C45383" w:rsidP="003A6CE0">
            <w:pPr>
              <w:rPr>
                <w:rFonts w:ascii="Calibri" w:hAnsi="Calibri"/>
                <w:sz w:val="22"/>
                <w:szCs w:val="22"/>
              </w:rPr>
            </w:pPr>
            <w:r w:rsidRPr="00BE14A4">
              <w:rPr>
                <w:rFonts w:ascii="Calibri" w:hAnsi="Calibri"/>
                <w:sz w:val="22"/>
                <w:szCs w:val="22"/>
              </w:rPr>
              <w:t>Opći prihodi i primici</w:t>
            </w:r>
          </w:p>
        </w:tc>
        <w:tc>
          <w:tcPr>
            <w:tcW w:w="1842" w:type="dxa"/>
          </w:tcPr>
          <w:p w14:paraId="15C7F211" w14:textId="77777777" w:rsidR="00C45383" w:rsidRPr="00013497" w:rsidRDefault="00C45383" w:rsidP="00105B76">
            <w:pPr>
              <w:jc w:val="center"/>
              <w:rPr>
                <w:rFonts w:ascii="Calibri" w:hAnsi="Calibri"/>
                <w:sz w:val="22"/>
                <w:szCs w:val="22"/>
              </w:rPr>
            </w:pPr>
            <w:r>
              <w:rPr>
                <w:rFonts w:ascii="Calibri" w:hAnsi="Calibri"/>
                <w:sz w:val="22"/>
                <w:szCs w:val="22"/>
              </w:rPr>
              <w:t>98.500</w:t>
            </w:r>
            <w:r w:rsidRPr="00013497">
              <w:rPr>
                <w:rFonts w:ascii="Calibri" w:hAnsi="Calibri"/>
                <w:sz w:val="22"/>
                <w:szCs w:val="22"/>
              </w:rPr>
              <w:t xml:space="preserve"> EUR</w:t>
            </w:r>
          </w:p>
        </w:tc>
        <w:tc>
          <w:tcPr>
            <w:tcW w:w="1843" w:type="dxa"/>
          </w:tcPr>
          <w:p w14:paraId="329E205D" w14:textId="77777777" w:rsidR="00C45383" w:rsidRPr="00013497" w:rsidRDefault="00C45383" w:rsidP="00105B76">
            <w:pPr>
              <w:jc w:val="center"/>
              <w:rPr>
                <w:rFonts w:ascii="Calibri" w:hAnsi="Calibri"/>
                <w:sz w:val="22"/>
                <w:szCs w:val="22"/>
              </w:rPr>
            </w:pPr>
            <w:r>
              <w:rPr>
                <w:rFonts w:ascii="Calibri" w:hAnsi="Calibri"/>
                <w:sz w:val="22"/>
                <w:szCs w:val="22"/>
              </w:rPr>
              <w:t>98.500</w:t>
            </w:r>
            <w:r w:rsidRPr="00013497">
              <w:rPr>
                <w:rFonts w:ascii="Calibri" w:hAnsi="Calibri"/>
                <w:sz w:val="22"/>
                <w:szCs w:val="22"/>
              </w:rPr>
              <w:t xml:space="preserve"> EUR</w:t>
            </w:r>
          </w:p>
        </w:tc>
        <w:tc>
          <w:tcPr>
            <w:tcW w:w="1559" w:type="dxa"/>
          </w:tcPr>
          <w:p w14:paraId="774C4D60" w14:textId="77777777" w:rsidR="00C45383" w:rsidRPr="00013497" w:rsidRDefault="00C45383" w:rsidP="00105B76">
            <w:pPr>
              <w:jc w:val="center"/>
              <w:rPr>
                <w:rFonts w:ascii="Calibri" w:hAnsi="Calibri"/>
                <w:sz w:val="22"/>
                <w:szCs w:val="22"/>
              </w:rPr>
            </w:pPr>
            <w:r>
              <w:rPr>
                <w:rFonts w:ascii="Calibri" w:hAnsi="Calibri"/>
                <w:sz w:val="22"/>
                <w:szCs w:val="22"/>
              </w:rPr>
              <w:t>98.500</w:t>
            </w:r>
            <w:r w:rsidRPr="00013497">
              <w:rPr>
                <w:rFonts w:ascii="Calibri" w:hAnsi="Calibri"/>
                <w:sz w:val="22"/>
                <w:szCs w:val="22"/>
              </w:rPr>
              <w:t xml:space="preserve"> EUR</w:t>
            </w:r>
          </w:p>
        </w:tc>
      </w:tr>
    </w:tbl>
    <w:p w14:paraId="10B10F28" w14:textId="377EC03C" w:rsidR="00C45383" w:rsidRPr="00CC224C" w:rsidRDefault="00C45383" w:rsidP="00C45383">
      <w:pPr>
        <w:ind w:left="426" w:hanging="426"/>
        <w:jc w:val="both"/>
        <w:rPr>
          <w:rFonts w:ascii="Calibri" w:hAnsi="Calibri"/>
          <w:b/>
          <w:bCs/>
          <w:i/>
          <w:iCs/>
          <w:sz w:val="22"/>
          <w:szCs w:val="22"/>
        </w:rPr>
      </w:pPr>
      <w:r w:rsidRPr="00CC224C">
        <w:rPr>
          <w:rFonts w:ascii="Calibri" w:hAnsi="Calibri"/>
          <w:b/>
          <w:bCs/>
          <w:i/>
          <w:iCs/>
          <w:sz w:val="22"/>
          <w:szCs w:val="22"/>
        </w:rPr>
        <w:lastRenderedPageBreak/>
        <w:t xml:space="preserve">5. </w:t>
      </w:r>
      <w:r>
        <w:rPr>
          <w:rFonts w:ascii="Calibri" w:hAnsi="Calibri"/>
          <w:b/>
          <w:bCs/>
          <w:i/>
          <w:iCs/>
          <w:sz w:val="22"/>
          <w:szCs w:val="22"/>
        </w:rPr>
        <w:t xml:space="preserve">   </w:t>
      </w:r>
      <w:r w:rsidRPr="00CC224C">
        <w:rPr>
          <w:rFonts w:ascii="Calibri" w:hAnsi="Calibri"/>
          <w:b/>
          <w:bCs/>
          <w:i/>
          <w:iCs/>
          <w:sz w:val="22"/>
          <w:szCs w:val="22"/>
        </w:rPr>
        <w:t>Ciljevi i pokazatelji uspješnosti provedbe programa u trogodišnjem razdoblju povezani s aktom strateškog planiranja:</w:t>
      </w:r>
    </w:p>
    <w:p w14:paraId="739F2A19" w14:textId="77777777" w:rsidR="00C45383" w:rsidRPr="00CC224C" w:rsidRDefault="00C45383" w:rsidP="00C45383">
      <w:pPr>
        <w:jc w:val="both"/>
        <w:rPr>
          <w:rFonts w:ascii="Calibri" w:hAnsi="Calibri"/>
          <w:b/>
          <w:bCs/>
          <w:i/>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C45383" w:rsidRPr="00CC224C" w14:paraId="6623922B" w14:textId="77777777" w:rsidTr="003A6CE0">
        <w:trPr>
          <w:trHeight w:val="376"/>
        </w:trPr>
        <w:tc>
          <w:tcPr>
            <w:tcW w:w="2739" w:type="dxa"/>
            <w:tcBorders>
              <w:top w:val="single" w:sz="4" w:space="0" w:color="auto"/>
              <w:bottom w:val="single" w:sz="4" w:space="0" w:color="auto"/>
              <w:right w:val="single" w:sz="4" w:space="0" w:color="auto"/>
            </w:tcBorders>
          </w:tcPr>
          <w:p w14:paraId="3C1F069B" w14:textId="77777777" w:rsidR="00C45383" w:rsidRPr="00CC224C" w:rsidRDefault="00C45383" w:rsidP="003A6CE0">
            <w:pPr>
              <w:jc w:val="both"/>
              <w:rPr>
                <w:rFonts w:ascii="Calibri" w:hAnsi="Calibri"/>
                <w:b/>
                <w:bCs/>
                <w:sz w:val="22"/>
                <w:szCs w:val="22"/>
              </w:rPr>
            </w:pPr>
            <w:r w:rsidRPr="00CC224C">
              <w:rPr>
                <w:rFonts w:ascii="Calibri" w:hAnsi="Calibri"/>
                <w:b/>
                <w:bCs/>
                <w:sz w:val="22"/>
                <w:szCs w:val="22"/>
              </w:rPr>
              <w:t>Cilj / područje mjera</w:t>
            </w:r>
          </w:p>
        </w:tc>
        <w:tc>
          <w:tcPr>
            <w:tcW w:w="6339" w:type="dxa"/>
            <w:tcBorders>
              <w:top w:val="single" w:sz="4" w:space="0" w:color="auto"/>
              <w:left w:val="single" w:sz="4" w:space="0" w:color="auto"/>
              <w:bottom w:val="single" w:sz="4" w:space="0" w:color="auto"/>
            </w:tcBorders>
          </w:tcPr>
          <w:p w14:paraId="0D4D362A" w14:textId="77777777" w:rsidR="00C45383" w:rsidRPr="00CC224C" w:rsidRDefault="00C45383" w:rsidP="003A6CE0">
            <w:pPr>
              <w:jc w:val="both"/>
              <w:rPr>
                <w:rFonts w:ascii="Calibri" w:hAnsi="Calibri"/>
                <w:sz w:val="22"/>
                <w:szCs w:val="22"/>
              </w:rPr>
            </w:pPr>
            <w:r w:rsidRPr="00CC224C">
              <w:rPr>
                <w:rFonts w:ascii="Calibri" w:hAnsi="Calibri"/>
                <w:sz w:val="22"/>
                <w:szCs w:val="22"/>
              </w:rPr>
              <w:t>13. Javna uprava</w:t>
            </w:r>
          </w:p>
        </w:tc>
      </w:tr>
      <w:tr w:rsidR="00C45383" w:rsidRPr="00CC224C" w14:paraId="553DFEAE" w14:textId="77777777" w:rsidTr="003A6CE0">
        <w:trPr>
          <w:trHeight w:val="345"/>
        </w:trPr>
        <w:tc>
          <w:tcPr>
            <w:tcW w:w="2739" w:type="dxa"/>
            <w:tcBorders>
              <w:top w:val="single" w:sz="4" w:space="0" w:color="auto"/>
              <w:bottom w:val="single" w:sz="4" w:space="0" w:color="auto"/>
              <w:right w:val="single" w:sz="4" w:space="0" w:color="auto"/>
            </w:tcBorders>
          </w:tcPr>
          <w:p w14:paraId="7DAB5C33" w14:textId="77777777" w:rsidR="00C45383" w:rsidRPr="00CC224C" w:rsidRDefault="00C45383" w:rsidP="003A6CE0">
            <w:pPr>
              <w:jc w:val="both"/>
              <w:rPr>
                <w:rFonts w:ascii="Calibri" w:hAnsi="Calibri"/>
                <w:b/>
                <w:bCs/>
                <w:sz w:val="22"/>
                <w:szCs w:val="22"/>
              </w:rPr>
            </w:pPr>
            <w:r w:rsidRPr="00CC224C">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31FD15E7" w14:textId="77777777" w:rsidR="00C45383" w:rsidRPr="00CC224C" w:rsidRDefault="00C45383" w:rsidP="003A6CE0">
            <w:pPr>
              <w:jc w:val="both"/>
              <w:rPr>
                <w:rFonts w:ascii="Calibri" w:hAnsi="Calibri"/>
                <w:sz w:val="22"/>
                <w:szCs w:val="22"/>
              </w:rPr>
            </w:pPr>
            <w:r w:rsidRPr="00CC224C">
              <w:rPr>
                <w:rFonts w:ascii="Calibri" w:hAnsi="Calibri"/>
                <w:sz w:val="22"/>
                <w:szCs w:val="22"/>
              </w:rPr>
              <w:t>Redovna djelatnost predstavničkog tijela</w:t>
            </w:r>
          </w:p>
        </w:tc>
      </w:tr>
      <w:tr w:rsidR="00C45383" w:rsidRPr="00CC224C" w14:paraId="07E440D5" w14:textId="77777777" w:rsidTr="003A6CE0">
        <w:trPr>
          <w:trHeight w:val="284"/>
        </w:trPr>
        <w:tc>
          <w:tcPr>
            <w:tcW w:w="2739" w:type="dxa"/>
            <w:tcBorders>
              <w:top w:val="single" w:sz="4" w:space="0" w:color="auto"/>
              <w:bottom w:val="single" w:sz="4" w:space="0" w:color="auto"/>
              <w:right w:val="single" w:sz="4" w:space="0" w:color="auto"/>
            </w:tcBorders>
          </w:tcPr>
          <w:p w14:paraId="46604927" w14:textId="77777777" w:rsidR="00C45383" w:rsidRPr="00CC224C" w:rsidRDefault="00C45383" w:rsidP="003A6CE0">
            <w:pPr>
              <w:jc w:val="both"/>
              <w:rPr>
                <w:rFonts w:ascii="Calibri" w:hAnsi="Calibri"/>
                <w:b/>
                <w:bCs/>
                <w:sz w:val="22"/>
                <w:szCs w:val="22"/>
              </w:rPr>
            </w:pPr>
            <w:r w:rsidRPr="00CC224C">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76E3453E" w14:textId="77777777" w:rsidR="00C45383" w:rsidRPr="00CC224C" w:rsidRDefault="00C45383" w:rsidP="003A6CE0">
            <w:pPr>
              <w:jc w:val="both"/>
              <w:rPr>
                <w:rFonts w:ascii="Calibri" w:hAnsi="Calibri"/>
                <w:sz w:val="22"/>
                <w:szCs w:val="22"/>
              </w:rPr>
            </w:pPr>
            <w:r w:rsidRPr="00CC224C">
              <w:rPr>
                <w:rFonts w:ascii="Calibri" w:hAnsi="Calibri"/>
                <w:sz w:val="22"/>
                <w:szCs w:val="22"/>
              </w:rPr>
              <w:t>Broj održanih sjednica Općinskog vijeća</w:t>
            </w:r>
          </w:p>
        </w:tc>
      </w:tr>
      <w:tr w:rsidR="00C45383" w:rsidRPr="00CC224C" w14:paraId="1795DD71" w14:textId="77777777" w:rsidTr="003A6CE0">
        <w:trPr>
          <w:trHeight w:val="284"/>
        </w:trPr>
        <w:tc>
          <w:tcPr>
            <w:tcW w:w="2739" w:type="dxa"/>
            <w:tcBorders>
              <w:top w:val="single" w:sz="4" w:space="0" w:color="auto"/>
              <w:bottom w:val="single" w:sz="4" w:space="0" w:color="auto"/>
              <w:right w:val="single" w:sz="4" w:space="0" w:color="auto"/>
            </w:tcBorders>
          </w:tcPr>
          <w:p w14:paraId="5A97CEAB" w14:textId="77777777" w:rsidR="00C45383" w:rsidRPr="00CC224C" w:rsidRDefault="00C45383" w:rsidP="003A6CE0">
            <w:pPr>
              <w:jc w:val="both"/>
              <w:rPr>
                <w:rFonts w:ascii="Calibri" w:hAnsi="Calibri"/>
                <w:b/>
                <w:bCs/>
                <w:sz w:val="22"/>
                <w:szCs w:val="22"/>
              </w:rPr>
            </w:pPr>
            <w:r w:rsidRPr="00CC224C">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0CE0652B" w14:textId="77777777" w:rsidR="00C45383" w:rsidRPr="00CC224C" w:rsidRDefault="00C45383" w:rsidP="003A6CE0">
            <w:pPr>
              <w:jc w:val="both"/>
              <w:rPr>
                <w:rFonts w:ascii="Calibri" w:hAnsi="Calibri"/>
                <w:sz w:val="22"/>
                <w:szCs w:val="22"/>
              </w:rPr>
            </w:pPr>
            <w:r>
              <w:rPr>
                <w:rFonts w:ascii="Calibri" w:hAnsi="Calibri"/>
                <w:sz w:val="22"/>
                <w:szCs w:val="22"/>
              </w:rPr>
              <w:t>8-10</w:t>
            </w:r>
          </w:p>
        </w:tc>
      </w:tr>
      <w:tr w:rsidR="00C45383" w:rsidRPr="00CC224C" w14:paraId="412FA609" w14:textId="77777777" w:rsidTr="003A6CE0">
        <w:trPr>
          <w:trHeight w:val="299"/>
        </w:trPr>
        <w:tc>
          <w:tcPr>
            <w:tcW w:w="2739" w:type="dxa"/>
            <w:tcBorders>
              <w:top w:val="single" w:sz="4" w:space="0" w:color="auto"/>
              <w:bottom w:val="single" w:sz="4" w:space="0" w:color="auto"/>
              <w:right w:val="single" w:sz="4" w:space="0" w:color="auto"/>
            </w:tcBorders>
          </w:tcPr>
          <w:p w14:paraId="6B5D0214" w14:textId="77777777" w:rsidR="00C45383" w:rsidRPr="00CC224C" w:rsidRDefault="00C45383" w:rsidP="003A6CE0">
            <w:pPr>
              <w:jc w:val="both"/>
              <w:rPr>
                <w:rFonts w:ascii="Calibri" w:hAnsi="Calibri"/>
                <w:b/>
                <w:bCs/>
                <w:sz w:val="22"/>
                <w:szCs w:val="22"/>
              </w:rPr>
            </w:pPr>
            <w:r w:rsidRPr="00CC224C">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6A25A4C9" w14:textId="77777777" w:rsidR="00C45383" w:rsidRPr="00CC224C" w:rsidRDefault="00C45383" w:rsidP="003A6CE0">
            <w:pPr>
              <w:jc w:val="both"/>
              <w:rPr>
                <w:rFonts w:ascii="Calibri" w:hAnsi="Calibri"/>
                <w:sz w:val="22"/>
                <w:szCs w:val="22"/>
              </w:rPr>
            </w:pPr>
            <w:r w:rsidRPr="00CC224C">
              <w:rPr>
                <w:rFonts w:ascii="Calibri" w:hAnsi="Calibri"/>
                <w:sz w:val="22"/>
                <w:szCs w:val="22"/>
              </w:rPr>
              <w:t>Općina Viškovo</w:t>
            </w:r>
          </w:p>
        </w:tc>
      </w:tr>
      <w:tr w:rsidR="00C45383" w:rsidRPr="00CC224C" w14:paraId="7FA42006" w14:textId="77777777" w:rsidTr="003A6CE0">
        <w:trPr>
          <w:trHeight w:val="284"/>
        </w:trPr>
        <w:tc>
          <w:tcPr>
            <w:tcW w:w="2739" w:type="dxa"/>
            <w:tcBorders>
              <w:top w:val="single" w:sz="4" w:space="0" w:color="auto"/>
              <w:bottom w:val="single" w:sz="4" w:space="0" w:color="auto"/>
              <w:right w:val="single" w:sz="4" w:space="0" w:color="auto"/>
            </w:tcBorders>
          </w:tcPr>
          <w:p w14:paraId="5C017A24" w14:textId="77777777" w:rsidR="00C45383" w:rsidRPr="00CC224C" w:rsidRDefault="00C45383" w:rsidP="003A6CE0">
            <w:pPr>
              <w:jc w:val="both"/>
              <w:rPr>
                <w:rFonts w:ascii="Calibri" w:hAnsi="Calibri"/>
                <w:b/>
                <w:bCs/>
                <w:sz w:val="22"/>
                <w:szCs w:val="22"/>
              </w:rPr>
            </w:pPr>
            <w:r>
              <w:rPr>
                <w:rFonts w:ascii="Calibri" w:hAnsi="Calibri"/>
                <w:b/>
                <w:bCs/>
                <w:sz w:val="22"/>
                <w:szCs w:val="22"/>
              </w:rPr>
              <w:t>Ciljana vrijednost (2024</w:t>
            </w:r>
            <w:r w:rsidRPr="00CC224C">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3FB78CDF" w14:textId="77777777" w:rsidR="00C45383" w:rsidRPr="00CC224C" w:rsidRDefault="00C45383" w:rsidP="003A6CE0">
            <w:pPr>
              <w:jc w:val="both"/>
              <w:rPr>
                <w:rFonts w:ascii="Calibri" w:hAnsi="Calibri"/>
                <w:sz w:val="22"/>
                <w:szCs w:val="22"/>
              </w:rPr>
            </w:pPr>
            <w:r>
              <w:rPr>
                <w:rFonts w:ascii="Calibri" w:hAnsi="Calibri"/>
                <w:sz w:val="22"/>
                <w:szCs w:val="22"/>
              </w:rPr>
              <w:t>10-12</w:t>
            </w:r>
          </w:p>
        </w:tc>
      </w:tr>
      <w:tr w:rsidR="00C45383" w:rsidRPr="00CC224C" w14:paraId="35759D80" w14:textId="77777777" w:rsidTr="003A6CE0">
        <w:trPr>
          <w:trHeight w:val="284"/>
        </w:trPr>
        <w:tc>
          <w:tcPr>
            <w:tcW w:w="2739" w:type="dxa"/>
            <w:tcBorders>
              <w:top w:val="single" w:sz="4" w:space="0" w:color="auto"/>
              <w:bottom w:val="single" w:sz="4" w:space="0" w:color="auto"/>
              <w:right w:val="single" w:sz="4" w:space="0" w:color="auto"/>
            </w:tcBorders>
          </w:tcPr>
          <w:p w14:paraId="566D7E4A" w14:textId="77777777" w:rsidR="00C45383" w:rsidRPr="00CC224C" w:rsidRDefault="00C45383" w:rsidP="003A6CE0">
            <w:pPr>
              <w:jc w:val="both"/>
              <w:rPr>
                <w:rFonts w:ascii="Calibri" w:hAnsi="Calibri"/>
                <w:b/>
                <w:bCs/>
                <w:sz w:val="22"/>
                <w:szCs w:val="22"/>
              </w:rPr>
            </w:pPr>
            <w:r>
              <w:rPr>
                <w:rFonts w:ascii="Calibri" w:hAnsi="Calibri"/>
                <w:b/>
                <w:bCs/>
                <w:sz w:val="22"/>
                <w:szCs w:val="22"/>
              </w:rPr>
              <w:t>Ciljana vrijednost (2025</w:t>
            </w:r>
            <w:r w:rsidRPr="00CC224C">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4192BD51" w14:textId="77777777" w:rsidR="00C45383" w:rsidRPr="00CC224C" w:rsidRDefault="00C45383" w:rsidP="003A6CE0">
            <w:pPr>
              <w:jc w:val="both"/>
              <w:rPr>
                <w:rFonts w:ascii="Calibri" w:hAnsi="Calibri"/>
                <w:sz w:val="22"/>
                <w:szCs w:val="22"/>
              </w:rPr>
            </w:pPr>
            <w:r>
              <w:rPr>
                <w:rFonts w:ascii="Calibri" w:hAnsi="Calibri"/>
                <w:sz w:val="22"/>
                <w:szCs w:val="22"/>
              </w:rPr>
              <w:t>10-12</w:t>
            </w:r>
          </w:p>
        </w:tc>
      </w:tr>
    </w:tbl>
    <w:p w14:paraId="7C27FF81" w14:textId="77777777" w:rsidR="00C45383" w:rsidRPr="00EC65F6" w:rsidRDefault="00C45383" w:rsidP="00C45383">
      <w:pPr>
        <w:jc w:val="both"/>
        <w:rPr>
          <w:rFonts w:ascii="Calibri" w:hAnsi="Calibri"/>
          <w:sz w:val="22"/>
          <w:szCs w:val="22"/>
        </w:rPr>
      </w:pPr>
    </w:p>
    <w:p w14:paraId="47A6B63F" w14:textId="011AF412" w:rsidR="00105B76" w:rsidRDefault="00105B76" w:rsidP="00C45383">
      <w:pPr>
        <w:spacing w:line="480" w:lineRule="auto"/>
        <w:jc w:val="both"/>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714560" behindDoc="0" locked="0" layoutInCell="1" allowOverlap="1" wp14:anchorId="2A688BC2" wp14:editId="4D4ABBFA">
                <wp:simplePos x="0" y="0"/>
                <wp:positionH relativeFrom="margin">
                  <wp:align>left</wp:align>
                </wp:positionH>
                <wp:positionV relativeFrom="paragraph">
                  <wp:posOffset>224790</wp:posOffset>
                </wp:positionV>
                <wp:extent cx="5838825" cy="304800"/>
                <wp:effectExtent l="0" t="0" r="28575" b="19050"/>
                <wp:wrapNone/>
                <wp:docPr id="1018090222" name="Pravokutnik 1"/>
                <wp:cNvGraphicFramePr/>
                <a:graphic xmlns:a="http://schemas.openxmlformats.org/drawingml/2006/main">
                  <a:graphicData uri="http://schemas.microsoft.com/office/word/2010/wordprocessingShape">
                    <wps:wsp>
                      <wps:cNvSpPr/>
                      <wps:spPr>
                        <a:xfrm>
                          <a:off x="0" y="0"/>
                          <a:ext cx="5838825"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35ABEF8E" w14:textId="77777777" w:rsidR="00105B76" w:rsidRPr="00EC65F6" w:rsidRDefault="00105B76" w:rsidP="00105B76">
                            <w:pPr>
                              <w:spacing w:line="480" w:lineRule="auto"/>
                              <w:jc w:val="both"/>
                              <w:rPr>
                                <w:rFonts w:ascii="Calibri" w:hAnsi="Calibri"/>
                                <w:b/>
                                <w:bCs/>
                                <w:sz w:val="22"/>
                                <w:szCs w:val="22"/>
                              </w:rPr>
                            </w:pPr>
                            <w:r w:rsidRPr="00EC65F6">
                              <w:rPr>
                                <w:rFonts w:ascii="Calibri" w:hAnsi="Calibri"/>
                                <w:b/>
                                <w:bCs/>
                                <w:sz w:val="22"/>
                                <w:szCs w:val="22"/>
                              </w:rPr>
                              <w:t>Glava: 00102 MJESNI ODBOR MARČELJI</w:t>
                            </w:r>
                          </w:p>
                          <w:p w14:paraId="32422DB4" w14:textId="77777777" w:rsidR="00105B76" w:rsidRDefault="00105B76" w:rsidP="00105B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88BC2" id="_x0000_s1053" style="position:absolute;left:0;text-align:left;margin-left:0;margin-top:17.7pt;width:459.75pt;height:24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" fillcolor="white [3201]" strokecolor="#ed7d31 [3205]" strokeweight="1pt">
                <v:textbox>
                  <w:txbxContent>
                    <w:p w14:paraId="35ABEF8E" w14:textId="77777777" w:rsidR="00105B76" w:rsidRPr="00EC65F6" w:rsidRDefault="00105B76" w:rsidP="00105B76">
                      <w:pPr>
                        <w:spacing w:line="480" w:lineRule="auto"/>
                        <w:jc w:val="both"/>
                        <w:rPr>
                          <w:rFonts w:ascii="Calibri" w:hAnsi="Calibri"/>
                          <w:b/>
                          <w:bCs/>
                          <w:sz w:val="22"/>
                          <w:szCs w:val="22"/>
                        </w:rPr>
                      </w:pPr>
                      <w:r w:rsidRPr="00EC65F6">
                        <w:rPr>
                          <w:rFonts w:ascii="Calibri" w:hAnsi="Calibri"/>
                          <w:b/>
                          <w:bCs/>
                          <w:sz w:val="22"/>
                          <w:szCs w:val="22"/>
                        </w:rPr>
                        <w:t>Glava: 00102 MJESNI ODBOR MARČELJI</w:t>
                      </w:r>
                    </w:p>
                    <w:p w14:paraId="32422DB4" w14:textId="77777777" w:rsidR="00105B76" w:rsidRDefault="00105B76" w:rsidP="00105B76">
                      <w:pPr>
                        <w:jc w:val="center"/>
                      </w:pPr>
                    </w:p>
                  </w:txbxContent>
                </v:textbox>
                <w10:wrap anchorx="margin"/>
              </v:rect>
            </w:pict>
          </mc:Fallback>
        </mc:AlternateContent>
      </w:r>
    </w:p>
    <w:p w14:paraId="55AA9585" w14:textId="4A0E3897" w:rsidR="00105B76" w:rsidRDefault="00105B76" w:rsidP="00C45383">
      <w:pPr>
        <w:spacing w:line="480" w:lineRule="auto"/>
        <w:jc w:val="both"/>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716608" behindDoc="0" locked="0" layoutInCell="1" allowOverlap="1" wp14:anchorId="21CFAE0C" wp14:editId="191AB3DE">
                <wp:simplePos x="0" y="0"/>
                <wp:positionH relativeFrom="margin">
                  <wp:align>left</wp:align>
                </wp:positionH>
                <wp:positionV relativeFrom="paragraph">
                  <wp:posOffset>255270</wp:posOffset>
                </wp:positionV>
                <wp:extent cx="5848350" cy="304800"/>
                <wp:effectExtent l="0" t="0" r="19050" b="19050"/>
                <wp:wrapNone/>
                <wp:docPr id="285070885" name="Pravokutnik 1"/>
                <wp:cNvGraphicFramePr/>
                <a:graphic xmlns:a="http://schemas.openxmlformats.org/drawingml/2006/main">
                  <a:graphicData uri="http://schemas.microsoft.com/office/word/2010/wordprocessingShape">
                    <wps:wsp>
                      <wps:cNvSpPr/>
                      <wps:spPr>
                        <a:xfrm>
                          <a:off x="0" y="0"/>
                          <a:ext cx="5848350"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4BFBEE14" w14:textId="77777777" w:rsidR="00105B76" w:rsidRPr="00EC65F6" w:rsidRDefault="00105B76" w:rsidP="00105B76">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r>
                            <w:r w:rsidRPr="00EC65F6">
                              <w:rPr>
                                <w:rFonts w:ascii="Calibri" w:hAnsi="Calibri"/>
                                <w:b/>
                                <w:bCs/>
                                <w:sz w:val="22"/>
                                <w:szCs w:val="22"/>
                              </w:rPr>
                              <w:t>1003 AKTIVNOSTI MJESNOG ODBORA</w:t>
                            </w:r>
                          </w:p>
                          <w:p w14:paraId="39DF6D39" w14:textId="1AE95567" w:rsidR="00105B76" w:rsidRPr="00EC65F6" w:rsidRDefault="00105B76" w:rsidP="00105B76">
                            <w:pPr>
                              <w:spacing w:line="360" w:lineRule="auto"/>
                              <w:jc w:val="both"/>
                              <w:rPr>
                                <w:rFonts w:ascii="Calibri" w:hAnsi="Calibri"/>
                                <w:b/>
                                <w:bCs/>
                                <w:sz w:val="22"/>
                                <w:szCs w:val="22"/>
                              </w:rPr>
                            </w:pPr>
                          </w:p>
                          <w:p w14:paraId="4B6DE56B" w14:textId="77777777" w:rsidR="00105B76" w:rsidRDefault="00105B76" w:rsidP="00105B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FAE0C" id="_x0000_s1054" style="position:absolute;left:0;text-align:left;margin-left:0;margin-top:20.1pt;width:460.5pt;height:24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" fillcolor="white [3201]" strokecolor="#ed7d31 [3205]" strokeweight="1pt">
                <v:textbox>
                  <w:txbxContent>
                    <w:p w14:paraId="4BFBEE14" w14:textId="77777777" w:rsidR="00105B76" w:rsidRPr="00EC65F6" w:rsidRDefault="00105B76" w:rsidP="00105B76">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r>
                      <w:r w:rsidRPr="00EC65F6">
                        <w:rPr>
                          <w:rFonts w:ascii="Calibri" w:hAnsi="Calibri"/>
                          <w:b/>
                          <w:bCs/>
                          <w:sz w:val="22"/>
                          <w:szCs w:val="22"/>
                        </w:rPr>
                        <w:t>1003 AKTIVNOSTI MJESNOG ODBORA</w:t>
                      </w:r>
                    </w:p>
                    <w:p w14:paraId="39DF6D39" w14:textId="1AE95567" w:rsidR="00105B76" w:rsidRPr="00EC65F6" w:rsidRDefault="00105B76" w:rsidP="00105B76">
                      <w:pPr>
                        <w:spacing w:line="360" w:lineRule="auto"/>
                        <w:jc w:val="both"/>
                        <w:rPr>
                          <w:rFonts w:ascii="Calibri" w:hAnsi="Calibri"/>
                          <w:b/>
                          <w:bCs/>
                          <w:sz w:val="22"/>
                          <w:szCs w:val="22"/>
                        </w:rPr>
                      </w:pPr>
                    </w:p>
                    <w:p w14:paraId="4B6DE56B" w14:textId="77777777" w:rsidR="00105B76" w:rsidRDefault="00105B76" w:rsidP="00105B76">
                      <w:pPr>
                        <w:jc w:val="center"/>
                      </w:pPr>
                    </w:p>
                  </w:txbxContent>
                </v:textbox>
                <w10:wrap anchorx="margin"/>
              </v:rect>
            </w:pict>
          </mc:Fallback>
        </mc:AlternateContent>
      </w:r>
    </w:p>
    <w:p w14:paraId="6BE92A9F" w14:textId="158FD5EA" w:rsidR="00105B76" w:rsidRDefault="00105B76" w:rsidP="00C45383">
      <w:pPr>
        <w:spacing w:line="360" w:lineRule="auto"/>
        <w:jc w:val="both"/>
        <w:rPr>
          <w:rFonts w:ascii="Calibri" w:hAnsi="Calibri"/>
          <w:b/>
          <w:bCs/>
          <w:sz w:val="22"/>
          <w:szCs w:val="22"/>
        </w:rPr>
      </w:pPr>
    </w:p>
    <w:p w14:paraId="1FD0BAE5" w14:textId="77777777" w:rsidR="00105B76" w:rsidRPr="00105B76" w:rsidRDefault="00105B76" w:rsidP="00105B76">
      <w:pPr>
        <w:jc w:val="both"/>
        <w:rPr>
          <w:rFonts w:ascii="Calibri" w:hAnsi="Calibri"/>
          <w:b/>
          <w:bCs/>
          <w:sz w:val="18"/>
          <w:szCs w:val="18"/>
        </w:rPr>
      </w:pPr>
    </w:p>
    <w:p w14:paraId="5E43FA0A" w14:textId="77777777" w:rsidR="00C45383" w:rsidRPr="00EC65F6" w:rsidRDefault="00C45383" w:rsidP="00C45383">
      <w:pPr>
        <w:jc w:val="both"/>
        <w:rPr>
          <w:rFonts w:ascii="Calibri" w:hAnsi="Calibri"/>
          <w:b/>
          <w:bCs/>
          <w:sz w:val="22"/>
          <w:szCs w:val="22"/>
        </w:rPr>
      </w:pPr>
      <w:r w:rsidRPr="00EC65F6">
        <w:rPr>
          <w:rFonts w:ascii="Calibri" w:hAnsi="Calibri"/>
          <w:b/>
          <w:bCs/>
          <w:sz w:val="22"/>
          <w:szCs w:val="22"/>
        </w:rPr>
        <w:t xml:space="preserve">A131001 Osnovne aktivnosti Mjesnog odbora </w:t>
      </w:r>
      <w:proofErr w:type="spellStart"/>
      <w:r w:rsidRPr="00EC65F6">
        <w:rPr>
          <w:rFonts w:ascii="Calibri" w:hAnsi="Calibri"/>
          <w:b/>
          <w:bCs/>
          <w:sz w:val="22"/>
          <w:szCs w:val="22"/>
        </w:rPr>
        <w:t>Marčelji</w:t>
      </w:r>
      <w:proofErr w:type="spellEnd"/>
    </w:p>
    <w:p w14:paraId="70DC3DE7" w14:textId="77777777" w:rsidR="00C45383" w:rsidRPr="00EC65F6" w:rsidRDefault="00C45383" w:rsidP="00C45383">
      <w:pPr>
        <w:jc w:val="both"/>
        <w:rPr>
          <w:rFonts w:ascii="Calibri" w:hAnsi="Calibri"/>
          <w:b/>
          <w:bCs/>
          <w:sz w:val="16"/>
          <w:szCs w:val="16"/>
        </w:rPr>
      </w:pPr>
    </w:p>
    <w:p w14:paraId="4C3FB2D0" w14:textId="77777777" w:rsidR="00C45383" w:rsidRPr="00105B76" w:rsidRDefault="00C45383" w:rsidP="00105B76">
      <w:pPr>
        <w:ind w:left="426" w:hanging="426"/>
        <w:jc w:val="both"/>
        <w:rPr>
          <w:rFonts w:ascii="Calibri" w:hAnsi="Calibri"/>
          <w:b/>
          <w:bCs/>
          <w:sz w:val="22"/>
          <w:szCs w:val="22"/>
        </w:rPr>
      </w:pPr>
      <w:r w:rsidRPr="00EC65F6">
        <w:rPr>
          <w:rFonts w:ascii="Calibri" w:hAnsi="Calibri"/>
          <w:b/>
          <w:bCs/>
          <w:i/>
          <w:iCs/>
          <w:sz w:val="22"/>
          <w:szCs w:val="22"/>
        </w:rPr>
        <w:t>1.</w:t>
      </w:r>
      <w:r w:rsidRPr="00EC65F6">
        <w:rPr>
          <w:rFonts w:ascii="Calibri" w:hAnsi="Calibri"/>
          <w:b/>
          <w:bCs/>
          <w:i/>
          <w:iCs/>
          <w:sz w:val="22"/>
          <w:szCs w:val="22"/>
        </w:rPr>
        <w:tab/>
      </w:r>
      <w:r w:rsidRPr="00105B76">
        <w:rPr>
          <w:rFonts w:ascii="Calibri" w:hAnsi="Calibri"/>
          <w:b/>
          <w:bCs/>
          <w:sz w:val="22"/>
          <w:szCs w:val="22"/>
        </w:rPr>
        <w:t>Zakonska osnova:</w:t>
      </w:r>
    </w:p>
    <w:p w14:paraId="42BBC4FB" w14:textId="77777777" w:rsidR="00C45383" w:rsidRPr="00EC65F6" w:rsidRDefault="00C45383" w:rsidP="00105B76">
      <w:pPr>
        <w:numPr>
          <w:ilvl w:val="0"/>
          <w:numId w:val="29"/>
        </w:numPr>
        <w:ind w:left="426"/>
        <w:jc w:val="both"/>
        <w:rPr>
          <w:rFonts w:ascii="Calibri" w:hAnsi="Calibri"/>
          <w:sz w:val="22"/>
          <w:szCs w:val="22"/>
        </w:rPr>
      </w:pPr>
      <w:r w:rsidRPr="00EC65F6">
        <w:rPr>
          <w:rFonts w:ascii="Calibri" w:hAnsi="Calibri"/>
          <w:sz w:val="22"/>
          <w:szCs w:val="22"/>
        </w:rPr>
        <w:t>Zakon o lokalnoj i područnoj (regionalnoj) samoupravi („Narodne novine“ broj:  33/01., 60/01., 129/05., 109/07., 125/08., 36/09., 150/11., 144/12., 19/13., 137/15., 123/17., 98/19., 144/20.)</w:t>
      </w:r>
    </w:p>
    <w:p w14:paraId="3880AED8" w14:textId="77777777" w:rsidR="00C45383" w:rsidRPr="008B1445" w:rsidRDefault="00C45383" w:rsidP="00105B76">
      <w:pPr>
        <w:numPr>
          <w:ilvl w:val="0"/>
          <w:numId w:val="29"/>
        </w:numPr>
        <w:ind w:left="426"/>
        <w:jc w:val="both"/>
        <w:rPr>
          <w:rFonts w:ascii="Calibri" w:hAnsi="Calibri"/>
          <w:sz w:val="22"/>
          <w:szCs w:val="22"/>
        </w:rPr>
      </w:pPr>
      <w:r w:rsidRPr="008B1445">
        <w:rPr>
          <w:rFonts w:ascii="Calibri" w:hAnsi="Calibri"/>
          <w:sz w:val="22"/>
          <w:szCs w:val="22"/>
        </w:rPr>
        <w:t>Statut Općine Viškovo ( „Službene novine Općine Viškovo“ broj 3/18., 2/20., 4/21., 10/22.</w:t>
      </w:r>
      <w:r>
        <w:rPr>
          <w:rFonts w:ascii="Calibri" w:hAnsi="Calibri"/>
          <w:sz w:val="22"/>
          <w:szCs w:val="22"/>
        </w:rPr>
        <w:t xml:space="preserve"> i 9/23.</w:t>
      </w:r>
      <w:r w:rsidRPr="008B1445">
        <w:rPr>
          <w:rFonts w:ascii="Calibri" w:hAnsi="Calibri"/>
          <w:sz w:val="22"/>
          <w:szCs w:val="22"/>
        </w:rPr>
        <w:t xml:space="preserve">) </w:t>
      </w:r>
    </w:p>
    <w:p w14:paraId="3BC07042" w14:textId="77777777" w:rsidR="00C45383" w:rsidRPr="008B1445" w:rsidRDefault="00C45383" w:rsidP="00105B76">
      <w:pPr>
        <w:widowControl w:val="0"/>
        <w:numPr>
          <w:ilvl w:val="0"/>
          <w:numId w:val="29"/>
        </w:numPr>
        <w:autoSpaceDE w:val="0"/>
        <w:autoSpaceDN w:val="0"/>
        <w:adjustRightInd w:val="0"/>
        <w:ind w:left="426"/>
        <w:jc w:val="both"/>
        <w:rPr>
          <w:rFonts w:ascii="Calibri" w:hAnsi="Calibri"/>
          <w:sz w:val="22"/>
          <w:szCs w:val="22"/>
        </w:rPr>
      </w:pPr>
      <w:r w:rsidRPr="008B1445">
        <w:rPr>
          <w:rFonts w:ascii="Calibri" w:hAnsi="Calibri"/>
          <w:sz w:val="22"/>
          <w:szCs w:val="22"/>
        </w:rPr>
        <w:t>Odluci o utvrđivanju naknade za rad članova Općinskog vijeća, članova radnih tijela Općinskog vijeća, članova Vijeća mjesnih odbora i naknadi troškova i nagradi za rad članova Vijeća nacionalnih manjina i predstavnika nacionalnih manjina Općine Viškovo („Službene novine Općine Viškovo“, broj 8/21., 17/22.</w:t>
      </w:r>
      <w:r>
        <w:rPr>
          <w:rFonts w:ascii="Calibri" w:hAnsi="Calibri"/>
          <w:sz w:val="22"/>
          <w:szCs w:val="22"/>
        </w:rPr>
        <w:t xml:space="preserve"> i 7/23.)</w:t>
      </w:r>
    </w:p>
    <w:p w14:paraId="609F5B02" w14:textId="77777777" w:rsidR="00C45383" w:rsidRPr="00EC65F6" w:rsidRDefault="00C45383" w:rsidP="00C45383">
      <w:pPr>
        <w:jc w:val="both"/>
        <w:rPr>
          <w:rFonts w:ascii="Calibri" w:hAnsi="Calibri"/>
          <w:b/>
          <w:bCs/>
          <w:i/>
          <w:iCs/>
          <w:sz w:val="22"/>
          <w:szCs w:val="22"/>
        </w:rPr>
      </w:pPr>
    </w:p>
    <w:p w14:paraId="5C733D0F" w14:textId="05F2DA74" w:rsidR="00C45383" w:rsidRPr="00105B76" w:rsidRDefault="00C45383" w:rsidP="00105B76">
      <w:pPr>
        <w:ind w:left="426" w:hanging="426"/>
        <w:jc w:val="both"/>
        <w:rPr>
          <w:rFonts w:ascii="Calibri" w:hAnsi="Calibri"/>
          <w:b/>
          <w:bCs/>
          <w:sz w:val="22"/>
          <w:szCs w:val="22"/>
        </w:rPr>
      </w:pPr>
      <w:r w:rsidRPr="00EC65F6">
        <w:rPr>
          <w:rFonts w:ascii="Calibri" w:hAnsi="Calibri"/>
          <w:b/>
          <w:bCs/>
          <w:i/>
          <w:iCs/>
          <w:sz w:val="22"/>
          <w:szCs w:val="22"/>
        </w:rPr>
        <w:t xml:space="preserve">2.       </w:t>
      </w:r>
      <w:r w:rsidRPr="00105B76">
        <w:rPr>
          <w:rFonts w:ascii="Calibri" w:hAnsi="Calibri"/>
          <w:b/>
          <w:bCs/>
          <w:sz w:val="22"/>
          <w:szCs w:val="22"/>
        </w:rPr>
        <w:t>Sadržaj programa:</w:t>
      </w:r>
    </w:p>
    <w:p w14:paraId="4BFA406A" w14:textId="77777777" w:rsidR="00C45383" w:rsidRPr="00EC65F6" w:rsidRDefault="00C45383" w:rsidP="00105B76">
      <w:pPr>
        <w:numPr>
          <w:ilvl w:val="0"/>
          <w:numId w:val="30"/>
        </w:numPr>
        <w:ind w:left="426"/>
        <w:jc w:val="both"/>
        <w:rPr>
          <w:rFonts w:ascii="Calibri" w:hAnsi="Calibri"/>
          <w:sz w:val="22"/>
          <w:szCs w:val="22"/>
        </w:rPr>
      </w:pPr>
      <w:r w:rsidRPr="00EC65F6">
        <w:rPr>
          <w:rFonts w:ascii="Calibri" w:hAnsi="Calibri"/>
          <w:sz w:val="22"/>
          <w:szCs w:val="22"/>
        </w:rPr>
        <w:t xml:space="preserve">A131001 Osnovne aktivnosti Mjesnog odbora </w:t>
      </w:r>
      <w:proofErr w:type="spellStart"/>
      <w:r w:rsidRPr="00EC65F6">
        <w:rPr>
          <w:rFonts w:ascii="Calibri" w:hAnsi="Calibri"/>
          <w:sz w:val="22"/>
          <w:szCs w:val="22"/>
        </w:rPr>
        <w:t>Marčelji</w:t>
      </w:r>
      <w:proofErr w:type="spellEnd"/>
    </w:p>
    <w:p w14:paraId="5A8605C9" w14:textId="77777777" w:rsidR="00C45383" w:rsidRPr="00EC65F6" w:rsidRDefault="00C45383" w:rsidP="00C45383">
      <w:pPr>
        <w:jc w:val="both"/>
        <w:rPr>
          <w:rFonts w:ascii="Calibri" w:hAnsi="Calibri"/>
          <w:sz w:val="22"/>
          <w:szCs w:val="22"/>
        </w:rPr>
      </w:pPr>
    </w:p>
    <w:p w14:paraId="6298E3B5" w14:textId="77777777" w:rsidR="00C45383" w:rsidRPr="00EC65F6" w:rsidRDefault="00C45383" w:rsidP="00105B76">
      <w:pPr>
        <w:ind w:left="426" w:hanging="426"/>
        <w:jc w:val="both"/>
        <w:rPr>
          <w:rFonts w:ascii="Calibri" w:hAnsi="Calibri"/>
          <w:b/>
          <w:bCs/>
          <w:i/>
          <w:iCs/>
          <w:sz w:val="22"/>
          <w:szCs w:val="22"/>
        </w:rPr>
      </w:pPr>
      <w:r w:rsidRPr="00EC65F6">
        <w:rPr>
          <w:rFonts w:ascii="Calibri" w:hAnsi="Calibri"/>
          <w:b/>
          <w:bCs/>
          <w:i/>
          <w:iCs/>
          <w:sz w:val="22"/>
          <w:szCs w:val="22"/>
        </w:rPr>
        <w:t xml:space="preserve">3.       </w:t>
      </w:r>
      <w:r>
        <w:rPr>
          <w:rFonts w:ascii="Calibri" w:hAnsi="Calibri"/>
          <w:b/>
          <w:bCs/>
          <w:i/>
          <w:iCs/>
          <w:sz w:val="22"/>
          <w:szCs w:val="22"/>
        </w:rPr>
        <w:t>Obrazloženje aktivnosti i projekta unutar programa u trogodišnjem razdoblju:</w:t>
      </w:r>
    </w:p>
    <w:p w14:paraId="1E6481FB" w14:textId="77777777" w:rsidR="00C45383" w:rsidRPr="00EC65F6" w:rsidRDefault="00C45383" w:rsidP="00C45383">
      <w:pPr>
        <w:jc w:val="both"/>
        <w:rPr>
          <w:rFonts w:ascii="Calibri" w:hAnsi="Calibri"/>
          <w:b/>
          <w:bCs/>
          <w:i/>
          <w:iCs/>
          <w:sz w:val="12"/>
          <w:szCs w:val="12"/>
        </w:rPr>
      </w:pPr>
    </w:p>
    <w:p w14:paraId="10DB2AE4" w14:textId="77777777" w:rsidR="00C45383" w:rsidRPr="00EC65F6" w:rsidRDefault="00C45383" w:rsidP="00C45383">
      <w:pPr>
        <w:rPr>
          <w:rFonts w:ascii="Calibri" w:hAnsi="Calibri"/>
          <w:b/>
          <w:bCs/>
          <w:sz w:val="22"/>
          <w:szCs w:val="22"/>
        </w:rPr>
      </w:pPr>
      <w:r w:rsidRPr="00EC65F6">
        <w:rPr>
          <w:rFonts w:ascii="Calibri" w:hAnsi="Calibri"/>
          <w:b/>
          <w:bCs/>
          <w:sz w:val="22"/>
          <w:szCs w:val="22"/>
        </w:rPr>
        <w:t xml:space="preserve">A131001 Osnovne aktivnosti Mjesnog odbora </w:t>
      </w:r>
      <w:proofErr w:type="spellStart"/>
      <w:r w:rsidRPr="00EC65F6">
        <w:rPr>
          <w:rFonts w:ascii="Calibri" w:hAnsi="Calibri"/>
          <w:b/>
          <w:bCs/>
          <w:sz w:val="22"/>
          <w:szCs w:val="22"/>
        </w:rPr>
        <w:t>Marčelji</w:t>
      </w:r>
      <w:proofErr w:type="spellEnd"/>
    </w:p>
    <w:p w14:paraId="430922DA" w14:textId="77777777" w:rsidR="00C45383" w:rsidRPr="00EC65F6" w:rsidRDefault="00C45383" w:rsidP="00C45383">
      <w:pPr>
        <w:jc w:val="both"/>
        <w:rPr>
          <w:rFonts w:ascii="Calibri" w:hAnsi="Calibri"/>
          <w:sz w:val="22"/>
          <w:szCs w:val="22"/>
        </w:rPr>
      </w:pPr>
      <w:r w:rsidRPr="00EC65F6">
        <w:rPr>
          <w:rFonts w:ascii="Calibri" w:hAnsi="Calibri"/>
          <w:sz w:val="22"/>
          <w:szCs w:val="22"/>
        </w:rPr>
        <w:t>Za realizaciju ove aktivnosti planirana su sljedeća sredstva:</w:t>
      </w:r>
    </w:p>
    <w:p w14:paraId="508ADD9C" w14:textId="77777777" w:rsidR="00C45383" w:rsidRPr="00EC65F6" w:rsidRDefault="00C45383" w:rsidP="00C45383">
      <w:pPr>
        <w:numPr>
          <w:ilvl w:val="0"/>
          <w:numId w:val="30"/>
        </w:numPr>
        <w:jc w:val="both"/>
        <w:rPr>
          <w:rFonts w:ascii="Calibri" w:hAnsi="Calibri"/>
          <w:sz w:val="22"/>
          <w:szCs w:val="22"/>
        </w:rPr>
      </w:pPr>
      <w:r>
        <w:rPr>
          <w:rFonts w:ascii="Calibri" w:hAnsi="Calibri"/>
          <w:sz w:val="22"/>
          <w:szCs w:val="22"/>
        </w:rPr>
        <w:t>2024. godina 6.700 EUR</w:t>
      </w:r>
    </w:p>
    <w:p w14:paraId="7A649065" w14:textId="77777777" w:rsidR="00C45383" w:rsidRPr="00EC65F6" w:rsidRDefault="00C45383" w:rsidP="00C45383">
      <w:pPr>
        <w:numPr>
          <w:ilvl w:val="0"/>
          <w:numId w:val="30"/>
        </w:numPr>
        <w:jc w:val="both"/>
        <w:rPr>
          <w:rFonts w:ascii="Calibri" w:hAnsi="Calibri"/>
          <w:sz w:val="22"/>
          <w:szCs w:val="22"/>
        </w:rPr>
      </w:pPr>
      <w:r>
        <w:rPr>
          <w:rFonts w:ascii="Calibri" w:hAnsi="Calibri"/>
          <w:sz w:val="22"/>
          <w:szCs w:val="22"/>
        </w:rPr>
        <w:t>2025. godina 6.700 EUR</w:t>
      </w:r>
    </w:p>
    <w:p w14:paraId="7F047404" w14:textId="77777777" w:rsidR="00C45383" w:rsidRPr="00EC65F6" w:rsidRDefault="00C45383" w:rsidP="00C45383">
      <w:pPr>
        <w:numPr>
          <w:ilvl w:val="0"/>
          <w:numId w:val="30"/>
        </w:numPr>
        <w:jc w:val="both"/>
        <w:rPr>
          <w:rFonts w:ascii="Calibri" w:hAnsi="Calibri"/>
          <w:sz w:val="22"/>
          <w:szCs w:val="22"/>
        </w:rPr>
      </w:pPr>
      <w:r>
        <w:rPr>
          <w:rFonts w:ascii="Calibri" w:hAnsi="Calibri"/>
          <w:sz w:val="22"/>
          <w:szCs w:val="22"/>
        </w:rPr>
        <w:t>2026. godina 6.700 EUR</w:t>
      </w:r>
    </w:p>
    <w:p w14:paraId="68E3AB12" w14:textId="77777777" w:rsidR="00C45383" w:rsidRDefault="00C45383" w:rsidP="00C45383">
      <w:pPr>
        <w:jc w:val="both"/>
        <w:rPr>
          <w:rFonts w:ascii="Calibri" w:hAnsi="Calibri"/>
          <w:sz w:val="22"/>
          <w:szCs w:val="22"/>
        </w:rPr>
      </w:pPr>
    </w:p>
    <w:p w14:paraId="0126C7DB" w14:textId="22016DB2" w:rsidR="00C45383" w:rsidRPr="00EC65F6" w:rsidRDefault="00C45383" w:rsidP="00C45383">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2023</w:t>
      </w:r>
      <w:r w:rsidRPr="00EC65F6">
        <w:rPr>
          <w:rFonts w:ascii="Calibri" w:hAnsi="Calibri"/>
          <w:sz w:val="22"/>
          <w:szCs w:val="22"/>
        </w:rPr>
        <w:t>. godinu t</w:t>
      </w:r>
      <w:r>
        <w:rPr>
          <w:rFonts w:ascii="Calibri" w:hAnsi="Calibri"/>
          <w:sz w:val="22"/>
          <w:szCs w:val="22"/>
        </w:rPr>
        <w:t>e projekcijama Proračuna za 2024. i 2025</w:t>
      </w:r>
      <w:r w:rsidRPr="00EC65F6">
        <w:rPr>
          <w:rFonts w:ascii="Calibri" w:hAnsi="Calibri"/>
          <w:sz w:val="22"/>
          <w:szCs w:val="22"/>
        </w:rPr>
        <w:t xml:space="preserve">. godinu za ovu aktivnost bilo je </w:t>
      </w:r>
      <w:r>
        <w:rPr>
          <w:rFonts w:ascii="Calibri" w:hAnsi="Calibri"/>
          <w:sz w:val="22"/>
          <w:szCs w:val="22"/>
        </w:rPr>
        <w:t>planirano 6.636 EUR za 2024. i  za  2025</w:t>
      </w:r>
      <w:r w:rsidRPr="00EC65F6">
        <w:rPr>
          <w:rFonts w:ascii="Calibri" w:hAnsi="Calibri"/>
          <w:sz w:val="22"/>
          <w:szCs w:val="22"/>
        </w:rPr>
        <w:t>.</w:t>
      </w:r>
      <w:r>
        <w:rPr>
          <w:rFonts w:ascii="Calibri" w:hAnsi="Calibri"/>
          <w:sz w:val="22"/>
          <w:szCs w:val="22"/>
        </w:rPr>
        <w:t xml:space="preserve"> </w:t>
      </w:r>
      <w:r w:rsidRPr="00EC65F6">
        <w:rPr>
          <w:rFonts w:ascii="Calibri" w:hAnsi="Calibri"/>
          <w:sz w:val="22"/>
          <w:szCs w:val="22"/>
        </w:rPr>
        <w:t xml:space="preserve">godinu. </w:t>
      </w:r>
      <w:r>
        <w:rPr>
          <w:rFonts w:ascii="Calibri" w:hAnsi="Calibri"/>
          <w:sz w:val="22"/>
          <w:szCs w:val="22"/>
        </w:rPr>
        <w:t>Odstupanja u odnosu na usvojene projekcije</w:t>
      </w:r>
      <w:r w:rsidRPr="00EC65F6">
        <w:rPr>
          <w:rFonts w:ascii="Calibri" w:hAnsi="Calibri"/>
          <w:sz w:val="22"/>
          <w:szCs w:val="22"/>
        </w:rPr>
        <w:t xml:space="preserve"> pojavljuju se zbog usklađenja financijskih sredstava s potrebnim za provođenjem pla</w:t>
      </w:r>
      <w:r>
        <w:rPr>
          <w:rFonts w:ascii="Calibri" w:hAnsi="Calibri"/>
          <w:sz w:val="22"/>
          <w:szCs w:val="22"/>
        </w:rPr>
        <w:t>niranih aktivnosti.</w:t>
      </w:r>
    </w:p>
    <w:p w14:paraId="47CDC8C4" w14:textId="77777777" w:rsidR="00C45383" w:rsidRPr="00EC65F6" w:rsidRDefault="00C45383" w:rsidP="00C45383">
      <w:pPr>
        <w:jc w:val="both"/>
        <w:rPr>
          <w:rFonts w:ascii="Calibri" w:hAnsi="Calibri"/>
          <w:sz w:val="22"/>
          <w:szCs w:val="22"/>
        </w:rPr>
      </w:pPr>
      <w:r w:rsidRPr="00EC65F6">
        <w:rPr>
          <w:rFonts w:ascii="Calibri" w:hAnsi="Calibri"/>
          <w:sz w:val="22"/>
          <w:szCs w:val="22"/>
        </w:rPr>
        <w:t>U sklopu ove aktivnosti planirani su rashodi vezani uz: rashode za  intelektualne i osobne usluge, reprezentacija, nakna</w:t>
      </w:r>
      <w:r>
        <w:rPr>
          <w:rFonts w:ascii="Calibri" w:hAnsi="Calibri"/>
          <w:sz w:val="22"/>
          <w:szCs w:val="22"/>
        </w:rPr>
        <w:t xml:space="preserve">de za rad tijela MO </w:t>
      </w:r>
      <w:proofErr w:type="spellStart"/>
      <w:r>
        <w:rPr>
          <w:rFonts w:ascii="Calibri" w:hAnsi="Calibri"/>
          <w:sz w:val="22"/>
          <w:szCs w:val="22"/>
        </w:rPr>
        <w:t>Marčelji</w:t>
      </w:r>
      <w:proofErr w:type="spellEnd"/>
      <w:r w:rsidRPr="00EC65F6">
        <w:rPr>
          <w:rFonts w:ascii="Calibri" w:hAnsi="Calibri"/>
          <w:sz w:val="22"/>
          <w:szCs w:val="22"/>
        </w:rPr>
        <w:t>, kao i ost</w:t>
      </w:r>
      <w:r>
        <w:rPr>
          <w:rFonts w:ascii="Calibri" w:hAnsi="Calibri"/>
          <w:sz w:val="22"/>
          <w:szCs w:val="22"/>
        </w:rPr>
        <w:t>ali nespomenuti rashodi poslovanja.</w:t>
      </w:r>
    </w:p>
    <w:p w14:paraId="3C9BE77D" w14:textId="77777777" w:rsidR="00C45383" w:rsidRPr="00407865" w:rsidRDefault="00C45383" w:rsidP="00C45383">
      <w:pPr>
        <w:jc w:val="both"/>
        <w:rPr>
          <w:rFonts w:ascii="Calibri" w:hAnsi="Calibri"/>
          <w:strike/>
          <w:sz w:val="22"/>
          <w:szCs w:val="22"/>
        </w:rPr>
      </w:pPr>
    </w:p>
    <w:p w14:paraId="440C7503" w14:textId="7FF58DB1" w:rsidR="00C45383" w:rsidRPr="00EC65F6" w:rsidRDefault="00C45383" w:rsidP="00105B76">
      <w:pPr>
        <w:ind w:left="426" w:hanging="426"/>
        <w:jc w:val="both"/>
        <w:rPr>
          <w:rFonts w:ascii="Calibri" w:hAnsi="Calibri"/>
          <w:b/>
          <w:bCs/>
          <w:i/>
          <w:iCs/>
          <w:sz w:val="22"/>
          <w:szCs w:val="22"/>
        </w:rPr>
      </w:pPr>
      <w:r>
        <w:rPr>
          <w:rFonts w:ascii="Calibri" w:hAnsi="Calibri"/>
          <w:b/>
          <w:bCs/>
          <w:i/>
          <w:iCs/>
          <w:sz w:val="22"/>
          <w:szCs w:val="22"/>
        </w:rPr>
        <w:t xml:space="preserve">4. </w:t>
      </w:r>
      <w:r w:rsidR="00105B76">
        <w:rPr>
          <w:rFonts w:ascii="Calibri" w:hAnsi="Calibri"/>
          <w:b/>
          <w:bCs/>
          <w:i/>
          <w:iCs/>
          <w:sz w:val="22"/>
          <w:szCs w:val="22"/>
        </w:rPr>
        <w:t xml:space="preserve">  </w:t>
      </w:r>
      <w:r w:rsidRPr="00F61EA7">
        <w:rPr>
          <w:rFonts w:ascii="Calibri" w:hAnsi="Calibri"/>
          <w:b/>
          <w:bCs/>
          <w:sz w:val="22"/>
          <w:szCs w:val="22"/>
        </w:rPr>
        <w:t xml:space="preserve">Osnova procjene visine potrebnih sredstava za provođenje programa s izvorima financiranja u </w:t>
      </w:r>
      <w:r w:rsidR="00105B76" w:rsidRPr="00F61EA7">
        <w:rPr>
          <w:rFonts w:ascii="Calibri" w:hAnsi="Calibri"/>
          <w:b/>
          <w:bCs/>
          <w:sz w:val="22"/>
          <w:szCs w:val="22"/>
        </w:rPr>
        <w:t xml:space="preserve">  </w:t>
      </w:r>
      <w:r w:rsidRPr="00F61EA7">
        <w:rPr>
          <w:rFonts w:ascii="Calibri" w:hAnsi="Calibri"/>
          <w:b/>
          <w:bCs/>
          <w:sz w:val="22"/>
          <w:szCs w:val="22"/>
        </w:rPr>
        <w:t>trogodišnjem razdoblju:</w:t>
      </w:r>
    </w:p>
    <w:p w14:paraId="2CF1BC52" w14:textId="77777777" w:rsidR="00C45383" w:rsidRPr="00407865" w:rsidRDefault="00C45383" w:rsidP="00C45383">
      <w:pPr>
        <w:jc w:val="both"/>
        <w:rPr>
          <w:rFonts w:ascii="Calibri" w:hAnsi="Calibri"/>
          <w:strike/>
          <w:sz w:val="22"/>
          <w:szCs w:val="22"/>
        </w:rPr>
      </w:pPr>
    </w:p>
    <w:p w14:paraId="50D27386" w14:textId="77777777" w:rsidR="00C45383" w:rsidRPr="00407865" w:rsidRDefault="00C45383" w:rsidP="00C45383">
      <w:pPr>
        <w:jc w:val="both"/>
        <w:rPr>
          <w:rFonts w:ascii="Calibri" w:hAnsi="Calibri"/>
          <w:sz w:val="22"/>
          <w:szCs w:val="22"/>
        </w:rPr>
      </w:pPr>
      <w:r w:rsidRPr="00407865">
        <w:rPr>
          <w:rFonts w:ascii="Calibri" w:hAnsi="Calibri"/>
          <w:sz w:val="22"/>
          <w:szCs w:val="22"/>
        </w:rPr>
        <w:t>Procjena visine rashoda potrebnih za realizaciju ovog programa temelji se na programima i izračunima.</w:t>
      </w:r>
    </w:p>
    <w:p w14:paraId="34A6BE70" w14:textId="77777777" w:rsidR="00C45383" w:rsidRDefault="00C45383" w:rsidP="00C45383">
      <w:pPr>
        <w:jc w:val="both"/>
        <w:rPr>
          <w:rFonts w:ascii="Calibri" w:hAnsi="Calibri"/>
          <w:sz w:val="22"/>
          <w:szCs w:val="22"/>
        </w:rPr>
      </w:pPr>
      <w:r>
        <w:rPr>
          <w:rFonts w:ascii="Calibri" w:hAnsi="Calibri"/>
          <w:sz w:val="22"/>
          <w:szCs w:val="22"/>
        </w:rPr>
        <w:t>Izvori f</w:t>
      </w:r>
      <w:r w:rsidRPr="00EC65F6">
        <w:rPr>
          <w:rFonts w:ascii="Calibri" w:hAnsi="Calibri"/>
          <w:sz w:val="22"/>
          <w:szCs w:val="22"/>
        </w:rPr>
        <w:t>inanciranj</w:t>
      </w:r>
      <w:r>
        <w:rPr>
          <w:rFonts w:ascii="Calibri" w:hAnsi="Calibri"/>
          <w:sz w:val="22"/>
          <w:szCs w:val="22"/>
        </w:rPr>
        <w:t>a</w:t>
      </w:r>
      <w:r w:rsidRPr="00EC65F6">
        <w:rPr>
          <w:rFonts w:ascii="Calibri" w:hAnsi="Calibri"/>
          <w:sz w:val="22"/>
          <w:szCs w:val="22"/>
        </w:rPr>
        <w:t xml:space="preserve"> </w:t>
      </w:r>
      <w:r>
        <w:rPr>
          <w:rFonts w:ascii="Calibri" w:hAnsi="Calibri"/>
          <w:sz w:val="22"/>
          <w:szCs w:val="22"/>
        </w:rPr>
        <w:t xml:space="preserve">za realizaciju </w:t>
      </w:r>
      <w:r w:rsidRPr="00EC65F6">
        <w:rPr>
          <w:rFonts w:ascii="Calibri" w:hAnsi="Calibri"/>
          <w:sz w:val="22"/>
          <w:szCs w:val="22"/>
        </w:rPr>
        <w:t xml:space="preserve">ovog programa </w:t>
      </w:r>
      <w:r>
        <w:rPr>
          <w:rFonts w:ascii="Calibri" w:hAnsi="Calibri"/>
          <w:sz w:val="22"/>
          <w:szCs w:val="22"/>
        </w:rPr>
        <w:t>planirani su, kako slijedi:</w:t>
      </w:r>
    </w:p>
    <w:p w14:paraId="7BE49198" w14:textId="77777777" w:rsidR="00C45383" w:rsidRDefault="00C45383" w:rsidP="00C45383">
      <w:pPr>
        <w:jc w:val="both"/>
        <w:rPr>
          <w:rFonts w:ascii="Calibri" w:hAnsi="Calibri"/>
          <w:sz w:val="22"/>
          <w:szCs w:val="22"/>
        </w:rPr>
      </w:pPr>
    </w:p>
    <w:tbl>
      <w:tblPr>
        <w:tblStyle w:val="Reetkatablice"/>
        <w:tblW w:w="9067" w:type="dxa"/>
        <w:tblLook w:val="04A0" w:firstRow="1" w:lastRow="0" w:firstColumn="1" w:lastColumn="0" w:noHBand="0" w:noVBand="1"/>
      </w:tblPr>
      <w:tblGrid>
        <w:gridCol w:w="894"/>
        <w:gridCol w:w="2929"/>
        <w:gridCol w:w="1842"/>
        <w:gridCol w:w="1701"/>
        <w:gridCol w:w="1701"/>
      </w:tblGrid>
      <w:tr w:rsidR="00C45383" w14:paraId="6DF751F2" w14:textId="77777777" w:rsidTr="00105B76">
        <w:tc>
          <w:tcPr>
            <w:tcW w:w="894" w:type="dxa"/>
          </w:tcPr>
          <w:p w14:paraId="0AB27C4B" w14:textId="77777777" w:rsidR="00C45383" w:rsidRPr="00FF7182" w:rsidRDefault="00C45383" w:rsidP="003A6CE0">
            <w:pPr>
              <w:jc w:val="center"/>
              <w:rPr>
                <w:rFonts w:ascii="Calibri" w:hAnsi="Calibri"/>
                <w:b/>
                <w:sz w:val="22"/>
                <w:szCs w:val="22"/>
              </w:rPr>
            </w:pPr>
            <w:r w:rsidRPr="00FF7182">
              <w:rPr>
                <w:rFonts w:ascii="Calibri" w:hAnsi="Calibri"/>
                <w:b/>
                <w:sz w:val="22"/>
                <w:szCs w:val="22"/>
              </w:rPr>
              <w:t>Oznaka izvora</w:t>
            </w:r>
          </w:p>
        </w:tc>
        <w:tc>
          <w:tcPr>
            <w:tcW w:w="2929" w:type="dxa"/>
          </w:tcPr>
          <w:p w14:paraId="7C56F753" w14:textId="77777777" w:rsidR="00C45383" w:rsidRPr="00FF7182" w:rsidRDefault="00C45383" w:rsidP="00105B76">
            <w:pPr>
              <w:jc w:val="center"/>
              <w:rPr>
                <w:rFonts w:ascii="Calibri" w:hAnsi="Calibri"/>
                <w:b/>
                <w:sz w:val="22"/>
                <w:szCs w:val="22"/>
              </w:rPr>
            </w:pPr>
            <w:r w:rsidRPr="00FF7182">
              <w:rPr>
                <w:rFonts w:ascii="Calibri" w:hAnsi="Calibri"/>
                <w:b/>
                <w:sz w:val="22"/>
                <w:szCs w:val="22"/>
              </w:rPr>
              <w:t>Izvor financiranja</w:t>
            </w:r>
          </w:p>
        </w:tc>
        <w:tc>
          <w:tcPr>
            <w:tcW w:w="1842" w:type="dxa"/>
          </w:tcPr>
          <w:p w14:paraId="2F5B2031" w14:textId="77777777" w:rsidR="00C45383" w:rsidRPr="00FF7182" w:rsidRDefault="00C45383" w:rsidP="00105B76">
            <w:pPr>
              <w:jc w:val="center"/>
              <w:rPr>
                <w:rFonts w:ascii="Calibri" w:hAnsi="Calibri"/>
                <w:b/>
                <w:sz w:val="22"/>
                <w:szCs w:val="22"/>
              </w:rPr>
            </w:pPr>
            <w:r>
              <w:rPr>
                <w:rFonts w:ascii="Calibri" w:hAnsi="Calibri"/>
                <w:b/>
                <w:sz w:val="22"/>
                <w:szCs w:val="22"/>
              </w:rPr>
              <w:t>2024</w:t>
            </w:r>
            <w:r w:rsidRPr="00FF7182">
              <w:rPr>
                <w:rFonts w:ascii="Calibri" w:hAnsi="Calibri"/>
                <w:b/>
                <w:sz w:val="22"/>
                <w:szCs w:val="22"/>
              </w:rPr>
              <w:t>.</w:t>
            </w:r>
          </w:p>
        </w:tc>
        <w:tc>
          <w:tcPr>
            <w:tcW w:w="1701" w:type="dxa"/>
          </w:tcPr>
          <w:p w14:paraId="55EEC726" w14:textId="77777777" w:rsidR="00C45383" w:rsidRPr="00FF7182" w:rsidRDefault="00C45383" w:rsidP="00105B76">
            <w:pPr>
              <w:jc w:val="center"/>
              <w:rPr>
                <w:rFonts w:ascii="Calibri" w:hAnsi="Calibri"/>
                <w:b/>
                <w:sz w:val="22"/>
                <w:szCs w:val="22"/>
              </w:rPr>
            </w:pPr>
            <w:r>
              <w:rPr>
                <w:rFonts w:ascii="Calibri" w:hAnsi="Calibri"/>
                <w:b/>
                <w:sz w:val="22"/>
                <w:szCs w:val="22"/>
              </w:rPr>
              <w:t>2025</w:t>
            </w:r>
            <w:r w:rsidRPr="00FF7182">
              <w:rPr>
                <w:rFonts w:ascii="Calibri" w:hAnsi="Calibri"/>
                <w:b/>
                <w:sz w:val="22"/>
                <w:szCs w:val="22"/>
              </w:rPr>
              <w:t>.</w:t>
            </w:r>
          </w:p>
        </w:tc>
        <w:tc>
          <w:tcPr>
            <w:tcW w:w="1701" w:type="dxa"/>
          </w:tcPr>
          <w:p w14:paraId="445AE45B" w14:textId="77777777" w:rsidR="00C45383" w:rsidRPr="00FF7182" w:rsidRDefault="00C45383" w:rsidP="00105B76">
            <w:pPr>
              <w:jc w:val="center"/>
              <w:rPr>
                <w:rFonts w:ascii="Calibri" w:hAnsi="Calibri"/>
                <w:b/>
                <w:sz w:val="22"/>
                <w:szCs w:val="22"/>
              </w:rPr>
            </w:pPr>
            <w:r>
              <w:rPr>
                <w:rFonts w:ascii="Calibri" w:hAnsi="Calibri"/>
                <w:b/>
                <w:sz w:val="22"/>
                <w:szCs w:val="22"/>
              </w:rPr>
              <w:t>2026</w:t>
            </w:r>
            <w:r w:rsidRPr="00FF7182">
              <w:rPr>
                <w:rFonts w:ascii="Calibri" w:hAnsi="Calibri"/>
                <w:b/>
                <w:sz w:val="22"/>
                <w:szCs w:val="22"/>
              </w:rPr>
              <w:t>.</w:t>
            </w:r>
          </w:p>
        </w:tc>
      </w:tr>
      <w:tr w:rsidR="00C45383" w14:paraId="655550DE" w14:textId="77777777" w:rsidTr="00105B76">
        <w:tc>
          <w:tcPr>
            <w:tcW w:w="894" w:type="dxa"/>
          </w:tcPr>
          <w:p w14:paraId="440F976B" w14:textId="77777777" w:rsidR="00C45383" w:rsidRDefault="00C45383" w:rsidP="003A6CE0">
            <w:pPr>
              <w:jc w:val="center"/>
              <w:rPr>
                <w:rFonts w:ascii="Calibri" w:hAnsi="Calibri"/>
                <w:sz w:val="22"/>
                <w:szCs w:val="22"/>
              </w:rPr>
            </w:pPr>
            <w:r>
              <w:rPr>
                <w:rFonts w:ascii="Calibri" w:hAnsi="Calibri"/>
                <w:sz w:val="22"/>
                <w:szCs w:val="22"/>
              </w:rPr>
              <w:t>1</w:t>
            </w:r>
          </w:p>
        </w:tc>
        <w:tc>
          <w:tcPr>
            <w:tcW w:w="2929" w:type="dxa"/>
          </w:tcPr>
          <w:p w14:paraId="2530A9EE" w14:textId="77777777" w:rsidR="00C45383" w:rsidRDefault="00C45383" w:rsidP="00105B76">
            <w:pPr>
              <w:jc w:val="center"/>
              <w:rPr>
                <w:rFonts w:ascii="Calibri" w:hAnsi="Calibri"/>
                <w:sz w:val="22"/>
                <w:szCs w:val="22"/>
              </w:rPr>
            </w:pPr>
            <w:r>
              <w:rPr>
                <w:rFonts w:ascii="Calibri" w:hAnsi="Calibri"/>
                <w:sz w:val="22"/>
                <w:szCs w:val="22"/>
              </w:rPr>
              <w:t>Opći prihodi i primici</w:t>
            </w:r>
          </w:p>
        </w:tc>
        <w:tc>
          <w:tcPr>
            <w:tcW w:w="1842" w:type="dxa"/>
          </w:tcPr>
          <w:p w14:paraId="56F3E2EE" w14:textId="77777777" w:rsidR="00C45383" w:rsidRDefault="00C45383" w:rsidP="00105B76">
            <w:pPr>
              <w:jc w:val="center"/>
              <w:rPr>
                <w:rFonts w:ascii="Calibri" w:hAnsi="Calibri"/>
                <w:sz w:val="22"/>
                <w:szCs w:val="22"/>
              </w:rPr>
            </w:pPr>
            <w:r>
              <w:rPr>
                <w:rFonts w:ascii="Calibri" w:hAnsi="Calibri"/>
                <w:sz w:val="22"/>
                <w:szCs w:val="22"/>
              </w:rPr>
              <w:t>6.700 EUR</w:t>
            </w:r>
          </w:p>
        </w:tc>
        <w:tc>
          <w:tcPr>
            <w:tcW w:w="1701" w:type="dxa"/>
          </w:tcPr>
          <w:p w14:paraId="6555ABA3" w14:textId="77777777" w:rsidR="00C45383" w:rsidRDefault="00C45383" w:rsidP="00105B76">
            <w:pPr>
              <w:jc w:val="center"/>
              <w:rPr>
                <w:rFonts w:ascii="Calibri" w:hAnsi="Calibri"/>
                <w:sz w:val="22"/>
                <w:szCs w:val="22"/>
              </w:rPr>
            </w:pPr>
            <w:r>
              <w:rPr>
                <w:rFonts w:ascii="Calibri" w:hAnsi="Calibri"/>
                <w:sz w:val="22"/>
                <w:szCs w:val="22"/>
              </w:rPr>
              <w:t>6.700 EUR</w:t>
            </w:r>
          </w:p>
        </w:tc>
        <w:tc>
          <w:tcPr>
            <w:tcW w:w="1701" w:type="dxa"/>
          </w:tcPr>
          <w:p w14:paraId="22A66AA0" w14:textId="77777777" w:rsidR="00C45383" w:rsidRDefault="00C45383" w:rsidP="00105B76">
            <w:pPr>
              <w:jc w:val="center"/>
              <w:rPr>
                <w:rFonts w:ascii="Calibri" w:hAnsi="Calibri"/>
                <w:sz w:val="22"/>
                <w:szCs w:val="22"/>
              </w:rPr>
            </w:pPr>
            <w:r>
              <w:rPr>
                <w:rFonts w:ascii="Calibri" w:hAnsi="Calibri"/>
                <w:sz w:val="22"/>
                <w:szCs w:val="22"/>
              </w:rPr>
              <w:t>6.700 EUR</w:t>
            </w:r>
          </w:p>
        </w:tc>
      </w:tr>
    </w:tbl>
    <w:p w14:paraId="150C3F33" w14:textId="77777777" w:rsidR="00C45383" w:rsidRDefault="00C45383" w:rsidP="00C45383">
      <w:pPr>
        <w:jc w:val="both"/>
        <w:rPr>
          <w:rFonts w:ascii="Calibri" w:hAnsi="Calibri"/>
          <w:b/>
          <w:bCs/>
          <w:i/>
          <w:iCs/>
          <w:sz w:val="22"/>
          <w:szCs w:val="22"/>
        </w:rPr>
      </w:pPr>
    </w:p>
    <w:p w14:paraId="11E1463F" w14:textId="28BCF0AA" w:rsidR="00C45383" w:rsidRPr="002D2974" w:rsidRDefault="00C45383" w:rsidP="00105B76">
      <w:pPr>
        <w:ind w:left="426" w:hanging="426"/>
        <w:jc w:val="both"/>
        <w:rPr>
          <w:rFonts w:ascii="Calibri" w:hAnsi="Calibri"/>
          <w:b/>
          <w:bCs/>
          <w:sz w:val="22"/>
          <w:szCs w:val="22"/>
        </w:rPr>
      </w:pPr>
      <w:r w:rsidRPr="00CC224C">
        <w:rPr>
          <w:rFonts w:ascii="Calibri" w:hAnsi="Calibri"/>
          <w:b/>
          <w:bCs/>
          <w:i/>
          <w:iCs/>
          <w:sz w:val="22"/>
          <w:szCs w:val="22"/>
        </w:rPr>
        <w:t xml:space="preserve">5. </w:t>
      </w:r>
      <w:r w:rsidR="00105B76">
        <w:rPr>
          <w:rFonts w:ascii="Calibri" w:hAnsi="Calibri"/>
          <w:b/>
          <w:bCs/>
          <w:i/>
          <w:iCs/>
          <w:sz w:val="22"/>
          <w:szCs w:val="22"/>
        </w:rPr>
        <w:t xml:space="preserve">   </w:t>
      </w:r>
      <w:r w:rsidRPr="002D2974">
        <w:rPr>
          <w:rFonts w:ascii="Calibri" w:hAnsi="Calibri"/>
          <w:b/>
          <w:bCs/>
          <w:sz w:val="22"/>
          <w:szCs w:val="22"/>
        </w:rPr>
        <w:t>Ciljevi i pokazatelji uspješnosti provedbe programa u trogodišnjem razdoblju povezani s aktom strateškog planiranja:</w:t>
      </w:r>
    </w:p>
    <w:p w14:paraId="0A5093A4" w14:textId="77777777" w:rsidR="00C45383" w:rsidRDefault="00C45383" w:rsidP="00C45383">
      <w:pPr>
        <w:jc w:val="both"/>
        <w:rPr>
          <w:rFonts w:ascii="Calibri" w:hAnsi="Calibri"/>
          <w:b/>
          <w:bCs/>
          <w:i/>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C45383" w:rsidRPr="00EC65F6" w14:paraId="32D112DD" w14:textId="77777777" w:rsidTr="003A6CE0">
        <w:trPr>
          <w:trHeight w:val="376"/>
        </w:trPr>
        <w:tc>
          <w:tcPr>
            <w:tcW w:w="2739" w:type="dxa"/>
            <w:tcBorders>
              <w:top w:val="single" w:sz="4" w:space="0" w:color="auto"/>
              <w:bottom w:val="single" w:sz="4" w:space="0" w:color="auto"/>
              <w:right w:val="single" w:sz="4" w:space="0" w:color="auto"/>
            </w:tcBorders>
          </w:tcPr>
          <w:p w14:paraId="503CA942" w14:textId="77777777" w:rsidR="00C45383" w:rsidRPr="00EC65F6" w:rsidRDefault="00C45383" w:rsidP="003A6CE0">
            <w:pPr>
              <w:jc w:val="both"/>
              <w:rPr>
                <w:rFonts w:ascii="Calibri" w:hAnsi="Calibri"/>
                <w:b/>
                <w:bCs/>
                <w:sz w:val="22"/>
                <w:szCs w:val="22"/>
              </w:rPr>
            </w:pPr>
            <w:r>
              <w:rPr>
                <w:rFonts w:ascii="Calibri" w:hAnsi="Calibri"/>
                <w:b/>
                <w:bCs/>
                <w:sz w:val="22"/>
                <w:szCs w:val="22"/>
              </w:rPr>
              <w:t>Cilj / područja mjera</w:t>
            </w:r>
          </w:p>
        </w:tc>
        <w:tc>
          <w:tcPr>
            <w:tcW w:w="6339" w:type="dxa"/>
            <w:tcBorders>
              <w:top w:val="single" w:sz="4" w:space="0" w:color="auto"/>
              <w:left w:val="single" w:sz="4" w:space="0" w:color="auto"/>
              <w:bottom w:val="single" w:sz="4" w:space="0" w:color="auto"/>
            </w:tcBorders>
          </w:tcPr>
          <w:p w14:paraId="42362909" w14:textId="77777777" w:rsidR="00C45383" w:rsidRPr="00EC65F6" w:rsidRDefault="00C45383" w:rsidP="003A6CE0">
            <w:pPr>
              <w:jc w:val="both"/>
              <w:rPr>
                <w:rFonts w:ascii="Calibri" w:hAnsi="Calibri"/>
                <w:sz w:val="22"/>
                <w:szCs w:val="22"/>
              </w:rPr>
            </w:pPr>
            <w:r>
              <w:rPr>
                <w:rFonts w:ascii="Calibri" w:hAnsi="Calibri"/>
                <w:sz w:val="22"/>
                <w:szCs w:val="22"/>
              </w:rPr>
              <w:t>13. Javna uprava</w:t>
            </w:r>
          </w:p>
        </w:tc>
      </w:tr>
      <w:tr w:rsidR="00C45383" w:rsidRPr="00EC65F6" w14:paraId="774EA5F3" w14:textId="77777777" w:rsidTr="003A6CE0">
        <w:trPr>
          <w:trHeight w:val="295"/>
        </w:trPr>
        <w:tc>
          <w:tcPr>
            <w:tcW w:w="2739" w:type="dxa"/>
            <w:tcBorders>
              <w:top w:val="single" w:sz="4" w:space="0" w:color="auto"/>
              <w:bottom w:val="single" w:sz="4" w:space="0" w:color="auto"/>
              <w:right w:val="single" w:sz="4" w:space="0" w:color="auto"/>
            </w:tcBorders>
          </w:tcPr>
          <w:p w14:paraId="19CD84E6" w14:textId="77777777" w:rsidR="00C45383" w:rsidRPr="00EC65F6" w:rsidRDefault="00C45383" w:rsidP="003A6CE0">
            <w:pPr>
              <w:jc w:val="both"/>
              <w:rPr>
                <w:rFonts w:ascii="Calibri" w:hAnsi="Calibri"/>
                <w:b/>
                <w:bCs/>
                <w:sz w:val="22"/>
                <w:szCs w:val="22"/>
              </w:rPr>
            </w:pPr>
            <w:r>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7C703282" w14:textId="77777777" w:rsidR="00C45383" w:rsidRPr="00EC65F6" w:rsidRDefault="00C45383" w:rsidP="003A6CE0">
            <w:pPr>
              <w:jc w:val="both"/>
              <w:rPr>
                <w:rFonts w:ascii="Calibri" w:hAnsi="Calibri"/>
                <w:sz w:val="22"/>
                <w:szCs w:val="22"/>
              </w:rPr>
            </w:pPr>
            <w:r>
              <w:rPr>
                <w:rFonts w:ascii="Calibri" w:hAnsi="Calibri"/>
                <w:sz w:val="22"/>
                <w:szCs w:val="22"/>
              </w:rPr>
              <w:t>Redovna djelatnost tijela mjesne samouprave</w:t>
            </w:r>
          </w:p>
        </w:tc>
      </w:tr>
      <w:tr w:rsidR="00C45383" w:rsidRPr="00EC65F6" w14:paraId="11444BD3" w14:textId="77777777" w:rsidTr="003A6CE0">
        <w:trPr>
          <w:trHeight w:val="284"/>
        </w:trPr>
        <w:tc>
          <w:tcPr>
            <w:tcW w:w="2739" w:type="dxa"/>
            <w:tcBorders>
              <w:top w:val="single" w:sz="4" w:space="0" w:color="auto"/>
              <w:bottom w:val="single" w:sz="4" w:space="0" w:color="auto"/>
              <w:right w:val="single" w:sz="4" w:space="0" w:color="auto"/>
            </w:tcBorders>
          </w:tcPr>
          <w:p w14:paraId="1F415DE1" w14:textId="77777777" w:rsidR="00C45383" w:rsidRPr="00EC65F6" w:rsidRDefault="00C45383" w:rsidP="003A6CE0">
            <w:pPr>
              <w:jc w:val="both"/>
              <w:rPr>
                <w:rFonts w:ascii="Calibri" w:hAnsi="Calibri"/>
                <w:b/>
                <w:bCs/>
                <w:sz w:val="22"/>
                <w:szCs w:val="22"/>
              </w:rPr>
            </w:pPr>
            <w:r>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29BB4B4B" w14:textId="77777777" w:rsidR="00C45383" w:rsidRPr="00EC65F6" w:rsidRDefault="00C45383" w:rsidP="003A6CE0">
            <w:pPr>
              <w:jc w:val="both"/>
              <w:rPr>
                <w:rFonts w:ascii="Calibri" w:hAnsi="Calibri"/>
                <w:sz w:val="22"/>
                <w:szCs w:val="22"/>
              </w:rPr>
            </w:pPr>
            <w:r>
              <w:rPr>
                <w:rFonts w:ascii="Calibri" w:hAnsi="Calibri"/>
                <w:sz w:val="22"/>
                <w:szCs w:val="22"/>
              </w:rPr>
              <w:t xml:space="preserve">Izvršavanje poslova iz djelokruga rada tijela </w:t>
            </w:r>
          </w:p>
        </w:tc>
      </w:tr>
      <w:tr w:rsidR="00C45383" w:rsidRPr="00EC65F6" w14:paraId="480F2E40" w14:textId="77777777" w:rsidTr="003A6CE0">
        <w:trPr>
          <w:trHeight w:val="284"/>
        </w:trPr>
        <w:tc>
          <w:tcPr>
            <w:tcW w:w="2739" w:type="dxa"/>
            <w:tcBorders>
              <w:top w:val="single" w:sz="4" w:space="0" w:color="auto"/>
              <w:bottom w:val="single" w:sz="4" w:space="0" w:color="auto"/>
              <w:right w:val="single" w:sz="4" w:space="0" w:color="auto"/>
            </w:tcBorders>
          </w:tcPr>
          <w:p w14:paraId="041D8D63" w14:textId="77777777" w:rsidR="00C45383" w:rsidRPr="00EC65F6" w:rsidRDefault="00C45383" w:rsidP="003A6CE0">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7CC5B71F" w14:textId="77777777" w:rsidR="00C45383" w:rsidRPr="00EC65F6" w:rsidRDefault="00C45383" w:rsidP="003A6CE0">
            <w:pPr>
              <w:jc w:val="both"/>
              <w:rPr>
                <w:rFonts w:ascii="Calibri" w:hAnsi="Calibri"/>
                <w:sz w:val="22"/>
                <w:szCs w:val="22"/>
              </w:rPr>
            </w:pPr>
            <w:r>
              <w:rPr>
                <w:rFonts w:ascii="Calibri" w:hAnsi="Calibri"/>
                <w:sz w:val="22"/>
                <w:szCs w:val="22"/>
              </w:rPr>
              <w:t>100%</w:t>
            </w:r>
          </w:p>
        </w:tc>
      </w:tr>
      <w:tr w:rsidR="00C45383" w:rsidRPr="00EC65F6" w14:paraId="330AE520" w14:textId="77777777" w:rsidTr="003A6CE0">
        <w:trPr>
          <w:trHeight w:val="299"/>
        </w:trPr>
        <w:tc>
          <w:tcPr>
            <w:tcW w:w="2739" w:type="dxa"/>
            <w:tcBorders>
              <w:top w:val="single" w:sz="4" w:space="0" w:color="auto"/>
              <w:bottom w:val="single" w:sz="4" w:space="0" w:color="auto"/>
              <w:right w:val="single" w:sz="4" w:space="0" w:color="auto"/>
            </w:tcBorders>
          </w:tcPr>
          <w:p w14:paraId="096E2F2F" w14:textId="77777777" w:rsidR="00C45383" w:rsidRPr="00EC65F6" w:rsidRDefault="00C45383" w:rsidP="003A6CE0">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6314E10F" w14:textId="77777777" w:rsidR="00C45383" w:rsidRPr="00EC65F6" w:rsidRDefault="00C45383" w:rsidP="003A6CE0">
            <w:pPr>
              <w:jc w:val="both"/>
              <w:rPr>
                <w:rFonts w:ascii="Calibri" w:hAnsi="Calibri"/>
                <w:sz w:val="22"/>
                <w:szCs w:val="22"/>
              </w:rPr>
            </w:pPr>
            <w:r w:rsidRPr="00EC65F6">
              <w:rPr>
                <w:rFonts w:ascii="Calibri" w:hAnsi="Calibri"/>
                <w:sz w:val="22"/>
                <w:szCs w:val="22"/>
              </w:rPr>
              <w:t>Općina Viškovo</w:t>
            </w:r>
          </w:p>
        </w:tc>
      </w:tr>
      <w:tr w:rsidR="00C45383" w:rsidRPr="00EC65F6" w14:paraId="70D14331" w14:textId="77777777" w:rsidTr="003A6CE0">
        <w:trPr>
          <w:trHeight w:val="284"/>
        </w:trPr>
        <w:tc>
          <w:tcPr>
            <w:tcW w:w="2739" w:type="dxa"/>
            <w:tcBorders>
              <w:top w:val="single" w:sz="4" w:space="0" w:color="auto"/>
              <w:bottom w:val="single" w:sz="4" w:space="0" w:color="auto"/>
              <w:right w:val="single" w:sz="4" w:space="0" w:color="auto"/>
            </w:tcBorders>
          </w:tcPr>
          <w:p w14:paraId="4404CCF3" w14:textId="77777777" w:rsidR="00C45383" w:rsidRPr="00EC65F6" w:rsidRDefault="00C45383" w:rsidP="003A6CE0">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4</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07375555" w14:textId="77777777" w:rsidR="00C45383" w:rsidRPr="00EC65F6" w:rsidRDefault="00C45383" w:rsidP="003A6CE0">
            <w:pPr>
              <w:jc w:val="both"/>
              <w:rPr>
                <w:rFonts w:ascii="Calibri" w:hAnsi="Calibri"/>
                <w:sz w:val="22"/>
                <w:szCs w:val="22"/>
              </w:rPr>
            </w:pPr>
            <w:r>
              <w:rPr>
                <w:rFonts w:ascii="Calibri" w:hAnsi="Calibri"/>
                <w:sz w:val="22"/>
                <w:szCs w:val="22"/>
              </w:rPr>
              <w:t>100%</w:t>
            </w:r>
          </w:p>
        </w:tc>
      </w:tr>
      <w:tr w:rsidR="00C45383" w:rsidRPr="00EC65F6" w14:paraId="747F93EC" w14:textId="77777777" w:rsidTr="003A6CE0">
        <w:trPr>
          <w:trHeight w:val="284"/>
        </w:trPr>
        <w:tc>
          <w:tcPr>
            <w:tcW w:w="2739" w:type="dxa"/>
            <w:tcBorders>
              <w:top w:val="single" w:sz="4" w:space="0" w:color="auto"/>
              <w:bottom w:val="single" w:sz="4" w:space="0" w:color="auto"/>
              <w:right w:val="single" w:sz="4" w:space="0" w:color="auto"/>
            </w:tcBorders>
          </w:tcPr>
          <w:p w14:paraId="270B9A2D" w14:textId="77777777" w:rsidR="00C45383" w:rsidRPr="00EC65F6" w:rsidRDefault="00C45383" w:rsidP="003A6CE0">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5</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03266F11" w14:textId="77777777" w:rsidR="00C45383" w:rsidRPr="00EC65F6" w:rsidRDefault="00C45383" w:rsidP="003A6CE0">
            <w:pPr>
              <w:jc w:val="both"/>
              <w:rPr>
                <w:rFonts w:ascii="Calibri" w:hAnsi="Calibri"/>
                <w:sz w:val="22"/>
                <w:szCs w:val="22"/>
              </w:rPr>
            </w:pPr>
            <w:r>
              <w:rPr>
                <w:rFonts w:ascii="Calibri" w:hAnsi="Calibri"/>
                <w:sz w:val="22"/>
                <w:szCs w:val="22"/>
              </w:rPr>
              <w:t>100%</w:t>
            </w:r>
          </w:p>
        </w:tc>
      </w:tr>
    </w:tbl>
    <w:p w14:paraId="5D5AC024" w14:textId="77777777" w:rsidR="00C45383" w:rsidRDefault="00C45383" w:rsidP="00C45383">
      <w:pPr>
        <w:spacing w:line="480" w:lineRule="auto"/>
        <w:jc w:val="both"/>
        <w:rPr>
          <w:rFonts w:ascii="Calibri" w:hAnsi="Calibri"/>
          <w:b/>
          <w:bCs/>
          <w:sz w:val="22"/>
          <w:szCs w:val="22"/>
        </w:rPr>
      </w:pPr>
    </w:p>
    <w:p w14:paraId="66C67FEA" w14:textId="12BD6DF4" w:rsidR="00105B76" w:rsidRDefault="00105B76" w:rsidP="00C45383">
      <w:pPr>
        <w:spacing w:line="480" w:lineRule="auto"/>
        <w:jc w:val="both"/>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718656" behindDoc="0" locked="0" layoutInCell="1" allowOverlap="1" wp14:anchorId="082FD45A" wp14:editId="2DF248B4">
                <wp:simplePos x="0" y="0"/>
                <wp:positionH relativeFrom="margin">
                  <wp:posOffset>0</wp:posOffset>
                </wp:positionH>
                <wp:positionV relativeFrom="paragraph">
                  <wp:posOffset>0</wp:posOffset>
                </wp:positionV>
                <wp:extent cx="5838825" cy="304800"/>
                <wp:effectExtent l="0" t="0" r="28575" b="19050"/>
                <wp:wrapNone/>
                <wp:docPr id="2132538005" name="Pravokutnik 1"/>
                <wp:cNvGraphicFramePr/>
                <a:graphic xmlns:a="http://schemas.openxmlformats.org/drawingml/2006/main">
                  <a:graphicData uri="http://schemas.microsoft.com/office/word/2010/wordprocessingShape">
                    <wps:wsp>
                      <wps:cNvSpPr/>
                      <wps:spPr>
                        <a:xfrm>
                          <a:off x="0" y="0"/>
                          <a:ext cx="5838825"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17A89410" w14:textId="5EC86971" w:rsidR="00105B76" w:rsidRPr="00EC65F6" w:rsidRDefault="00105B76" w:rsidP="00105B76">
                            <w:pPr>
                              <w:spacing w:line="480" w:lineRule="auto"/>
                              <w:jc w:val="both"/>
                              <w:rPr>
                                <w:rFonts w:ascii="Calibri" w:hAnsi="Calibri"/>
                                <w:b/>
                                <w:bCs/>
                                <w:sz w:val="22"/>
                                <w:szCs w:val="22"/>
                              </w:rPr>
                            </w:pPr>
                            <w:r w:rsidRPr="00EC65F6">
                              <w:rPr>
                                <w:rFonts w:ascii="Calibri" w:hAnsi="Calibri"/>
                                <w:b/>
                                <w:bCs/>
                                <w:sz w:val="22"/>
                                <w:szCs w:val="22"/>
                              </w:rPr>
                              <w:t>Glava: 0010</w:t>
                            </w:r>
                            <w:r>
                              <w:rPr>
                                <w:rFonts w:ascii="Calibri" w:hAnsi="Calibri"/>
                                <w:b/>
                                <w:bCs/>
                                <w:sz w:val="22"/>
                                <w:szCs w:val="22"/>
                              </w:rPr>
                              <w:t>3</w:t>
                            </w:r>
                            <w:r w:rsidRPr="00EC65F6">
                              <w:rPr>
                                <w:rFonts w:ascii="Calibri" w:hAnsi="Calibri"/>
                                <w:b/>
                                <w:bCs/>
                                <w:sz w:val="22"/>
                                <w:szCs w:val="22"/>
                              </w:rPr>
                              <w:t xml:space="preserve"> </w:t>
                            </w:r>
                            <w:r>
                              <w:rPr>
                                <w:rFonts w:ascii="Calibri" w:hAnsi="Calibri"/>
                                <w:b/>
                                <w:bCs/>
                                <w:sz w:val="22"/>
                                <w:szCs w:val="22"/>
                              </w:rPr>
                              <w:t xml:space="preserve">VIJEĆE SRPSKE NACIONALNE MANJINE </w:t>
                            </w:r>
                          </w:p>
                          <w:p w14:paraId="3944E588" w14:textId="77777777" w:rsidR="00105B76" w:rsidRDefault="00105B76" w:rsidP="00105B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FD45A" id="_x0000_s1055" style="position:absolute;left:0;text-align:left;margin-left:0;margin-top:0;width:459.75pt;height:2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" fillcolor="white [3201]" strokecolor="#ed7d31 [3205]" strokeweight="1pt">
                <v:textbox>
                  <w:txbxContent>
                    <w:p w14:paraId="17A89410" w14:textId="5EC86971" w:rsidR="00105B76" w:rsidRPr="00EC65F6" w:rsidRDefault="00105B76" w:rsidP="00105B76">
                      <w:pPr>
                        <w:spacing w:line="480" w:lineRule="auto"/>
                        <w:jc w:val="both"/>
                        <w:rPr>
                          <w:rFonts w:ascii="Calibri" w:hAnsi="Calibri"/>
                          <w:b/>
                          <w:bCs/>
                          <w:sz w:val="22"/>
                          <w:szCs w:val="22"/>
                        </w:rPr>
                      </w:pPr>
                      <w:r w:rsidRPr="00EC65F6">
                        <w:rPr>
                          <w:rFonts w:ascii="Calibri" w:hAnsi="Calibri"/>
                          <w:b/>
                          <w:bCs/>
                          <w:sz w:val="22"/>
                          <w:szCs w:val="22"/>
                        </w:rPr>
                        <w:t>Glava: 0010</w:t>
                      </w:r>
                      <w:r>
                        <w:rPr>
                          <w:rFonts w:ascii="Calibri" w:hAnsi="Calibri"/>
                          <w:b/>
                          <w:bCs/>
                          <w:sz w:val="22"/>
                          <w:szCs w:val="22"/>
                        </w:rPr>
                        <w:t>3</w:t>
                      </w:r>
                      <w:r w:rsidRPr="00EC65F6">
                        <w:rPr>
                          <w:rFonts w:ascii="Calibri" w:hAnsi="Calibri"/>
                          <w:b/>
                          <w:bCs/>
                          <w:sz w:val="22"/>
                          <w:szCs w:val="22"/>
                        </w:rPr>
                        <w:t xml:space="preserve"> </w:t>
                      </w:r>
                      <w:r>
                        <w:rPr>
                          <w:rFonts w:ascii="Calibri" w:hAnsi="Calibri"/>
                          <w:b/>
                          <w:bCs/>
                          <w:sz w:val="22"/>
                          <w:szCs w:val="22"/>
                        </w:rPr>
                        <w:t xml:space="preserve">VIJEĆE SRPSKE NACIONALNE MANJINE </w:t>
                      </w:r>
                    </w:p>
                    <w:p w14:paraId="3944E588" w14:textId="77777777" w:rsidR="00105B76" w:rsidRDefault="00105B76" w:rsidP="00105B76">
                      <w:pPr>
                        <w:jc w:val="center"/>
                      </w:pPr>
                    </w:p>
                  </w:txbxContent>
                </v:textbox>
                <w10:wrap anchorx="margin"/>
              </v:rect>
            </w:pict>
          </mc:Fallback>
        </mc:AlternateContent>
      </w:r>
    </w:p>
    <w:p w14:paraId="1D5B89BF" w14:textId="293B3069" w:rsidR="00105B76" w:rsidRDefault="00105B76" w:rsidP="00C45383">
      <w:pPr>
        <w:spacing w:line="360" w:lineRule="auto"/>
        <w:jc w:val="both"/>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720704" behindDoc="0" locked="0" layoutInCell="1" allowOverlap="1" wp14:anchorId="5EBD0203" wp14:editId="14030D13">
                <wp:simplePos x="0" y="0"/>
                <wp:positionH relativeFrom="margin">
                  <wp:posOffset>0</wp:posOffset>
                </wp:positionH>
                <wp:positionV relativeFrom="paragraph">
                  <wp:posOffset>0</wp:posOffset>
                </wp:positionV>
                <wp:extent cx="5848350" cy="304800"/>
                <wp:effectExtent l="0" t="0" r="19050" b="19050"/>
                <wp:wrapNone/>
                <wp:docPr id="88435122" name="Pravokutnik 1"/>
                <wp:cNvGraphicFramePr/>
                <a:graphic xmlns:a="http://schemas.openxmlformats.org/drawingml/2006/main">
                  <a:graphicData uri="http://schemas.microsoft.com/office/word/2010/wordprocessingShape">
                    <wps:wsp>
                      <wps:cNvSpPr/>
                      <wps:spPr>
                        <a:xfrm>
                          <a:off x="0" y="0"/>
                          <a:ext cx="5848350"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6BD6B3D5" w14:textId="76A2AB81" w:rsidR="00105B76" w:rsidRPr="00EC65F6" w:rsidRDefault="00105B76" w:rsidP="00105B76">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r>
                            <w:r w:rsidRPr="00EC65F6">
                              <w:rPr>
                                <w:rFonts w:ascii="Calibri" w:hAnsi="Calibri"/>
                                <w:b/>
                                <w:bCs/>
                                <w:sz w:val="22"/>
                                <w:szCs w:val="22"/>
                              </w:rPr>
                              <w:t>100</w:t>
                            </w:r>
                            <w:r>
                              <w:rPr>
                                <w:rFonts w:ascii="Calibri" w:hAnsi="Calibri"/>
                                <w:b/>
                                <w:bCs/>
                                <w:sz w:val="22"/>
                                <w:szCs w:val="22"/>
                              </w:rPr>
                              <w:t>0</w:t>
                            </w:r>
                            <w:r w:rsidRPr="00EC65F6">
                              <w:rPr>
                                <w:rFonts w:ascii="Calibri" w:hAnsi="Calibri"/>
                                <w:b/>
                                <w:bCs/>
                                <w:sz w:val="22"/>
                                <w:szCs w:val="22"/>
                              </w:rPr>
                              <w:t xml:space="preserve"> </w:t>
                            </w:r>
                            <w:r>
                              <w:rPr>
                                <w:rFonts w:ascii="Calibri" w:hAnsi="Calibri"/>
                                <w:b/>
                                <w:bCs/>
                                <w:sz w:val="22"/>
                                <w:szCs w:val="22"/>
                              </w:rPr>
                              <w:t xml:space="preserve">DJELATNOST PREDSTAVNIČKOG TIJELA </w:t>
                            </w:r>
                          </w:p>
                          <w:p w14:paraId="26BDDD27" w14:textId="77777777" w:rsidR="00105B76" w:rsidRPr="00EC65F6" w:rsidRDefault="00105B76" w:rsidP="00105B76">
                            <w:pPr>
                              <w:spacing w:line="360" w:lineRule="auto"/>
                              <w:jc w:val="both"/>
                              <w:rPr>
                                <w:rFonts w:ascii="Calibri" w:hAnsi="Calibri"/>
                                <w:b/>
                                <w:bCs/>
                                <w:sz w:val="22"/>
                                <w:szCs w:val="22"/>
                              </w:rPr>
                            </w:pPr>
                          </w:p>
                          <w:p w14:paraId="5CD9F4DD" w14:textId="77777777" w:rsidR="00105B76" w:rsidRDefault="00105B76" w:rsidP="00105B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D0203" id="_x0000_s1056" style="position:absolute;left:0;text-align:left;margin-left:0;margin-top:0;width:460.5pt;height:24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" fillcolor="white [3201]" strokecolor="#ed7d31 [3205]" strokeweight="1pt">
                <v:textbox>
                  <w:txbxContent>
                    <w:p w14:paraId="6BD6B3D5" w14:textId="76A2AB81" w:rsidR="00105B76" w:rsidRPr="00EC65F6" w:rsidRDefault="00105B76" w:rsidP="00105B76">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r>
                      <w:r w:rsidRPr="00EC65F6">
                        <w:rPr>
                          <w:rFonts w:ascii="Calibri" w:hAnsi="Calibri"/>
                          <w:b/>
                          <w:bCs/>
                          <w:sz w:val="22"/>
                          <w:szCs w:val="22"/>
                        </w:rPr>
                        <w:t>100</w:t>
                      </w:r>
                      <w:r>
                        <w:rPr>
                          <w:rFonts w:ascii="Calibri" w:hAnsi="Calibri"/>
                          <w:b/>
                          <w:bCs/>
                          <w:sz w:val="22"/>
                          <w:szCs w:val="22"/>
                        </w:rPr>
                        <w:t>0</w:t>
                      </w:r>
                      <w:r w:rsidRPr="00EC65F6">
                        <w:rPr>
                          <w:rFonts w:ascii="Calibri" w:hAnsi="Calibri"/>
                          <w:b/>
                          <w:bCs/>
                          <w:sz w:val="22"/>
                          <w:szCs w:val="22"/>
                        </w:rPr>
                        <w:t xml:space="preserve"> </w:t>
                      </w:r>
                      <w:r>
                        <w:rPr>
                          <w:rFonts w:ascii="Calibri" w:hAnsi="Calibri"/>
                          <w:b/>
                          <w:bCs/>
                          <w:sz w:val="22"/>
                          <w:szCs w:val="22"/>
                        </w:rPr>
                        <w:t xml:space="preserve">DJELATNOST PREDSTAVNIČKOG TIJELA </w:t>
                      </w:r>
                    </w:p>
                    <w:p w14:paraId="26BDDD27" w14:textId="77777777" w:rsidR="00105B76" w:rsidRPr="00EC65F6" w:rsidRDefault="00105B76" w:rsidP="00105B76">
                      <w:pPr>
                        <w:spacing w:line="360" w:lineRule="auto"/>
                        <w:jc w:val="both"/>
                        <w:rPr>
                          <w:rFonts w:ascii="Calibri" w:hAnsi="Calibri"/>
                          <w:b/>
                          <w:bCs/>
                          <w:sz w:val="22"/>
                          <w:szCs w:val="22"/>
                        </w:rPr>
                      </w:pPr>
                    </w:p>
                    <w:p w14:paraId="5CD9F4DD" w14:textId="77777777" w:rsidR="00105B76" w:rsidRDefault="00105B76" w:rsidP="00105B76">
                      <w:pPr>
                        <w:jc w:val="center"/>
                      </w:pPr>
                    </w:p>
                  </w:txbxContent>
                </v:textbox>
                <w10:wrap anchorx="margin"/>
              </v:rect>
            </w:pict>
          </mc:Fallback>
        </mc:AlternateContent>
      </w:r>
    </w:p>
    <w:p w14:paraId="72DC10E7" w14:textId="77777777" w:rsidR="00105B76" w:rsidRDefault="00105B76" w:rsidP="00C45383">
      <w:pPr>
        <w:spacing w:line="360" w:lineRule="auto"/>
        <w:jc w:val="both"/>
        <w:rPr>
          <w:rFonts w:ascii="Calibri" w:hAnsi="Calibri"/>
          <w:b/>
          <w:bCs/>
          <w:sz w:val="22"/>
          <w:szCs w:val="22"/>
        </w:rPr>
      </w:pPr>
    </w:p>
    <w:p w14:paraId="0FFB83BF" w14:textId="77777777" w:rsidR="00C45383" w:rsidRPr="00EC65F6" w:rsidRDefault="00C45383" w:rsidP="00C45383">
      <w:pPr>
        <w:spacing w:line="360" w:lineRule="auto"/>
        <w:jc w:val="both"/>
        <w:rPr>
          <w:rFonts w:ascii="Calibri" w:hAnsi="Calibri"/>
          <w:b/>
          <w:bCs/>
          <w:sz w:val="22"/>
          <w:szCs w:val="22"/>
        </w:rPr>
      </w:pPr>
      <w:r w:rsidRPr="00EC65F6">
        <w:rPr>
          <w:rFonts w:ascii="Calibri" w:hAnsi="Calibri"/>
          <w:b/>
          <w:bCs/>
          <w:sz w:val="22"/>
          <w:szCs w:val="22"/>
        </w:rPr>
        <w:t>A101011 Rad Vijeća srpske nacionalne manjine</w:t>
      </w:r>
    </w:p>
    <w:p w14:paraId="3EF9FD45" w14:textId="77777777" w:rsidR="00C45383" w:rsidRPr="00105B76" w:rsidRDefault="00C45383" w:rsidP="00C45383">
      <w:pPr>
        <w:ind w:left="360" w:hanging="360"/>
        <w:jc w:val="both"/>
        <w:rPr>
          <w:rFonts w:ascii="Calibri" w:hAnsi="Calibri"/>
          <w:b/>
          <w:bCs/>
          <w:sz w:val="22"/>
          <w:szCs w:val="22"/>
        </w:rPr>
      </w:pPr>
      <w:r w:rsidRPr="00EC65F6">
        <w:rPr>
          <w:rFonts w:ascii="Calibri" w:hAnsi="Calibri"/>
          <w:b/>
          <w:bCs/>
          <w:i/>
          <w:iCs/>
          <w:sz w:val="22"/>
          <w:szCs w:val="22"/>
        </w:rPr>
        <w:t>1.</w:t>
      </w:r>
      <w:r w:rsidRPr="00EC65F6">
        <w:rPr>
          <w:rFonts w:ascii="Calibri" w:hAnsi="Calibri"/>
          <w:b/>
          <w:bCs/>
          <w:i/>
          <w:iCs/>
          <w:sz w:val="22"/>
          <w:szCs w:val="22"/>
        </w:rPr>
        <w:tab/>
      </w:r>
      <w:r w:rsidRPr="00105B76">
        <w:rPr>
          <w:rFonts w:ascii="Calibri" w:hAnsi="Calibri"/>
          <w:b/>
          <w:bCs/>
          <w:sz w:val="22"/>
          <w:szCs w:val="22"/>
        </w:rPr>
        <w:t>Zakonska osnova:</w:t>
      </w:r>
    </w:p>
    <w:p w14:paraId="17761377" w14:textId="77777777" w:rsidR="00C45383" w:rsidRPr="008B1445" w:rsidRDefault="00C45383" w:rsidP="00105B76">
      <w:pPr>
        <w:widowControl w:val="0"/>
        <w:numPr>
          <w:ilvl w:val="0"/>
          <w:numId w:val="18"/>
        </w:numPr>
        <w:autoSpaceDE w:val="0"/>
        <w:autoSpaceDN w:val="0"/>
        <w:adjustRightInd w:val="0"/>
        <w:ind w:left="426"/>
        <w:jc w:val="both"/>
        <w:rPr>
          <w:rFonts w:ascii="Calibri" w:hAnsi="Calibri"/>
          <w:sz w:val="22"/>
          <w:szCs w:val="22"/>
        </w:rPr>
      </w:pPr>
      <w:r w:rsidRPr="008B1445">
        <w:rPr>
          <w:rFonts w:ascii="Calibri" w:hAnsi="Calibri"/>
          <w:sz w:val="22"/>
          <w:szCs w:val="22"/>
        </w:rPr>
        <w:t xml:space="preserve">Zakon o lokalnoj i područnoj (regionalnoj) samoupravi („Narodne novine“ broj: 33/01., 60/01., 129/05., 109/07., 125/08., 36/09., 150/11., 144/12., 19/13., 137/15., </w:t>
      </w:r>
      <w:r w:rsidRPr="008B1445">
        <w:rPr>
          <w:rFonts w:asciiTheme="minorHAnsi" w:hAnsiTheme="minorHAnsi" w:cstheme="minorHAnsi"/>
          <w:sz w:val="22"/>
          <w:szCs w:val="22"/>
        </w:rPr>
        <w:t>123/17., 98/19., 144/20.)</w:t>
      </w:r>
    </w:p>
    <w:p w14:paraId="27D57614" w14:textId="77777777" w:rsidR="00C45383" w:rsidRPr="008B1445" w:rsidRDefault="00C45383" w:rsidP="00105B76">
      <w:pPr>
        <w:widowControl w:val="0"/>
        <w:numPr>
          <w:ilvl w:val="0"/>
          <w:numId w:val="18"/>
        </w:numPr>
        <w:autoSpaceDE w:val="0"/>
        <w:autoSpaceDN w:val="0"/>
        <w:adjustRightInd w:val="0"/>
        <w:ind w:left="426"/>
        <w:jc w:val="both"/>
        <w:rPr>
          <w:rFonts w:ascii="Calibri" w:hAnsi="Calibri"/>
          <w:sz w:val="22"/>
          <w:szCs w:val="22"/>
        </w:rPr>
      </w:pPr>
      <w:r w:rsidRPr="008B1445">
        <w:rPr>
          <w:rFonts w:ascii="Calibri" w:hAnsi="Calibri"/>
          <w:sz w:val="22"/>
          <w:szCs w:val="22"/>
        </w:rPr>
        <w:t xml:space="preserve">Zakon o porezu na dohodak („Narodne novine“ broj: </w:t>
      </w:r>
      <w:r w:rsidRPr="008B1445">
        <w:rPr>
          <w:rFonts w:asciiTheme="minorHAnsi" w:hAnsiTheme="minorHAnsi" w:cstheme="minorHAnsi"/>
          <w:sz w:val="22"/>
          <w:szCs w:val="22"/>
        </w:rPr>
        <w:t>115/16., 106/18., 121/19., 32/20., 138/20.</w:t>
      </w:r>
      <w:r>
        <w:rPr>
          <w:rFonts w:asciiTheme="minorHAnsi" w:hAnsiTheme="minorHAnsi" w:cstheme="minorHAnsi"/>
          <w:sz w:val="22"/>
          <w:szCs w:val="22"/>
        </w:rPr>
        <w:t>, 151/22. i 114/23.</w:t>
      </w:r>
      <w:r w:rsidRPr="008B1445">
        <w:rPr>
          <w:rFonts w:asciiTheme="minorHAnsi" w:hAnsiTheme="minorHAnsi" w:cstheme="minorHAnsi"/>
          <w:sz w:val="22"/>
          <w:szCs w:val="22"/>
        </w:rPr>
        <w:t>)</w:t>
      </w:r>
    </w:p>
    <w:p w14:paraId="431F996F" w14:textId="77777777" w:rsidR="00C45383" w:rsidRPr="008B1445" w:rsidRDefault="00C45383" w:rsidP="00105B76">
      <w:pPr>
        <w:widowControl w:val="0"/>
        <w:numPr>
          <w:ilvl w:val="0"/>
          <w:numId w:val="18"/>
        </w:numPr>
        <w:autoSpaceDE w:val="0"/>
        <w:autoSpaceDN w:val="0"/>
        <w:adjustRightInd w:val="0"/>
        <w:ind w:left="426"/>
        <w:jc w:val="both"/>
        <w:rPr>
          <w:rFonts w:ascii="Calibri" w:hAnsi="Calibri"/>
          <w:sz w:val="22"/>
          <w:szCs w:val="22"/>
        </w:rPr>
      </w:pPr>
      <w:r w:rsidRPr="008B1445">
        <w:rPr>
          <w:rFonts w:ascii="Calibri" w:hAnsi="Calibri"/>
          <w:sz w:val="22"/>
          <w:szCs w:val="22"/>
        </w:rPr>
        <w:t>Statut Općine Viškovo ( „Službene novine Općine Viškovo“  broj: 3/18., 2/20., 4/21., 10/22.</w:t>
      </w:r>
      <w:r>
        <w:rPr>
          <w:rFonts w:ascii="Calibri" w:hAnsi="Calibri"/>
          <w:sz w:val="22"/>
          <w:szCs w:val="22"/>
        </w:rPr>
        <w:t xml:space="preserve"> i 9/23.</w:t>
      </w:r>
      <w:r w:rsidRPr="008B1445">
        <w:rPr>
          <w:rFonts w:ascii="Calibri" w:hAnsi="Calibri"/>
          <w:sz w:val="22"/>
          <w:szCs w:val="22"/>
        </w:rPr>
        <w:t>)</w:t>
      </w:r>
    </w:p>
    <w:p w14:paraId="2E4E0BB2" w14:textId="77777777" w:rsidR="00C45383" w:rsidRPr="008B1445" w:rsidRDefault="00C45383" w:rsidP="00105B76">
      <w:pPr>
        <w:widowControl w:val="0"/>
        <w:numPr>
          <w:ilvl w:val="0"/>
          <w:numId w:val="18"/>
        </w:numPr>
        <w:autoSpaceDE w:val="0"/>
        <w:autoSpaceDN w:val="0"/>
        <w:adjustRightInd w:val="0"/>
        <w:ind w:left="426"/>
        <w:jc w:val="both"/>
        <w:rPr>
          <w:rFonts w:ascii="Calibri" w:hAnsi="Calibri"/>
          <w:sz w:val="22"/>
          <w:szCs w:val="22"/>
        </w:rPr>
      </w:pPr>
      <w:r w:rsidRPr="008B1445">
        <w:rPr>
          <w:rFonts w:ascii="Calibri" w:hAnsi="Calibri"/>
          <w:sz w:val="22"/>
          <w:szCs w:val="22"/>
        </w:rPr>
        <w:t>Poslovnik o radu Općinskog vijeća („Službene novine Općine Viškovo“, broj: 4/18., 2/20., 4/20., 16/21., 10/22.)</w:t>
      </w:r>
    </w:p>
    <w:p w14:paraId="03237360" w14:textId="77777777" w:rsidR="00C45383" w:rsidRPr="008B1445" w:rsidRDefault="00C45383" w:rsidP="00105B76">
      <w:pPr>
        <w:widowControl w:val="0"/>
        <w:numPr>
          <w:ilvl w:val="0"/>
          <w:numId w:val="18"/>
        </w:numPr>
        <w:autoSpaceDE w:val="0"/>
        <w:autoSpaceDN w:val="0"/>
        <w:adjustRightInd w:val="0"/>
        <w:ind w:left="426"/>
        <w:jc w:val="both"/>
        <w:rPr>
          <w:rFonts w:ascii="Calibri" w:hAnsi="Calibri"/>
          <w:sz w:val="22"/>
          <w:szCs w:val="22"/>
        </w:rPr>
      </w:pPr>
      <w:r w:rsidRPr="008B1445">
        <w:rPr>
          <w:rFonts w:ascii="Calibri" w:hAnsi="Calibri"/>
          <w:sz w:val="22"/>
          <w:szCs w:val="22"/>
        </w:rPr>
        <w:t>Odluci o utvrđivanju naknade za rad članova Općinskog vijeća, članova radnih tijela Općinskog vijeća, članova Vijeća mjesnih odbora i naknadi troškova i nagradi za rad članova Vijeća nacionalnih manjina i predstavnika nacionalnih manjina Općine Viškovo („Službene novine Općine Viškovo“, broj 8/21., 17/22.</w:t>
      </w:r>
      <w:r>
        <w:rPr>
          <w:rFonts w:ascii="Calibri" w:hAnsi="Calibri"/>
          <w:sz w:val="22"/>
          <w:szCs w:val="22"/>
        </w:rPr>
        <w:t xml:space="preserve"> i 7/23.</w:t>
      </w:r>
      <w:r w:rsidRPr="008B1445">
        <w:rPr>
          <w:rFonts w:ascii="Calibri" w:hAnsi="Calibri"/>
          <w:sz w:val="22"/>
          <w:szCs w:val="22"/>
        </w:rPr>
        <w:t xml:space="preserve">) </w:t>
      </w:r>
    </w:p>
    <w:p w14:paraId="020DD6D6" w14:textId="77777777" w:rsidR="00C45383" w:rsidRPr="008B1445" w:rsidRDefault="00C45383" w:rsidP="00105B76">
      <w:pPr>
        <w:widowControl w:val="0"/>
        <w:numPr>
          <w:ilvl w:val="0"/>
          <w:numId w:val="18"/>
        </w:numPr>
        <w:autoSpaceDE w:val="0"/>
        <w:autoSpaceDN w:val="0"/>
        <w:adjustRightInd w:val="0"/>
        <w:ind w:left="426"/>
        <w:jc w:val="both"/>
        <w:rPr>
          <w:rFonts w:ascii="Calibri" w:hAnsi="Calibri"/>
          <w:sz w:val="22"/>
          <w:szCs w:val="22"/>
        </w:rPr>
      </w:pPr>
      <w:r w:rsidRPr="008B1445">
        <w:rPr>
          <w:rFonts w:ascii="Calibri" w:hAnsi="Calibri"/>
          <w:sz w:val="22"/>
          <w:szCs w:val="22"/>
        </w:rPr>
        <w:t xml:space="preserve">Zakon o </w:t>
      </w:r>
      <w:r w:rsidRPr="008B1445">
        <w:rPr>
          <w:rFonts w:asciiTheme="minorHAnsi" w:hAnsiTheme="minorHAnsi" w:cstheme="minorHAnsi"/>
          <w:sz w:val="22"/>
          <w:szCs w:val="22"/>
        </w:rPr>
        <w:t>financiranju političkih aktivnosti, izborne promidžbe i referenduma („Narodne novin</w:t>
      </w:r>
      <w:r>
        <w:rPr>
          <w:rFonts w:asciiTheme="minorHAnsi" w:hAnsiTheme="minorHAnsi" w:cstheme="minorHAnsi"/>
          <w:sz w:val="22"/>
          <w:szCs w:val="22"/>
        </w:rPr>
        <w:t>e“ broj 29/19. i  98/19.</w:t>
      </w:r>
      <w:r w:rsidRPr="008B1445">
        <w:rPr>
          <w:rFonts w:asciiTheme="minorHAnsi" w:hAnsiTheme="minorHAnsi" w:cstheme="minorHAnsi"/>
          <w:sz w:val="22"/>
          <w:szCs w:val="22"/>
        </w:rPr>
        <w:t>)</w:t>
      </w:r>
    </w:p>
    <w:p w14:paraId="67F7829E" w14:textId="77777777" w:rsidR="00C45383" w:rsidRPr="008B1445" w:rsidRDefault="00C45383" w:rsidP="00105B76">
      <w:pPr>
        <w:widowControl w:val="0"/>
        <w:numPr>
          <w:ilvl w:val="0"/>
          <w:numId w:val="18"/>
        </w:numPr>
        <w:autoSpaceDE w:val="0"/>
        <w:autoSpaceDN w:val="0"/>
        <w:adjustRightInd w:val="0"/>
        <w:ind w:left="426"/>
        <w:jc w:val="both"/>
        <w:rPr>
          <w:rFonts w:ascii="Calibri" w:hAnsi="Calibri"/>
          <w:sz w:val="22"/>
          <w:szCs w:val="22"/>
        </w:rPr>
      </w:pPr>
      <w:r w:rsidRPr="008B1445">
        <w:rPr>
          <w:rFonts w:ascii="Calibri" w:hAnsi="Calibri"/>
          <w:sz w:val="22"/>
          <w:szCs w:val="22"/>
        </w:rPr>
        <w:t>Ustavni zakon o pravima nacionalnih manjina („Narodne novine“ broj: 155/02., 47/10., 80/10., 93/11.)</w:t>
      </w:r>
    </w:p>
    <w:p w14:paraId="1D5AE50D" w14:textId="77777777" w:rsidR="00C45383" w:rsidRPr="00EC65F6" w:rsidRDefault="00C45383" w:rsidP="00C45383">
      <w:pPr>
        <w:widowControl w:val="0"/>
        <w:autoSpaceDE w:val="0"/>
        <w:autoSpaceDN w:val="0"/>
        <w:adjustRightInd w:val="0"/>
        <w:ind w:left="360"/>
        <w:jc w:val="both"/>
        <w:rPr>
          <w:rFonts w:ascii="Calibri" w:hAnsi="Calibri"/>
          <w:sz w:val="22"/>
          <w:szCs w:val="22"/>
        </w:rPr>
      </w:pPr>
    </w:p>
    <w:p w14:paraId="4311E702" w14:textId="398836B7" w:rsidR="00C45383" w:rsidRPr="00EC65F6" w:rsidRDefault="00C45383" w:rsidP="00105B76">
      <w:pPr>
        <w:ind w:left="426" w:hanging="426"/>
        <w:jc w:val="both"/>
        <w:rPr>
          <w:rFonts w:ascii="Calibri" w:hAnsi="Calibri"/>
          <w:b/>
          <w:bCs/>
          <w:i/>
          <w:iCs/>
          <w:sz w:val="22"/>
          <w:szCs w:val="22"/>
        </w:rPr>
      </w:pPr>
      <w:r w:rsidRPr="00EC65F6">
        <w:rPr>
          <w:rFonts w:ascii="Calibri" w:hAnsi="Calibri"/>
          <w:b/>
          <w:bCs/>
          <w:i/>
          <w:iCs/>
          <w:sz w:val="22"/>
          <w:szCs w:val="22"/>
        </w:rPr>
        <w:t xml:space="preserve">  2.</w:t>
      </w:r>
      <w:r w:rsidR="00105B76">
        <w:rPr>
          <w:rFonts w:ascii="Calibri" w:hAnsi="Calibri"/>
          <w:b/>
          <w:bCs/>
          <w:i/>
          <w:iCs/>
          <w:sz w:val="22"/>
          <w:szCs w:val="22"/>
        </w:rPr>
        <w:t xml:space="preserve">   </w:t>
      </w:r>
      <w:r>
        <w:rPr>
          <w:rFonts w:ascii="Calibri" w:hAnsi="Calibri"/>
          <w:b/>
          <w:bCs/>
          <w:i/>
          <w:iCs/>
          <w:sz w:val="22"/>
          <w:szCs w:val="22"/>
        </w:rPr>
        <w:t>Sadržaj programa:</w:t>
      </w:r>
    </w:p>
    <w:p w14:paraId="20D815EA" w14:textId="77777777" w:rsidR="00C45383" w:rsidRPr="00EC65F6" w:rsidRDefault="00C45383" w:rsidP="00105B76">
      <w:pPr>
        <w:numPr>
          <w:ilvl w:val="0"/>
          <w:numId w:val="32"/>
        </w:numPr>
        <w:ind w:left="426"/>
        <w:jc w:val="both"/>
        <w:rPr>
          <w:rFonts w:ascii="Calibri" w:hAnsi="Calibri"/>
          <w:sz w:val="22"/>
          <w:szCs w:val="22"/>
        </w:rPr>
      </w:pPr>
      <w:r w:rsidRPr="00EC65F6">
        <w:rPr>
          <w:rFonts w:ascii="Calibri" w:hAnsi="Calibri"/>
          <w:sz w:val="22"/>
          <w:szCs w:val="22"/>
        </w:rPr>
        <w:t xml:space="preserve">A101011 Rad Vijeća srpske nacionalne manjine </w:t>
      </w:r>
    </w:p>
    <w:p w14:paraId="1CCD71D9" w14:textId="77777777" w:rsidR="00C45383" w:rsidRPr="00EC65F6" w:rsidRDefault="00C45383" w:rsidP="00C45383">
      <w:pPr>
        <w:ind w:left="491" w:hanging="567"/>
        <w:jc w:val="both"/>
        <w:rPr>
          <w:rFonts w:ascii="Calibri" w:hAnsi="Calibri"/>
          <w:sz w:val="22"/>
          <w:szCs w:val="22"/>
        </w:rPr>
      </w:pPr>
    </w:p>
    <w:p w14:paraId="10956262" w14:textId="3DAA6E07" w:rsidR="00C45383" w:rsidRPr="00EC65F6" w:rsidRDefault="00C45383" w:rsidP="00C45383">
      <w:pPr>
        <w:ind w:left="360" w:hanging="360"/>
        <w:rPr>
          <w:rFonts w:ascii="Calibri" w:hAnsi="Calibri"/>
          <w:b/>
          <w:bCs/>
          <w:i/>
          <w:iCs/>
          <w:sz w:val="22"/>
          <w:szCs w:val="22"/>
        </w:rPr>
      </w:pPr>
      <w:r w:rsidRPr="00EC65F6">
        <w:rPr>
          <w:rFonts w:ascii="Calibri" w:hAnsi="Calibri"/>
          <w:b/>
          <w:bCs/>
          <w:i/>
          <w:iCs/>
          <w:sz w:val="22"/>
          <w:szCs w:val="22"/>
        </w:rPr>
        <w:t>3.</w:t>
      </w:r>
      <w:r w:rsidR="00105B76">
        <w:rPr>
          <w:rFonts w:ascii="Calibri" w:hAnsi="Calibri"/>
          <w:b/>
          <w:bCs/>
          <w:i/>
          <w:iCs/>
          <w:sz w:val="22"/>
          <w:szCs w:val="22"/>
        </w:rPr>
        <w:t xml:space="preserve">   </w:t>
      </w:r>
      <w:r>
        <w:rPr>
          <w:rFonts w:ascii="Calibri" w:hAnsi="Calibri"/>
          <w:b/>
          <w:bCs/>
          <w:i/>
          <w:iCs/>
          <w:sz w:val="22"/>
          <w:szCs w:val="22"/>
        </w:rPr>
        <w:t>Obrazloženje aktivnosti i projekta unutar programa u trogodišnjem razdoblju:</w:t>
      </w:r>
    </w:p>
    <w:p w14:paraId="4DEC0731" w14:textId="77777777" w:rsidR="00C45383" w:rsidRPr="00EC65F6" w:rsidRDefault="00C45383" w:rsidP="00C45383">
      <w:pPr>
        <w:ind w:left="720"/>
        <w:rPr>
          <w:rFonts w:ascii="Calibri" w:hAnsi="Calibri"/>
          <w:b/>
          <w:bCs/>
          <w:i/>
          <w:iCs/>
          <w:sz w:val="12"/>
          <w:szCs w:val="12"/>
        </w:rPr>
      </w:pPr>
    </w:p>
    <w:p w14:paraId="72DCC87A" w14:textId="77777777" w:rsidR="00C45383" w:rsidRPr="00EC65F6" w:rsidRDefault="00C45383" w:rsidP="00C45383">
      <w:pPr>
        <w:jc w:val="both"/>
        <w:rPr>
          <w:rFonts w:ascii="Calibri" w:hAnsi="Calibri"/>
          <w:b/>
          <w:bCs/>
          <w:sz w:val="22"/>
          <w:szCs w:val="22"/>
        </w:rPr>
      </w:pPr>
      <w:r w:rsidRPr="00EC65F6">
        <w:rPr>
          <w:rFonts w:ascii="Calibri" w:hAnsi="Calibri"/>
          <w:b/>
          <w:bCs/>
          <w:sz w:val="22"/>
          <w:szCs w:val="22"/>
        </w:rPr>
        <w:t>A101011 Rad Vijeća srpske nacionalne manjine</w:t>
      </w:r>
    </w:p>
    <w:p w14:paraId="1B03DCD2" w14:textId="77777777" w:rsidR="00C45383" w:rsidRPr="00EC65F6" w:rsidRDefault="00C45383" w:rsidP="00C45383">
      <w:pPr>
        <w:jc w:val="both"/>
        <w:rPr>
          <w:rFonts w:ascii="Calibri" w:hAnsi="Calibri"/>
          <w:sz w:val="22"/>
          <w:szCs w:val="22"/>
        </w:rPr>
      </w:pPr>
      <w:r w:rsidRPr="00EC65F6">
        <w:rPr>
          <w:rFonts w:ascii="Calibri" w:hAnsi="Calibri"/>
          <w:sz w:val="22"/>
          <w:szCs w:val="22"/>
        </w:rPr>
        <w:t>Za realizaciju ove aktivnosti planirana su sljedeća sredstva:</w:t>
      </w:r>
    </w:p>
    <w:p w14:paraId="7E3B185C" w14:textId="77777777" w:rsidR="00C45383" w:rsidRPr="00EC65F6" w:rsidRDefault="00C45383" w:rsidP="00C45383">
      <w:pPr>
        <w:numPr>
          <w:ilvl w:val="0"/>
          <w:numId w:val="31"/>
        </w:numPr>
        <w:jc w:val="both"/>
        <w:rPr>
          <w:rFonts w:ascii="Calibri" w:hAnsi="Calibri"/>
          <w:sz w:val="22"/>
          <w:szCs w:val="22"/>
        </w:rPr>
      </w:pPr>
      <w:r>
        <w:rPr>
          <w:rFonts w:ascii="Calibri" w:hAnsi="Calibri"/>
          <w:sz w:val="22"/>
          <w:szCs w:val="22"/>
        </w:rPr>
        <w:t>2024. godina 10.600 EUR</w:t>
      </w:r>
    </w:p>
    <w:p w14:paraId="3C228AD7" w14:textId="77777777" w:rsidR="00C45383" w:rsidRPr="00EC65F6" w:rsidRDefault="00C45383" w:rsidP="00C45383">
      <w:pPr>
        <w:numPr>
          <w:ilvl w:val="0"/>
          <w:numId w:val="31"/>
        </w:numPr>
        <w:jc w:val="both"/>
        <w:rPr>
          <w:rFonts w:ascii="Calibri" w:hAnsi="Calibri"/>
          <w:sz w:val="22"/>
          <w:szCs w:val="22"/>
        </w:rPr>
      </w:pPr>
      <w:r>
        <w:rPr>
          <w:rFonts w:ascii="Calibri" w:hAnsi="Calibri"/>
          <w:sz w:val="22"/>
          <w:szCs w:val="22"/>
        </w:rPr>
        <w:t>2025. godina 10.600 EUR</w:t>
      </w:r>
    </w:p>
    <w:p w14:paraId="1435390B" w14:textId="77777777" w:rsidR="00C45383" w:rsidRPr="00EC65F6" w:rsidRDefault="00C45383" w:rsidP="00C45383">
      <w:pPr>
        <w:numPr>
          <w:ilvl w:val="0"/>
          <w:numId w:val="31"/>
        </w:numPr>
        <w:jc w:val="both"/>
        <w:rPr>
          <w:rFonts w:ascii="Calibri" w:hAnsi="Calibri"/>
          <w:sz w:val="22"/>
          <w:szCs w:val="22"/>
        </w:rPr>
      </w:pPr>
      <w:r>
        <w:rPr>
          <w:rFonts w:ascii="Calibri" w:hAnsi="Calibri"/>
          <w:sz w:val="22"/>
          <w:szCs w:val="22"/>
        </w:rPr>
        <w:t>2026. godina 10.600 EUR</w:t>
      </w:r>
    </w:p>
    <w:p w14:paraId="58DA13CA" w14:textId="77777777" w:rsidR="00C45383" w:rsidRPr="00EC65F6" w:rsidRDefault="00C45383" w:rsidP="00C45383">
      <w:pPr>
        <w:ind w:left="1080"/>
        <w:jc w:val="both"/>
        <w:rPr>
          <w:rFonts w:ascii="Calibri" w:hAnsi="Calibri"/>
          <w:sz w:val="22"/>
          <w:szCs w:val="22"/>
        </w:rPr>
      </w:pPr>
    </w:p>
    <w:p w14:paraId="41362072" w14:textId="77777777" w:rsidR="00C45383" w:rsidRPr="00EC65F6" w:rsidRDefault="00C45383" w:rsidP="00C45383">
      <w:pPr>
        <w:jc w:val="both"/>
        <w:rPr>
          <w:rFonts w:ascii="Calibri" w:hAnsi="Calibri"/>
          <w:sz w:val="22"/>
          <w:szCs w:val="22"/>
        </w:rPr>
      </w:pPr>
      <w:r w:rsidRPr="00EC65F6">
        <w:rPr>
          <w:rFonts w:ascii="Calibri" w:hAnsi="Calibri"/>
          <w:sz w:val="22"/>
          <w:szCs w:val="22"/>
        </w:rPr>
        <w:lastRenderedPageBreak/>
        <w:t>P</w:t>
      </w:r>
      <w:r>
        <w:rPr>
          <w:rFonts w:ascii="Calibri" w:hAnsi="Calibri"/>
          <w:sz w:val="22"/>
          <w:szCs w:val="22"/>
        </w:rPr>
        <w:t>roračunom Općine Viškovo za 2023</w:t>
      </w:r>
      <w:r w:rsidRPr="00EC65F6">
        <w:rPr>
          <w:rFonts w:ascii="Calibri" w:hAnsi="Calibri"/>
          <w:sz w:val="22"/>
          <w:szCs w:val="22"/>
        </w:rPr>
        <w:t>. godinu te projekcijama Prorač</w:t>
      </w:r>
      <w:r>
        <w:rPr>
          <w:rFonts w:ascii="Calibri" w:hAnsi="Calibri"/>
          <w:sz w:val="22"/>
          <w:szCs w:val="22"/>
        </w:rPr>
        <w:t>una za 2024. i 2025</w:t>
      </w:r>
      <w:r w:rsidRPr="00EC65F6">
        <w:rPr>
          <w:rFonts w:ascii="Calibri" w:hAnsi="Calibri"/>
          <w:sz w:val="22"/>
          <w:szCs w:val="22"/>
        </w:rPr>
        <w:t>. godinu za ovu aktivnost bi</w:t>
      </w:r>
      <w:r>
        <w:rPr>
          <w:rFonts w:ascii="Calibri" w:hAnsi="Calibri"/>
          <w:sz w:val="22"/>
          <w:szCs w:val="22"/>
        </w:rPr>
        <w:t>lo je  planirano 10.485 EUR</w:t>
      </w:r>
      <w:r w:rsidRPr="00EC65F6">
        <w:rPr>
          <w:rFonts w:ascii="Calibri" w:hAnsi="Calibri"/>
          <w:sz w:val="22"/>
          <w:szCs w:val="22"/>
        </w:rPr>
        <w:t xml:space="preserve"> za </w:t>
      </w:r>
      <w:r>
        <w:rPr>
          <w:rFonts w:ascii="Calibri" w:hAnsi="Calibri"/>
          <w:sz w:val="22"/>
          <w:szCs w:val="22"/>
        </w:rPr>
        <w:t>2024. i 2025</w:t>
      </w:r>
      <w:r w:rsidRPr="00EC65F6">
        <w:rPr>
          <w:rFonts w:ascii="Calibri" w:hAnsi="Calibri"/>
          <w:sz w:val="22"/>
          <w:szCs w:val="22"/>
        </w:rPr>
        <w:t>.</w:t>
      </w:r>
      <w:r>
        <w:rPr>
          <w:rFonts w:ascii="Calibri" w:hAnsi="Calibri"/>
          <w:sz w:val="22"/>
          <w:szCs w:val="22"/>
        </w:rPr>
        <w:t xml:space="preserve"> godinu. Odstupanja u odnosu na usvojene projekcije</w:t>
      </w:r>
      <w:r w:rsidRPr="00EC65F6">
        <w:rPr>
          <w:rFonts w:ascii="Calibri" w:hAnsi="Calibri"/>
          <w:sz w:val="22"/>
          <w:szCs w:val="22"/>
        </w:rPr>
        <w:t xml:space="preserve"> pojavljuju se zbog usklađenja financijskih sredstava s potrebnim za provođenjem pla</w:t>
      </w:r>
      <w:r>
        <w:rPr>
          <w:rFonts w:ascii="Calibri" w:hAnsi="Calibri"/>
          <w:sz w:val="22"/>
          <w:szCs w:val="22"/>
        </w:rPr>
        <w:t>niranih aktivnosti.</w:t>
      </w:r>
    </w:p>
    <w:p w14:paraId="54879D1D" w14:textId="77777777" w:rsidR="00C45383" w:rsidRPr="00EC65F6" w:rsidRDefault="00C45383" w:rsidP="00C45383">
      <w:pPr>
        <w:jc w:val="both"/>
        <w:rPr>
          <w:rFonts w:ascii="Calibri" w:hAnsi="Calibri"/>
          <w:sz w:val="22"/>
          <w:szCs w:val="22"/>
        </w:rPr>
      </w:pPr>
      <w:r w:rsidRPr="00EC65F6">
        <w:rPr>
          <w:rFonts w:ascii="Calibri" w:hAnsi="Calibri"/>
          <w:sz w:val="22"/>
          <w:szCs w:val="22"/>
        </w:rPr>
        <w:t>U sklopu ove aktivnosti planirani su rashodi vezani za naknade za rad članova Vijeća srpske nacionalne manjine, rashodi za uredski</w:t>
      </w:r>
      <w:r>
        <w:rPr>
          <w:rFonts w:ascii="Calibri" w:hAnsi="Calibri"/>
          <w:sz w:val="22"/>
          <w:szCs w:val="22"/>
        </w:rPr>
        <w:t xml:space="preserve"> materijal, reprezentaciju.</w:t>
      </w:r>
    </w:p>
    <w:p w14:paraId="71A34A5B" w14:textId="77777777" w:rsidR="00C45383" w:rsidRPr="00EC65F6" w:rsidRDefault="00C45383" w:rsidP="00C45383">
      <w:pPr>
        <w:jc w:val="both"/>
        <w:rPr>
          <w:rFonts w:ascii="Calibri" w:hAnsi="Calibri"/>
          <w:sz w:val="12"/>
          <w:szCs w:val="12"/>
        </w:rPr>
      </w:pPr>
    </w:p>
    <w:p w14:paraId="206889AF" w14:textId="77777777" w:rsidR="00C45383" w:rsidRDefault="00C45383" w:rsidP="00C45383">
      <w:pPr>
        <w:jc w:val="both"/>
        <w:rPr>
          <w:rFonts w:ascii="Calibri" w:hAnsi="Calibri"/>
          <w:sz w:val="10"/>
          <w:szCs w:val="10"/>
          <w:u w:val="single"/>
        </w:rPr>
      </w:pPr>
    </w:p>
    <w:p w14:paraId="6576C588" w14:textId="77777777" w:rsidR="00C45383" w:rsidRPr="00EC65F6" w:rsidRDefault="00C45383" w:rsidP="00C45383">
      <w:pPr>
        <w:jc w:val="both"/>
        <w:rPr>
          <w:rFonts w:ascii="Calibri" w:hAnsi="Calibri"/>
          <w:b/>
          <w:bCs/>
          <w:i/>
          <w:iCs/>
          <w:sz w:val="22"/>
          <w:szCs w:val="22"/>
        </w:rPr>
      </w:pPr>
      <w:r>
        <w:rPr>
          <w:rFonts w:ascii="Calibri" w:hAnsi="Calibri"/>
          <w:b/>
          <w:bCs/>
          <w:i/>
          <w:iCs/>
          <w:sz w:val="22"/>
          <w:szCs w:val="22"/>
        </w:rPr>
        <w:t xml:space="preserve">4. Osnova procjene visine potrebnih sredstava za </w:t>
      </w:r>
      <w:r w:rsidRPr="00EC65F6">
        <w:rPr>
          <w:rFonts w:ascii="Calibri" w:hAnsi="Calibri"/>
          <w:b/>
          <w:bCs/>
          <w:i/>
          <w:iCs/>
          <w:sz w:val="22"/>
          <w:szCs w:val="22"/>
        </w:rPr>
        <w:t>provođenje programa</w:t>
      </w:r>
      <w:r>
        <w:rPr>
          <w:rFonts w:ascii="Calibri" w:hAnsi="Calibri"/>
          <w:b/>
          <w:bCs/>
          <w:i/>
          <w:iCs/>
          <w:sz w:val="22"/>
          <w:szCs w:val="22"/>
        </w:rPr>
        <w:t xml:space="preserve"> s izvorima financiranja u trogodišnjem razdoblju:</w:t>
      </w:r>
    </w:p>
    <w:p w14:paraId="1884CCC6" w14:textId="77777777" w:rsidR="00C45383" w:rsidRPr="00500D13" w:rsidRDefault="00C45383" w:rsidP="00C45383">
      <w:pPr>
        <w:jc w:val="both"/>
        <w:rPr>
          <w:rFonts w:ascii="Calibri" w:hAnsi="Calibri"/>
          <w:sz w:val="10"/>
          <w:szCs w:val="10"/>
          <w:u w:val="single"/>
        </w:rPr>
      </w:pPr>
    </w:p>
    <w:p w14:paraId="39B07DA7" w14:textId="77777777" w:rsidR="00C45383" w:rsidRDefault="00C45383" w:rsidP="00C45383">
      <w:pPr>
        <w:jc w:val="both"/>
        <w:rPr>
          <w:rFonts w:ascii="Calibri" w:hAnsi="Calibri"/>
          <w:sz w:val="22"/>
          <w:szCs w:val="22"/>
        </w:rPr>
      </w:pPr>
      <w:r w:rsidRPr="00EC65F6">
        <w:rPr>
          <w:rFonts w:ascii="Calibri" w:hAnsi="Calibri"/>
          <w:sz w:val="22"/>
          <w:szCs w:val="22"/>
        </w:rPr>
        <w:t>Procjena visine rashoda potrebnih za realizaciju ovog programa temelji se na prijedlozima programa, izračunima sukladno odlukama  općinskog vijeća.</w:t>
      </w:r>
    </w:p>
    <w:p w14:paraId="42D15293" w14:textId="77777777" w:rsidR="00C45383" w:rsidRPr="00EC65F6" w:rsidRDefault="00C45383" w:rsidP="00C45383">
      <w:pPr>
        <w:jc w:val="both"/>
        <w:rPr>
          <w:rFonts w:ascii="Calibri" w:hAnsi="Calibri"/>
          <w:sz w:val="22"/>
          <w:szCs w:val="22"/>
        </w:rPr>
      </w:pPr>
    </w:p>
    <w:p w14:paraId="7359A23F" w14:textId="77777777" w:rsidR="00C45383" w:rsidRDefault="00C45383" w:rsidP="00C45383">
      <w:pPr>
        <w:jc w:val="both"/>
        <w:rPr>
          <w:rFonts w:ascii="Calibri" w:hAnsi="Calibri"/>
          <w:sz w:val="22"/>
          <w:szCs w:val="22"/>
        </w:rPr>
      </w:pPr>
      <w:r>
        <w:rPr>
          <w:rFonts w:ascii="Calibri" w:hAnsi="Calibri"/>
          <w:sz w:val="22"/>
          <w:szCs w:val="22"/>
        </w:rPr>
        <w:t>Izvori f</w:t>
      </w:r>
      <w:r w:rsidRPr="00EC65F6">
        <w:rPr>
          <w:rFonts w:ascii="Calibri" w:hAnsi="Calibri"/>
          <w:sz w:val="22"/>
          <w:szCs w:val="22"/>
        </w:rPr>
        <w:t>inanciranj</w:t>
      </w:r>
      <w:r>
        <w:rPr>
          <w:rFonts w:ascii="Calibri" w:hAnsi="Calibri"/>
          <w:sz w:val="22"/>
          <w:szCs w:val="22"/>
        </w:rPr>
        <w:t>a</w:t>
      </w:r>
      <w:r w:rsidRPr="00EC65F6">
        <w:rPr>
          <w:rFonts w:ascii="Calibri" w:hAnsi="Calibri"/>
          <w:sz w:val="22"/>
          <w:szCs w:val="22"/>
        </w:rPr>
        <w:t xml:space="preserve"> </w:t>
      </w:r>
      <w:r>
        <w:rPr>
          <w:rFonts w:ascii="Calibri" w:hAnsi="Calibri"/>
          <w:sz w:val="22"/>
          <w:szCs w:val="22"/>
        </w:rPr>
        <w:t xml:space="preserve">za realizaciju </w:t>
      </w:r>
      <w:r w:rsidRPr="00EC65F6">
        <w:rPr>
          <w:rFonts w:ascii="Calibri" w:hAnsi="Calibri"/>
          <w:sz w:val="22"/>
          <w:szCs w:val="22"/>
        </w:rPr>
        <w:t xml:space="preserve">ovog programa </w:t>
      </w:r>
      <w:r>
        <w:rPr>
          <w:rFonts w:ascii="Calibri" w:hAnsi="Calibri"/>
          <w:sz w:val="22"/>
          <w:szCs w:val="22"/>
        </w:rPr>
        <w:t>planirani su, kako slijedi:</w:t>
      </w:r>
    </w:p>
    <w:p w14:paraId="50B24AB7" w14:textId="77777777" w:rsidR="00C45383" w:rsidRPr="00623D62" w:rsidRDefault="00C45383" w:rsidP="00C45383">
      <w:pPr>
        <w:ind w:left="1004"/>
        <w:jc w:val="both"/>
        <w:rPr>
          <w:rFonts w:ascii="Calibri" w:hAnsi="Calibri"/>
          <w:strike/>
          <w:sz w:val="22"/>
          <w:szCs w:val="22"/>
        </w:rPr>
      </w:pPr>
    </w:p>
    <w:tbl>
      <w:tblPr>
        <w:tblStyle w:val="Reetkatablice"/>
        <w:tblW w:w="8926" w:type="dxa"/>
        <w:tblLook w:val="04A0" w:firstRow="1" w:lastRow="0" w:firstColumn="1" w:lastColumn="0" w:noHBand="0" w:noVBand="1"/>
      </w:tblPr>
      <w:tblGrid>
        <w:gridCol w:w="894"/>
        <w:gridCol w:w="2929"/>
        <w:gridCol w:w="1562"/>
        <w:gridCol w:w="1556"/>
        <w:gridCol w:w="1985"/>
      </w:tblGrid>
      <w:tr w:rsidR="00C45383" w14:paraId="6A96D288" w14:textId="77777777" w:rsidTr="00105B76">
        <w:tc>
          <w:tcPr>
            <w:tcW w:w="894" w:type="dxa"/>
          </w:tcPr>
          <w:p w14:paraId="62E923D2" w14:textId="77777777" w:rsidR="00C45383" w:rsidRPr="00FF7182" w:rsidRDefault="00C45383" w:rsidP="003A6CE0">
            <w:pPr>
              <w:jc w:val="center"/>
              <w:rPr>
                <w:rFonts w:ascii="Calibri" w:hAnsi="Calibri"/>
                <w:b/>
                <w:sz w:val="22"/>
                <w:szCs w:val="22"/>
              </w:rPr>
            </w:pPr>
            <w:r w:rsidRPr="00FF7182">
              <w:rPr>
                <w:rFonts w:ascii="Calibri" w:hAnsi="Calibri"/>
                <w:b/>
                <w:sz w:val="22"/>
                <w:szCs w:val="22"/>
              </w:rPr>
              <w:t>Oznaka izvora</w:t>
            </w:r>
          </w:p>
        </w:tc>
        <w:tc>
          <w:tcPr>
            <w:tcW w:w="2929" w:type="dxa"/>
          </w:tcPr>
          <w:p w14:paraId="25102B39" w14:textId="77777777" w:rsidR="00C45383" w:rsidRPr="00FF7182" w:rsidRDefault="00C45383" w:rsidP="003A6CE0">
            <w:pPr>
              <w:jc w:val="center"/>
              <w:rPr>
                <w:rFonts w:ascii="Calibri" w:hAnsi="Calibri"/>
                <w:b/>
                <w:sz w:val="22"/>
                <w:szCs w:val="22"/>
              </w:rPr>
            </w:pPr>
            <w:r w:rsidRPr="00FF7182">
              <w:rPr>
                <w:rFonts w:ascii="Calibri" w:hAnsi="Calibri"/>
                <w:b/>
                <w:sz w:val="22"/>
                <w:szCs w:val="22"/>
              </w:rPr>
              <w:t>Izvor financiranja</w:t>
            </w:r>
          </w:p>
        </w:tc>
        <w:tc>
          <w:tcPr>
            <w:tcW w:w="1562" w:type="dxa"/>
          </w:tcPr>
          <w:p w14:paraId="7856EDD0" w14:textId="77777777" w:rsidR="00C45383" w:rsidRPr="00FF7182" w:rsidRDefault="00C45383" w:rsidP="003A6CE0">
            <w:pPr>
              <w:jc w:val="center"/>
              <w:rPr>
                <w:rFonts w:ascii="Calibri" w:hAnsi="Calibri"/>
                <w:b/>
                <w:sz w:val="22"/>
                <w:szCs w:val="22"/>
              </w:rPr>
            </w:pPr>
            <w:r>
              <w:rPr>
                <w:rFonts w:ascii="Calibri" w:hAnsi="Calibri"/>
                <w:b/>
                <w:sz w:val="22"/>
                <w:szCs w:val="22"/>
              </w:rPr>
              <w:t>2024</w:t>
            </w:r>
            <w:r w:rsidRPr="00FF7182">
              <w:rPr>
                <w:rFonts w:ascii="Calibri" w:hAnsi="Calibri"/>
                <w:b/>
                <w:sz w:val="22"/>
                <w:szCs w:val="22"/>
              </w:rPr>
              <w:t>.</w:t>
            </w:r>
          </w:p>
        </w:tc>
        <w:tc>
          <w:tcPr>
            <w:tcW w:w="1556" w:type="dxa"/>
          </w:tcPr>
          <w:p w14:paraId="39EE4909" w14:textId="77777777" w:rsidR="00C45383" w:rsidRPr="00FF7182" w:rsidRDefault="00C45383" w:rsidP="003A6CE0">
            <w:pPr>
              <w:jc w:val="center"/>
              <w:rPr>
                <w:rFonts w:ascii="Calibri" w:hAnsi="Calibri"/>
                <w:b/>
                <w:sz w:val="22"/>
                <w:szCs w:val="22"/>
              </w:rPr>
            </w:pPr>
            <w:r>
              <w:rPr>
                <w:rFonts w:ascii="Calibri" w:hAnsi="Calibri"/>
                <w:b/>
                <w:sz w:val="22"/>
                <w:szCs w:val="22"/>
              </w:rPr>
              <w:t>2025</w:t>
            </w:r>
            <w:r w:rsidRPr="00FF7182">
              <w:rPr>
                <w:rFonts w:ascii="Calibri" w:hAnsi="Calibri"/>
                <w:b/>
                <w:sz w:val="22"/>
                <w:szCs w:val="22"/>
              </w:rPr>
              <w:t>.</w:t>
            </w:r>
          </w:p>
        </w:tc>
        <w:tc>
          <w:tcPr>
            <w:tcW w:w="1984" w:type="dxa"/>
          </w:tcPr>
          <w:p w14:paraId="0574BD82" w14:textId="77777777" w:rsidR="00C45383" w:rsidRPr="00FF7182" w:rsidRDefault="00C45383" w:rsidP="003A6CE0">
            <w:pPr>
              <w:jc w:val="center"/>
              <w:rPr>
                <w:rFonts w:ascii="Calibri" w:hAnsi="Calibri"/>
                <w:b/>
                <w:sz w:val="22"/>
                <w:szCs w:val="22"/>
              </w:rPr>
            </w:pPr>
            <w:r>
              <w:rPr>
                <w:rFonts w:ascii="Calibri" w:hAnsi="Calibri"/>
                <w:b/>
                <w:sz w:val="22"/>
                <w:szCs w:val="22"/>
              </w:rPr>
              <w:t>2026</w:t>
            </w:r>
            <w:r w:rsidRPr="00FF7182">
              <w:rPr>
                <w:rFonts w:ascii="Calibri" w:hAnsi="Calibri"/>
                <w:b/>
                <w:sz w:val="22"/>
                <w:szCs w:val="22"/>
              </w:rPr>
              <w:t>.</w:t>
            </w:r>
          </w:p>
        </w:tc>
      </w:tr>
      <w:tr w:rsidR="00C45383" w14:paraId="77BC8E2A" w14:textId="77777777" w:rsidTr="00105B76">
        <w:tc>
          <w:tcPr>
            <w:tcW w:w="894" w:type="dxa"/>
          </w:tcPr>
          <w:p w14:paraId="37178EFD" w14:textId="77777777" w:rsidR="00C45383" w:rsidRDefault="00C45383" w:rsidP="00105B76">
            <w:pPr>
              <w:jc w:val="center"/>
              <w:rPr>
                <w:rFonts w:ascii="Calibri" w:hAnsi="Calibri"/>
                <w:sz w:val="22"/>
                <w:szCs w:val="22"/>
              </w:rPr>
            </w:pPr>
            <w:r>
              <w:rPr>
                <w:rFonts w:ascii="Calibri" w:hAnsi="Calibri"/>
                <w:sz w:val="22"/>
                <w:szCs w:val="22"/>
              </w:rPr>
              <w:t>1</w:t>
            </w:r>
          </w:p>
        </w:tc>
        <w:tc>
          <w:tcPr>
            <w:tcW w:w="2929" w:type="dxa"/>
          </w:tcPr>
          <w:p w14:paraId="1DD542C0" w14:textId="77777777" w:rsidR="00C45383" w:rsidRDefault="00C45383" w:rsidP="00105B76">
            <w:pPr>
              <w:jc w:val="center"/>
              <w:rPr>
                <w:rFonts w:ascii="Calibri" w:hAnsi="Calibri"/>
                <w:sz w:val="22"/>
                <w:szCs w:val="22"/>
              </w:rPr>
            </w:pPr>
            <w:r>
              <w:rPr>
                <w:rFonts w:ascii="Calibri" w:hAnsi="Calibri"/>
                <w:sz w:val="22"/>
                <w:szCs w:val="22"/>
              </w:rPr>
              <w:t>Opći prihodi i primici</w:t>
            </w:r>
          </w:p>
        </w:tc>
        <w:tc>
          <w:tcPr>
            <w:tcW w:w="1562" w:type="dxa"/>
          </w:tcPr>
          <w:p w14:paraId="196E7421" w14:textId="77777777" w:rsidR="00C45383" w:rsidRDefault="00C45383" w:rsidP="00105B76">
            <w:pPr>
              <w:jc w:val="center"/>
              <w:rPr>
                <w:rFonts w:ascii="Calibri" w:hAnsi="Calibri"/>
                <w:sz w:val="22"/>
                <w:szCs w:val="22"/>
              </w:rPr>
            </w:pPr>
            <w:r>
              <w:rPr>
                <w:rFonts w:ascii="Calibri" w:hAnsi="Calibri"/>
                <w:sz w:val="22"/>
                <w:szCs w:val="22"/>
              </w:rPr>
              <w:t>10.600 EUR</w:t>
            </w:r>
          </w:p>
        </w:tc>
        <w:tc>
          <w:tcPr>
            <w:tcW w:w="1556" w:type="dxa"/>
          </w:tcPr>
          <w:p w14:paraId="3D69C831" w14:textId="77777777" w:rsidR="00C45383" w:rsidRDefault="00C45383" w:rsidP="00105B76">
            <w:pPr>
              <w:jc w:val="center"/>
              <w:rPr>
                <w:rFonts w:ascii="Calibri" w:hAnsi="Calibri"/>
                <w:sz w:val="22"/>
                <w:szCs w:val="22"/>
              </w:rPr>
            </w:pPr>
            <w:r>
              <w:rPr>
                <w:rFonts w:ascii="Calibri" w:hAnsi="Calibri"/>
                <w:sz w:val="22"/>
                <w:szCs w:val="22"/>
              </w:rPr>
              <w:t>10.600 EUR</w:t>
            </w:r>
          </w:p>
        </w:tc>
        <w:tc>
          <w:tcPr>
            <w:tcW w:w="1985" w:type="dxa"/>
          </w:tcPr>
          <w:p w14:paraId="1E31CE1A" w14:textId="77777777" w:rsidR="00C45383" w:rsidRDefault="00C45383" w:rsidP="00105B76">
            <w:pPr>
              <w:ind w:right="-245"/>
              <w:jc w:val="center"/>
              <w:rPr>
                <w:rFonts w:ascii="Calibri" w:hAnsi="Calibri"/>
                <w:sz w:val="22"/>
                <w:szCs w:val="22"/>
              </w:rPr>
            </w:pPr>
            <w:r>
              <w:rPr>
                <w:rFonts w:ascii="Calibri" w:hAnsi="Calibri"/>
                <w:sz w:val="22"/>
                <w:szCs w:val="22"/>
              </w:rPr>
              <w:t>10.600 EUR</w:t>
            </w:r>
          </w:p>
        </w:tc>
      </w:tr>
    </w:tbl>
    <w:p w14:paraId="17A6CF7B" w14:textId="77777777" w:rsidR="00C45383" w:rsidRDefault="00C45383" w:rsidP="00C45383">
      <w:pPr>
        <w:jc w:val="both"/>
        <w:rPr>
          <w:rFonts w:ascii="Calibri" w:hAnsi="Calibri"/>
          <w:b/>
          <w:bCs/>
          <w:i/>
          <w:iCs/>
          <w:sz w:val="22"/>
          <w:szCs w:val="22"/>
        </w:rPr>
      </w:pPr>
    </w:p>
    <w:p w14:paraId="261A298D" w14:textId="77777777" w:rsidR="00770DDA" w:rsidRDefault="00770DDA" w:rsidP="00C45383">
      <w:pPr>
        <w:jc w:val="both"/>
        <w:rPr>
          <w:rFonts w:ascii="Calibri" w:hAnsi="Calibri"/>
          <w:b/>
          <w:bCs/>
          <w:i/>
          <w:iCs/>
          <w:sz w:val="22"/>
          <w:szCs w:val="22"/>
        </w:rPr>
      </w:pPr>
    </w:p>
    <w:p w14:paraId="75725CA6" w14:textId="0EE5EF4E" w:rsidR="00C45383" w:rsidRDefault="00C45383" w:rsidP="00C45383">
      <w:pPr>
        <w:jc w:val="both"/>
        <w:rPr>
          <w:rFonts w:ascii="Calibri" w:hAnsi="Calibri"/>
          <w:b/>
          <w:bCs/>
          <w:i/>
          <w:iCs/>
          <w:sz w:val="22"/>
          <w:szCs w:val="22"/>
        </w:rPr>
      </w:pPr>
      <w:r w:rsidRPr="00CC224C">
        <w:rPr>
          <w:rFonts w:ascii="Calibri" w:hAnsi="Calibri"/>
          <w:b/>
          <w:bCs/>
          <w:i/>
          <w:iCs/>
          <w:sz w:val="22"/>
          <w:szCs w:val="22"/>
        </w:rPr>
        <w:t>5. Ciljevi i pokazatelji uspješnosti provedbe programa u trogodišnjem razdoblju povezani s aktom strateškog planiranja:</w:t>
      </w:r>
    </w:p>
    <w:p w14:paraId="3F594AA2" w14:textId="77777777" w:rsidR="00C45383" w:rsidRDefault="00C45383" w:rsidP="00C45383">
      <w:pPr>
        <w:jc w:val="both"/>
        <w:rPr>
          <w:rFonts w:ascii="Calibri" w:hAnsi="Calibri"/>
          <w:b/>
          <w:bCs/>
          <w:i/>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187"/>
      </w:tblGrid>
      <w:tr w:rsidR="00C45383" w:rsidRPr="00EC65F6" w14:paraId="07F048DB" w14:textId="77777777" w:rsidTr="00105B76">
        <w:trPr>
          <w:trHeight w:val="376"/>
        </w:trPr>
        <w:tc>
          <w:tcPr>
            <w:tcW w:w="2739" w:type="dxa"/>
            <w:tcBorders>
              <w:top w:val="single" w:sz="4" w:space="0" w:color="auto"/>
              <w:bottom w:val="single" w:sz="4" w:space="0" w:color="auto"/>
              <w:right w:val="single" w:sz="4" w:space="0" w:color="auto"/>
            </w:tcBorders>
          </w:tcPr>
          <w:p w14:paraId="5F910C48" w14:textId="77777777" w:rsidR="00C45383" w:rsidRPr="00EC65F6" w:rsidRDefault="00C45383" w:rsidP="003A6CE0">
            <w:pPr>
              <w:jc w:val="both"/>
              <w:rPr>
                <w:rFonts w:ascii="Calibri" w:hAnsi="Calibri"/>
                <w:b/>
                <w:bCs/>
                <w:sz w:val="22"/>
                <w:szCs w:val="22"/>
              </w:rPr>
            </w:pPr>
            <w:r>
              <w:rPr>
                <w:rFonts w:ascii="Calibri" w:hAnsi="Calibri"/>
                <w:b/>
                <w:bCs/>
                <w:sz w:val="22"/>
                <w:szCs w:val="22"/>
              </w:rPr>
              <w:t>Cilj / područja mjera</w:t>
            </w:r>
          </w:p>
        </w:tc>
        <w:tc>
          <w:tcPr>
            <w:tcW w:w="6187" w:type="dxa"/>
            <w:tcBorders>
              <w:top w:val="single" w:sz="4" w:space="0" w:color="auto"/>
              <w:left w:val="single" w:sz="4" w:space="0" w:color="auto"/>
              <w:bottom w:val="single" w:sz="4" w:space="0" w:color="auto"/>
            </w:tcBorders>
          </w:tcPr>
          <w:p w14:paraId="5A91016B" w14:textId="77777777" w:rsidR="00C45383" w:rsidRPr="00EC65F6" w:rsidRDefault="00C45383" w:rsidP="003A6CE0">
            <w:pPr>
              <w:jc w:val="both"/>
              <w:rPr>
                <w:rFonts w:ascii="Calibri" w:hAnsi="Calibri"/>
                <w:sz w:val="22"/>
                <w:szCs w:val="22"/>
              </w:rPr>
            </w:pPr>
            <w:r>
              <w:rPr>
                <w:rFonts w:ascii="Calibri" w:hAnsi="Calibri"/>
                <w:sz w:val="22"/>
                <w:szCs w:val="22"/>
              </w:rPr>
              <w:t>13. Javna uprava</w:t>
            </w:r>
          </w:p>
        </w:tc>
      </w:tr>
      <w:tr w:rsidR="00C45383" w:rsidRPr="00EC65F6" w14:paraId="4D04E2E4" w14:textId="77777777" w:rsidTr="00105B76">
        <w:trPr>
          <w:trHeight w:val="439"/>
        </w:trPr>
        <w:tc>
          <w:tcPr>
            <w:tcW w:w="2739" w:type="dxa"/>
            <w:tcBorders>
              <w:top w:val="single" w:sz="4" w:space="0" w:color="auto"/>
              <w:bottom w:val="single" w:sz="4" w:space="0" w:color="auto"/>
              <w:right w:val="single" w:sz="4" w:space="0" w:color="auto"/>
            </w:tcBorders>
          </w:tcPr>
          <w:p w14:paraId="2827AB03" w14:textId="77777777" w:rsidR="00C45383" w:rsidRPr="00EC65F6" w:rsidRDefault="00C45383" w:rsidP="003A6CE0">
            <w:pPr>
              <w:jc w:val="both"/>
              <w:rPr>
                <w:rFonts w:ascii="Calibri" w:hAnsi="Calibri"/>
                <w:b/>
                <w:bCs/>
                <w:sz w:val="22"/>
                <w:szCs w:val="22"/>
              </w:rPr>
            </w:pPr>
            <w:r>
              <w:rPr>
                <w:rFonts w:ascii="Calibri" w:hAnsi="Calibri"/>
                <w:b/>
                <w:bCs/>
                <w:sz w:val="22"/>
                <w:szCs w:val="22"/>
              </w:rPr>
              <w:t>Svrha provedbe mjera</w:t>
            </w:r>
          </w:p>
        </w:tc>
        <w:tc>
          <w:tcPr>
            <w:tcW w:w="6187" w:type="dxa"/>
            <w:tcBorders>
              <w:top w:val="single" w:sz="4" w:space="0" w:color="auto"/>
              <w:left w:val="single" w:sz="4" w:space="0" w:color="auto"/>
              <w:bottom w:val="single" w:sz="4" w:space="0" w:color="auto"/>
            </w:tcBorders>
          </w:tcPr>
          <w:p w14:paraId="14D86770" w14:textId="77777777" w:rsidR="00C45383" w:rsidRPr="00EC65F6" w:rsidRDefault="00C45383" w:rsidP="003A6CE0">
            <w:pPr>
              <w:jc w:val="both"/>
              <w:rPr>
                <w:rFonts w:ascii="Calibri" w:hAnsi="Calibri"/>
                <w:sz w:val="22"/>
                <w:szCs w:val="22"/>
              </w:rPr>
            </w:pPr>
            <w:r>
              <w:rPr>
                <w:rFonts w:ascii="Calibri" w:hAnsi="Calibri"/>
                <w:sz w:val="22"/>
                <w:szCs w:val="22"/>
              </w:rPr>
              <w:t>Redovna djelatnost tijela nacionalnih manjina</w:t>
            </w:r>
          </w:p>
        </w:tc>
      </w:tr>
      <w:tr w:rsidR="00C45383" w:rsidRPr="00EC65F6" w14:paraId="6F7EB3DC" w14:textId="77777777" w:rsidTr="00105B76">
        <w:trPr>
          <w:trHeight w:val="284"/>
        </w:trPr>
        <w:tc>
          <w:tcPr>
            <w:tcW w:w="2739" w:type="dxa"/>
            <w:tcBorders>
              <w:top w:val="single" w:sz="4" w:space="0" w:color="auto"/>
              <w:bottom w:val="single" w:sz="4" w:space="0" w:color="auto"/>
              <w:right w:val="single" w:sz="4" w:space="0" w:color="auto"/>
            </w:tcBorders>
          </w:tcPr>
          <w:p w14:paraId="4F812F4D" w14:textId="77777777" w:rsidR="00C45383" w:rsidRPr="00EC65F6" w:rsidRDefault="00C45383" w:rsidP="003A6CE0">
            <w:pPr>
              <w:jc w:val="both"/>
              <w:rPr>
                <w:rFonts w:ascii="Calibri" w:hAnsi="Calibri"/>
                <w:b/>
                <w:bCs/>
                <w:sz w:val="22"/>
                <w:szCs w:val="22"/>
              </w:rPr>
            </w:pPr>
            <w:r>
              <w:rPr>
                <w:rFonts w:ascii="Calibri" w:hAnsi="Calibri"/>
                <w:b/>
                <w:bCs/>
                <w:sz w:val="22"/>
                <w:szCs w:val="22"/>
              </w:rPr>
              <w:t>Pokazatelji</w:t>
            </w:r>
          </w:p>
        </w:tc>
        <w:tc>
          <w:tcPr>
            <w:tcW w:w="6187" w:type="dxa"/>
            <w:tcBorders>
              <w:top w:val="single" w:sz="4" w:space="0" w:color="auto"/>
              <w:left w:val="single" w:sz="4" w:space="0" w:color="auto"/>
              <w:bottom w:val="single" w:sz="4" w:space="0" w:color="auto"/>
            </w:tcBorders>
          </w:tcPr>
          <w:p w14:paraId="2A007B16" w14:textId="77777777" w:rsidR="00C45383" w:rsidRPr="00EC65F6" w:rsidRDefault="00C45383" w:rsidP="003A6CE0">
            <w:pPr>
              <w:jc w:val="both"/>
              <w:rPr>
                <w:rFonts w:ascii="Calibri" w:hAnsi="Calibri"/>
                <w:sz w:val="22"/>
                <w:szCs w:val="22"/>
              </w:rPr>
            </w:pPr>
            <w:r>
              <w:rPr>
                <w:rFonts w:ascii="Calibri" w:hAnsi="Calibri"/>
                <w:sz w:val="22"/>
                <w:szCs w:val="22"/>
              </w:rPr>
              <w:t xml:space="preserve">Izvršavanje poslova iz djelokruga rada tijela </w:t>
            </w:r>
          </w:p>
        </w:tc>
      </w:tr>
      <w:tr w:rsidR="00C45383" w:rsidRPr="00EC65F6" w14:paraId="5658B25C" w14:textId="77777777" w:rsidTr="00105B76">
        <w:trPr>
          <w:trHeight w:val="284"/>
        </w:trPr>
        <w:tc>
          <w:tcPr>
            <w:tcW w:w="2739" w:type="dxa"/>
            <w:tcBorders>
              <w:top w:val="single" w:sz="4" w:space="0" w:color="auto"/>
              <w:bottom w:val="single" w:sz="4" w:space="0" w:color="auto"/>
              <w:right w:val="single" w:sz="4" w:space="0" w:color="auto"/>
            </w:tcBorders>
          </w:tcPr>
          <w:p w14:paraId="6AC6F9F4" w14:textId="77777777" w:rsidR="00C45383" w:rsidRPr="00EC65F6" w:rsidRDefault="00C45383" w:rsidP="003A6CE0">
            <w:pPr>
              <w:jc w:val="both"/>
              <w:rPr>
                <w:rFonts w:ascii="Calibri" w:hAnsi="Calibri"/>
                <w:b/>
                <w:bCs/>
                <w:sz w:val="22"/>
                <w:szCs w:val="22"/>
              </w:rPr>
            </w:pPr>
            <w:r w:rsidRPr="00EC65F6">
              <w:rPr>
                <w:rFonts w:ascii="Calibri" w:hAnsi="Calibri"/>
                <w:b/>
                <w:bCs/>
                <w:sz w:val="22"/>
                <w:szCs w:val="22"/>
              </w:rPr>
              <w:t>Polazna vrijednost</w:t>
            </w:r>
          </w:p>
        </w:tc>
        <w:tc>
          <w:tcPr>
            <w:tcW w:w="6187" w:type="dxa"/>
            <w:tcBorders>
              <w:top w:val="single" w:sz="4" w:space="0" w:color="auto"/>
              <w:left w:val="single" w:sz="4" w:space="0" w:color="auto"/>
              <w:bottom w:val="single" w:sz="4" w:space="0" w:color="auto"/>
            </w:tcBorders>
          </w:tcPr>
          <w:p w14:paraId="6E6FE95E" w14:textId="77777777" w:rsidR="00C45383" w:rsidRPr="00EC65F6" w:rsidRDefault="00C45383" w:rsidP="003A6CE0">
            <w:pPr>
              <w:jc w:val="both"/>
              <w:rPr>
                <w:rFonts w:ascii="Calibri" w:hAnsi="Calibri"/>
                <w:sz w:val="22"/>
                <w:szCs w:val="22"/>
              </w:rPr>
            </w:pPr>
            <w:r>
              <w:rPr>
                <w:rFonts w:ascii="Calibri" w:hAnsi="Calibri"/>
                <w:sz w:val="22"/>
                <w:szCs w:val="22"/>
              </w:rPr>
              <w:t>100%</w:t>
            </w:r>
          </w:p>
        </w:tc>
      </w:tr>
      <w:tr w:rsidR="00C45383" w:rsidRPr="00EC65F6" w14:paraId="5DF605EA" w14:textId="77777777" w:rsidTr="00105B76">
        <w:trPr>
          <w:trHeight w:val="299"/>
        </w:trPr>
        <w:tc>
          <w:tcPr>
            <w:tcW w:w="2739" w:type="dxa"/>
            <w:tcBorders>
              <w:top w:val="single" w:sz="4" w:space="0" w:color="auto"/>
              <w:bottom w:val="single" w:sz="4" w:space="0" w:color="auto"/>
              <w:right w:val="single" w:sz="4" w:space="0" w:color="auto"/>
            </w:tcBorders>
          </w:tcPr>
          <w:p w14:paraId="23BF4CF7" w14:textId="77777777" w:rsidR="00C45383" w:rsidRPr="00EC65F6" w:rsidRDefault="00C45383" w:rsidP="003A6CE0">
            <w:pPr>
              <w:jc w:val="both"/>
              <w:rPr>
                <w:rFonts w:ascii="Calibri" w:hAnsi="Calibri"/>
                <w:b/>
                <w:bCs/>
                <w:sz w:val="22"/>
                <w:szCs w:val="22"/>
              </w:rPr>
            </w:pPr>
            <w:r w:rsidRPr="00EC65F6">
              <w:rPr>
                <w:rFonts w:ascii="Calibri" w:hAnsi="Calibri"/>
                <w:b/>
                <w:bCs/>
                <w:sz w:val="22"/>
                <w:szCs w:val="22"/>
              </w:rPr>
              <w:t>Izvor podataka</w:t>
            </w:r>
          </w:p>
        </w:tc>
        <w:tc>
          <w:tcPr>
            <w:tcW w:w="6187" w:type="dxa"/>
            <w:tcBorders>
              <w:top w:val="single" w:sz="4" w:space="0" w:color="auto"/>
              <w:left w:val="single" w:sz="4" w:space="0" w:color="auto"/>
              <w:bottom w:val="single" w:sz="4" w:space="0" w:color="auto"/>
            </w:tcBorders>
          </w:tcPr>
          <w:p w14:paraId="7CF85587" w14:textId="77777777" w:rsidR="00C45383" w:rsidRPr="00EC65F6" w:rsidRDefault="00C45383" w:rsidP="003A6CE0">
            <w:pPr>
              <w:jc w:val="both"/>
              <w:rPr>
                <w:rFonts w:ascii="Calibri" w:hAnsi="Calibri"/>
                <w:sz w:val="22"/>
                <w:szCs w:val="22"/>
              </w:rPr>
            </w:pPr>
            <w:r w:rsidRPr="00EC65F6">
              <w:rPr>
                <w:rFonts w:ascii="Calibri" w:hAnsi="Calibri"/>
                <w:sz w:val="22"/>
                <w:szCs w:val="22"/>
              </w:rPr>
              <w:t>Općina Viškovo</w:t>
            </w:r>
          </w:p>
        </w:tc>
      </w:tr>
      <w:tr w:rsidR="00C45383" w:rsidRPr="00EC65F6" w14:paraId="456B0E4C" w14:textId="77777777" w:rsidTr="00105B76">
        <w:trPr>
          <w:trHeight w:val="284"/>
        </w:trPr>
        <w:tc>
          <w:tcPr>
            <w:tcW w:w="2739" w:type="dxa"/>
            <w:tcBorders>
              <w:top w:val="single" w:sz="4" w:space="0" w:color="auto"/>
              <w:bottom w:val="single" w:sz="4" w:space="0" w:color="auto"/>
              <w:right w:val="single" w:sz="4" w:space="0" w:color="auto"/>
            </w:tcBorders>
          </w:tcPr>
          <w:p w14:paraId="424DD52C" w14:textId="77777777" w:rsidR="00C45383" w:rsidRPr="00EC65F6" w:rsidRDefault="00C45383" w:rsidP="003A6CE0">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4</w:t>
            </w:r>
            <w:r w:rsidRPr="00EC65F6">
              <w:rPr>
                <w:rFonts w:ascii="Calibri" w:hAnsi="Calibri"/>
                <w:b/>
                <w:bCs/>
                <w:sz w:val="22"/>
                <w:szCs w:val="22"/>
              </w:rPr>
              <w:t>.)</w:t>
            </w:r>
          </w:p>
        </w:tc>
        <w:tc>
          <w:tcPr>
            <w:tcW w:w="6187" w:type="dxa"/>
            <w:tcBorders>
              <w:top w:val="single" w:sz="4" w:space="0" w:color="auto"/>
              <w:left w:val="single" w:sz="4" w:space="0" w:color="auto"/>
              <w:bottom w:val="single" w:sz="4" w:space="0" w:color="auto"/>
            </w:tcBorders>
          </w:tcPr>
          <w:p w14:paraId="3EF7D9CB" w14:textId="77777777" w:rsidR="00C45383" w:rsidRPr="00EC65F6" w:rsidRDefault="00C45383" w:rsidP="003A6CE0">
            <w:pPr>
              <w:jc w:val="both"/>
              <w:rPr>
                <w:rFonts w:ascii="Calibri" w:hAnsi="Calibri"/>
                <w:sz w:val="22"/>
                <w:szCs w:val="22"/>
              </w:rPr>
            </w:pPr>
            <w:r>
              <w:rPr>
                <w:rFonts w:ascii="Calibri" w:hAnsi="Calibri"/>
                <w:sz w:val="22"/>
                <w:szCs w:val="22"/>
              </w:rPr>
              <w:t>100%</w:t>
            </w:r>
          </w:p>
        </w:tc>
      </w:tr>
      <w:tr w:rsidR="00C45383" w:rsidRPr="00EC65F6" w14:paraId="32C88F47" w14:textId="77777777" w:rsidTr="00105B76">
        <w:trPr>
          <w:trHeight w:val="284"/>
        </w:trPr>
        <w:tc>
          <w:tcPr>
            <w:tcW w:w="2739" w:type="dxa"/>
            <w:tcBorders>
              <w:top w:val="single" w:sz="4" w:space="0" w:color="auto"/>
              <w:bottom w:val="single" w:sz="4" w:space="0" w:color="auto"/>
              <w:right w:val="single" w:sz="4" w:space="0" w:color="auto"/>
            </w:tcBorders>
          </w:tcPr>
          <w:p w14:paraId="37105360" w14:textId="77777777" w:rsidR="00C45383" w:rsidRPr="00EC65F6" w:rsidRDefault="00C45383" w:rsidP="003A6CE0">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5</w:t>
            </w:r>
            <w:r w:rsidRPr="00EC65F6">
              <w:rPr>
                <w:rFonts w:ascii="Calibri" w:hAnsi="Calibri"/>
                <w:b/>
                <w:bCs/>
                <w:sz w:val="22"/>
                <w:szCs w:val="22"/>
              </w:rPr>
              <w:t>.)</w:t>
            </w:r>
          </w:p>
        </w:tc>
        <w:tc>
          <w:tcPr>
            <w:tcW w:w="6187" w:type="dxa"/>
            <w:tcBorders>
              <w:top w:val="single" w:sz="4" w:space="0" w:color="auto"/>
              <w:left w:val="single" w:sz="4" w:space="0" w:color="auto"/>
              <w:bottom w:val="single" w:sz="4" w:space="0" w:color="auto"/>
            </w:tcBorders>
          </w:tcPr>
          <w:p w14:paraId="085B5495" w14:textId="77777777" w:rsidR="00C45383" w:rsidRPr="00EC65F6" w:rsidRDefault="00C45383" w:rsidP="003A6CE0">
            <w:pPr>
              <w:jc w:val="both"/>
              <w:rPr>
                <w:rFonts w:ascii="Calibri" w:hAnsi="Calibri"/>
                <w:sz w:val="22"/>
                <w:szCs w:val="22"/>
              </w:rPr>
            </w:pPr>
            <w:r>
              <w:rPr>
                <w:rFonts w:ascii="Calibri" w:hAnsi="Calibri"/>
                <w:sz w:val="22"/>
                <w:szCs w:val="22"/>
              </w:rPr>
              <w:t>100%</w:t>
            </w:r>
          </w:p>
        </w:tc>
      </w:tr>
    </w:tbl>
    <w:p w14:paraId="532D64A5" w14:textId="77777777" w:rsidR="00C45383" w:rsidRDefault="00C45383" w:rsidP="00C45383">
      <w:pPr>
        <w:jc w:val="both"/>
        <w:rPr>
          <w:rFonts w:ascii="Calibri" w:hAnsi="Calibri"/>
          <w:b/>
          <w:bCs/>
          <w:sz w:val="22"/>
          <w:szCs w:val="22"/>
        </w:rPr>
      </w:pPr>
    </w:p>
    <w:p w14:paraId="0F7ADD38" w14:textId="2D033116" w:rsidR="00C45383" w:rsidRDefault="00770DDA" w:rsidP="00C45383">
      <w:pPr>
        <w:jc w:val="both"/>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722752" behindDoc="0" locked="0" layoutInCell="1" allowOverlap="1" wp14:anchorId="5CB52671" wp14:editId="6E7EEFAF">
                <wp:simplePos x="0" y="0"/>
                <wp:positionH relativeFrom="margin">
                  <wp:align>left</wp:align>
                </wp:positionH>
                <wp:positionV relativeFrom="paragraph">
                  <wp:posOffset>170180</wp:posOffset>
                </wp:positionV>
                <wp:extent cx="5695950" cy="304800"/>
                <wp:effectExtent l="0" t="0" r="19050" b="19050"/>
                <wp:wrapNone/>
                <wp:docPr id="1364488958" name="Pravokutnik 1"/>
                <wp:cNvGraphicFramePr/>
                <a:graphic xmlns:a="http://schemas.openxmlformats.org/drawingml/2006/main">
                  <a:graphicData uri="http://schemas.microsoft.com/office/word/2010/wordprocessingShape">
                    <wps:wsp>
                      <wps:cNvSpPr/>
                      <wps:spPr>
                        <a:xfrm>
                          <a:off x="0" y="0"/>
                          <a:ext cx="5695950"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33632E8B" w14:textId="5271CE86" w:rsidR="00770DDA" w:rsidRPr="00EC65F6" w:rsidRDefault="00770DDA" w:rsidP="00770DDA">
                            <w:pPr>
                              <w:spacing w:line="480" w:lineRule="auto"/>
                              <w:jc w:val="both"/>
                              <w:rPr>
                                <w:rFonts w:ascii="Calibri" w:hAnsi="Calibri"/>
                                <w:b/>
                                <w:bCs/>
                                <w:sz w:val="22"/>
                                <w:szCs w:val="22"/>
                              </w:rPr>
                            </w:pPr>
                            <w:r w:rsidRPr="00EC65F6">
                              <w:rPr>
                                <w:rFonts w:ascii="Calibri" w:hAnsi="Calibri"/>
                                <w:b/>
                                <w:bCs/>
                                <w:sz w:val="22"/>
                                <w:szCs w:val="22"/>
                              </w:rPr>
                              <w:t>Glava: 0010</w:t>
                            </w:r>
                            <w:r>
                              <w:rPr>
                                <w:rFonts w:ascii="Calibri" w:hAnsi="Calibri"/>
                                <w:b/>
                                <w:bCs/>
                                <w:sz w:val="22"/>
                                <w:szCs w:val="22"/>
                              </w:rPr>
                              <w:t>4</w:t>
                            </w:r>
                            <w:r w:rsidRPr="00EC65F6">
                              <w:rPr>
                                <w:rFonts w:ascii="Calibri" w:hAnsi="Calibri"/>
                                <w:b/>
                                <w:bCs/>
                                <w:sz w:val="22"/>
                                <w:szCs w:val="22"/>
                              </w:rPr>
                              <w:t xml:space="preserve"> </w:t>
                            </w:r>
                            <w:r>
                              <w:rPr>
                                <w:rFonts w:ascii="Calibri" w:hAnsi="Calibri"/>
                                <w:b/>
                                <w:bCs/>
                                <w:sz w:val="22"/>
                                <w:szCs w:val="22"/>
                              </w:rPr>
                              <w:t xml:space="preserve">VIJEĆE </w:t>
                            </w:r>
                            <w:r>
                              <w:rPr>
                                <w:rFonts w:ascii="Calibri" w:hAnsi="Calibri"/>
                                <w:b/>
                                <w:bCs/>
                                <w:sz w:val="22"/>
                                <w:szCs w:val="22"/>
                              </w:rPr>
                              <w:t xml:space="preserve">BOŠNJAČKE NACIONALNE </w:t>
                            </w:r>
                            <w:r>
                              <w:rPr>
                                <w:rFonts w:ascii="Calibri" w:hAnsi="Calibri"/>
                                <w:b/>
                                <w:bCs/>
                                <w:sz w:val="22"/>
                                <w:szCs w:val="22"/>
                              </w:rPr>
                              <w:t xml:space="preserve">MANJINE </w:t>
                            </w:r>
                          </w:p>
                          <w:p w14:paraId="7EFD6C33" w14:textId="77777777" w:rsidR="00770DDA" w:rsidRDefault="00770DDA" w:rsidP="00770D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52671" id="_x0000_s1057" style="position:absolute;left:0;text-align:left;margin-left:0;margin-top:13.4pt;width:448.5pt;height:24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" fillcolor="white [3201]" strokecolor="#ed7d31 [3205]" strokeweight="1pt">
                <v:textbox>
                  <w:txbxContent>
                    <w:p w14:paraId="33632E8B" w14:textId="5271CE86" w:rsidR="00770DDA" w:rsidRPr="00EC65F6" w:rsidRDefault="00770DDA" w:rsidP="00770DDA">
                      <w:pPr>
                        <w:spacing w:line="480" w:lineRule="auto"/>
                        <w:jc w:val="both"/>
                        <w:rPr>
                          <w:rFonts w:ascii="Calibri" w:hAnsi="Calibri"/>
                          <w:b/>
                          <w:bCs/>
                          <w:sz w:val="22"/>
                          <w:szCs w:val="22"/>
                        </w:rPr>
                      </w:pPr>
                      <w:r w:rsidRPr="00EC65F6">
                        <w:rPr>
                          <w:rFonts w:ascii="Calibri" w:hAnsi="Calibri"/>
                          <w:b/>
                          <w:bCs/>
                          <w:sz w:val="22"/>
                          <w:szCs w:val="22"/>
                        </w:rPr>
                        <w:t>Glava: 0010</w:t>
                      </w:r>
                      <w:r>
                        <w:rPr>
                          <w:rFonts w:ascii="Calibri" w:hAnsi="Calibri"/>
                          <w:b/>
                          <w:bCs/>
                          <w:sz w:val="22"/>
                          <w:szCs w:val="22"/>
                        </w:rPr>
                        <w:t>4</w:t>
                      </w:r>
                      <w:r w:rsidRPr="00EC65F6">
                        <w:rPr>
                          <w:rFonts w:ascii="Calibri" w:hAnsi="Calibri"/>
                          <w:b/>
                          <w:bCs/>
                          <w:sz w:val="22"/>
                          <w:szCs w:val="22"/>
                        </w:rPr>
                        <w:t xml:space="preserve"> </w:t>
                      </w:r>
                      <w:r>
                        <w:rPr>
                          <w:rFonts w:ascii="Calibri" w:hAnsi="Calibri"/>
                          <w:b/>
                          <w:bCs/>
                          <w:sz w:val="22"/>
                          <w:szCs w:val="22"/>
                        </w:rPr>
                        <w:t xml:space="preserve">VIJEĆE </w:t>
                      </w:r>
                      <w:r>
                        <w:rPr>
                          <w:rFonts w:ascii="Calibri" w:hAnsi="Calibri"/>
                          <w:b/>
                          <w:bCs/>
                          <w:sz w:val="22"/>
                          <w:szCs w:val="22"/>
                        </w:rPr>
                        <w:t xml:space="preserve">BOŠNJAČKE NACIONALNE </w:t>
                      </w:r>
                      <w:r>
                        <w:rPr>
                          <w:rFonts w:ascii="Calibri" w:hAnsi="Calibri"/>
                          <w:b/>
                          <w:bCs/>
                          <w:sz w:val="22"/>
                          <w:szCs w:val="22"/>
                        </w:rPr>
                        <w:t xml:space="preserve">MANJINE </w:t>
                      </w:r>
                    </w:p>
                    <w:p w14:paraId="7EFD6C33" w14:textId="77777777" w:rsidR="00770DDA" w:rsidRDefault="00770DDA" w:rsidP="00770DDA">
                      <w:pPr>
                        <w:jc w:val="center"/>
                      </w:pPr>
                    </w:p>
                  </w:txbxContent>
                </v:textbox>
                <w10:wrap anchorx="margin"/>
              </v:rect>
            </w:pict>
          </mc:Fallback>
        </mc:AlternateContent>
      </w:r>
    </w:p>
    <w:p w14:paraId="5161EF8A" w14:textId="296BF0D7" w:rsidR="00770DDA" w:rsidRDefault="00770DDA" w:rsidP="00C45383">
      <w:pPr>
        <w:jc w:val="both"/>
        <w:rPr>
          <w:rFonts w:ascii="Calibri" w:hAnsi="Calibri"/>
          <w:b/>
          <w:bCs/>
          <w:sz w:val="22"/>
          <w:szCs w:val="22"/>
        </w:rPr>
      </w:pPr>
    </w:p>
    <w:p w14:paraId="7493D632" w14:textId="44960C45" w:rsidR="00770DDA" w:rsidRDefault="00770DDA" w:rsidP="00C45383">
      <w:pPr>
        <w:jc w:val="both"/>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724800" behindDoc="0" locked="0" layoutInCell="1" allowOverlap="1" wp14:anchorId="7B37C393" wp14:editId="35A09A0B">
                <wp:simplePos x="0" y="0"/>
                <wp:positionH relativeFrom="margin">
                  <wp:align>left</wp:align>
                </wp:positionH>
                <wp:positionV relativeFrom="paragraph">
                  <wp:posOffset>172085</wp:posOffset>
                </wp:positionV>
                <wp:extent cx="5695950" cy="304800"/>
                <wp:effectExtent l="0" t="0" r="19050" b="19050"/>
                <wp:wrapNone/>
                <wp:docPr id="412968235" name="Pravokutnik 1"/>
                <wp:cNvGraphicFramePr/>
                <a:graphic xmlns:a="http://schemas.openxmlformats.org/drawingml/2006/main">
                  <a:graphicData uri="http://schemas.microsoft.com/office/word/2010/wordprocessingShape">
                    <wps:wsp>
                      <wps:cNvSpPr/>
                      <wps:spPr>
                        <a:xfrm>
                          <a:off x="0" y="0"/>
                          <a:ext cx="5695950"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65B061A5" w14:textId="1A3313DD" w:rsidR="00770DDA" w:rsidRPr="00EC65F6" w:rsidRDefault="00770DDA" w:rsidP="00770DDA">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r>
                            <w:r w:rsidRPr="00EC65F6">
                              <w:rPr>
                                <w:rFonts w:ascii="Calibri" w:hAnsi="Calibri"/>
                                <w:b/>
                                <w:bCs/>
                                <w:sz w:val="22"/>
                                <w:szCs w:val="22"/>
                              </w:rPr>
                              <w:t>100</w:t>
                            </w:r>
                            <w:r>
                              <w:rPr>
                                <w:rFonts w:ascii="Calibri" w:hAnsi="Calibri"/>
                                <w:b/>
                                <w:bCs/>
                                <w:sz w:val="22"/>
                                <w:szCs w:val="22"/>
                              </w:rPr>
                              <w:t>0</w:t>
                            </w:r>
                            <w:r w:rsidRPr="00EC65F6">
                              <w:rPr>
                                <w:rFonts w:ascii="Calibri" w:hAnsi="Calibri"/>
                                <w:b/>
                                <w:bCs/>
                                <w:sz w:val="22"/>
                                <w:szCs w:val="22"/>
                              </w:rPr>
                              <w:t xml:space="preserve"> </w:t>
                            </w:r>
                            <w:r>
                              <w:rPr>
                                <w:rFonts w:ascii="Calibri" w:hAnsi="Calibri"/>
                                <w:b/>
                                <w:bCs/>
                                <w:sz w:val="22"/>
                                <w:szCs w:val="22"/>
                              </w:rPr>
                              <w:t xml:space="preserve">DJELATNOST PREDSTAVNIČKOG TIJELA </w:t>
                            </w:r>
                          </w:p>
                          <w:p w14:paraId="3A9EE637" w14:textId="77777777" w:rsidR="00770DDA" w:rsidRPr="00EC65F6" w:rsidRDefault="00770DDA" w:rsidP="00770DDA">
                            <w:pPr>
                              <w:spacing w:line="360" w:lineRule="auto"/>
                              <w:jc w:val="both"/>
                              <w:rPr>
                                <w:rFonts w:ascii="Calibri" w:hAnsi="Calibri"/>
                                <w:b/>
                                <w:bCs/>
                                <w:sz w:val="22"/>
                                <w:szCs w:val="22"/>
                              </w:rPr>
                            </w:pPr>
                          </w:p>
                          <w:p w14:paraId="7CF28C57" w14:textId="77777777" w:rsidR="00770DDA" w:rsidRDefault="00770DDA" w:rsidP="00770D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7C393" id="_x0000_s1058" style="position:absolute;left:0;text-align:left;margin-left:0;margin-top:13.55pt;width:448.5pt;height:24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" fillcolor="white [3201]" strokecolor="#ed7d31 [3205]" strokeweight="1pt">
                <v:textbox>
                  <w:txbxContent>
                    <w:p w14:paraId="65B061A5" w14:textId="1A3313DD" w:rsidR="00770DDA" w:rsidRPr="00EC65F6" w:rsidRDefault="00770DDA" w:rsidP="00770DDA">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r>
                      <w:r w:rsidRPr="00EC65F6">
                        <w:rPr>
                          <w:rFonts w:ascii="Calibri" w:hAnsi="Calibri"/>
                          <w:b/>
                          <w:bCs/>
                          <w:sz w:val="22"/>
                          <w:szCs w:val="22"/>
                        </w:rPr>
                        <w:t>100</w:t>
                      </w:r>
                      <w:r>
                        <w:rPr>
                          <w:rFonts w:ascii="Calibri" w:hAnsi="Calibri"/>
                          <w:b/>
                          <w:bCs/>
                          <w:sz w:val="22"/>
                          <w:szCs w:val="22"/>
                        </w:rPr>
                        <w:t>0</w:t>
                      </w:r>
                      <w:r w:rsidRPr="00EC65F6">
                        <w:rPr>
                          <w:rFonts w:ascii="Calibri" w:hAnsi="Calibri"/>
                          <w:b/>
                          <w:bCs/>
                          <w:sz w:val="22"/>
                          <w:szCs w:val="22"/>
                        </w:rPr>
                        <w:t xml:space="preserve"> </w:t>
                      </w:r>
                      <w:r>
                        <w:rPr>
                          <w:rFonts w:ascii="Calibri" w:hAnsi="Calibri"/>
                          <w:b/>
                          <w:bCs/>
                          <w:sz w:val="22"/>
                          <w:szCs w:val="22"/>
                        </w:rPr>
                        <w:t xml:space="preserve">DJELATNOST PREDSTAVNIČKOG TIJELA </w:t>
                      </w:r>
                    </w:p>
                    <w:p w14:paraId="3A9EE637" w14:textId="77777777" w:rsidR="00770DDA" w:rsidRPr="00EC65F6" w:rsidRDefault="00770DDA" w:rsidP="00770DDA">
                      <w:pPr>
                        <w:spacing w:line="360" w:lineRule="auto"/>
                        <w:jc w:val="both"/>
                        <w:rPr>
                          <w:rFonts w:ascii="Calibri" w:hAnsi="Calibri"/>
                          <w:b/>
                          <w:bCs/>
                          <w:sz w:val="22"/>
                          <w:szCs w:val="22"/>
                        </w:rPr>
                      </w:pPr>
                    </w:p>
                    <w:p w14:paraId="7CF28C57" w14:textId="77777777" w:rsidR="00770DDA" w:rsidRDefault="00770DDA" w:rsidP="00770DDA">
                      <w:pPr>
                        <w:jc w:val="center"/>
                      </w:pPr>
                    </w:p>
                  </w:txbxContent>
                </v:textbox>
                <w10:wrap anchorx="margin"/>
              </v:rect>
            </w:pict>
          </mc:Fallback>
        </mc:AlternateContent>
      </w:r>
    </w:p>
    <w:p w14:paraId="51A2874B" w14:textId="7676BF4E" w:rsidR="00770DDA" w:rsidRDefault="00770DDA" w:rsidP="00C45383">
      <w:pPr>
        <w:jc w:val="both"/>
        <w:rPr>
          <w:rFonts w:ascii="Calibri" w:hAnsi="Calibri"/>
          <w:b/>
          <w:bCs/>
          <w:sz w:val="22"/>
          <w:szCs w:val="22"/>
        </w:rPr>
      </w:pPr>
    </w:p>
    <w:p w14:paraId="572244E9" w14:textId="77777777" w:rsidR="00770DDA" w:rsidRPr="00EC65F6" w:rsidRDefault="00770DDA" w:rsidP="00C45383">
      <w:pPr>
        <w:jc w:val="both"/>
        <w:rPr>
          <w:rFonts w:ascii="Calibri" w:hAnsi="Calibri"/>
          <w:b/>
          <w:bCs/>
          <w:sz w:val="22"/>
          <w:szCs w:val="22"/>
        </w:rPr>
      </w:pPr>
    </w:p>
    <w:p w14:paraId="27DC9E83" w14:textId="77777777" w:rsidR="00770DDA" w:rsidRPr="00770DDA" w:rsidRDefault="00770DDA" w:rsidP="00C45383">
      <w:pPr>
        <w:spacing w:line="360" w:lineRule="auto"/>
        <w:jc w:val="both"/>
        <w:rPr>
          <w:rFonts w:ascii="Calibri" w:hAnsi="Calibri"/>
          <w:b/>
          <w:bCs/>
          <w:sz w:val="16"/>
          <w:szCs w:val="16"/>
        </w:rPr>
      </w:pPr>
    </w:p>
    <w:p w14:paraId="4177D5EB" w14:textId="6D4269AA" w:rsidR="00C45383" w:rsidRPr="00EC65F6" w:rsidRDefault="00C45383" w:rsidP="00C45383">
      <w:pPr>
        <w:spacing w:line="360" w:lineRule="auto"/>
        <w:jc w:val="both"/>
        <w:rPr>
          <w:rFonts w:ascii="Calibri" w:hAnsi="Calibri"/>
          <w:b/>
          <w:bCs/>
          <w:sz w:val="22"/>
          <w:szCs w:val="22"/>
        </w:rPr>
      </w:pPr>
      <w:r w:rsidRPr="00EC65F6">
        <w:rPr>
          <w:rFonts w:ascii="Calibri" w:hAnsi="Calibri"/>
          <w:b/>
          <w:bCs/>
          <w:sz w:val="22"/>
          <w:szCs w:val="22"/>
        </w:rPr>
        <w:t>A101013 Rad Vijeća bošnjačke nacionalne manjine</w:t>
      </w:r>
    </w:p>
    <w:p w14:paraId="2D5661F4" w14:textId="77777777" w:rsidR="00C45383" w:rsidRPr="00770DDA" w:rsidRDefault="00C45383" w:rsidP="00C45383">
      <w:pPr>
        <w:ind w:left="360" w:hanging="360"/>
        <w:jc w:val="both"/>
        <w:rPr>
          <w:rFonts w:ascii="Calibri" w:hAnsi="Calibri"/>
          <w:b/>
          <w:bCs/>
          <w:sz w:val="22"/>
          <w:szCs w:val="22"/>
        </w:rPr>
      </w:pPr>
      <w:r w:rsidRPr="00EC65F6">
        <w:rPr>
          <w:rFonts w:ascii="Calibri" w:hAnsi="Calibri"/>
          <w:b/>
          <w:bCs/>
          <w:i/>
          <w:iCs/>
          <w:sz w:val="22"/>
          <w:szCs w:val="22"/>
        </w:rPr>
        <w:t>1.</w:t>
      </w:r>
      <w:r w:rsidRPr="00EC65F6">
        <w:rPr>
          <w:rFonts w:ascii="Calibri" w:hAnsi="Calibri"/>
          <w:b/>
          <w:bCs/>
          <w:i/>
          <w:iCs/>
          <w:sz w:val="22"/>
          <w:szCs w:val="22"/>
        </w:rPr>
        <w:tab/>
      </w:r>
      <w:r w:rsidRPr="00770DDA">
        <w:rPr>
          <w:rFonts w:ascii="Calibri" w:hAnsi="Calibri"/>
          <w:b/>
          <w:bCs/>
          <w:sz w:val="22"/>
          <w:szCs w:val="22"/>
        </w:rPr>
        <w:t>Zakonska osnova:</w:t>
      </w:r>
    </w:p>
    <w:p w14:paraId="65F88F5A" w14:textId="77777777" w:rsidR="00C45383" w:rsidRPr="008B1445" w:rsidRDefault="00C45383" w:rsidP="00C45383">
      <w:pPr>
        <w:widowControl w:val="0"/>
        <w:numPr>
          <w:ilvl w:val="0"/>
          <w:numId w:val="18"/>
        </w:numPr>
        <w:autoSpaceDE w:val="0"/>
        <w:autoSpaceDN w:val="0"/>
        <w:adjustRightInd w:val="0"/>
        <w:ind w:left="360"/>
        <w:jc w:val="both"/>
        <w:rPr>
          <w:rFonts w:ascii="Calibri" w:hAnsi="Calibri"/>
          <w:sz w:val="22"/>
          <w:szCs w:val="22"/>
        </w:rPr>
      </w:pPr>
      <w:r w:rsidRPr="008B1445">
        <w:rPr>
          <w:rFonts w:ascii="Calibri" w:hAnsi="Calibri"/>
          <w:sz w:val="22"/>
          <w:szCs w:val="22"/>
        </w:rPr>
        <w:t xml:space="preserve">Zakon o lokalnoj i područnoj (regionalnoj) samoupravi („Narodne novine“ broj: 33/01., 60/01., 129/05., 109/07., 125/08., 36/09., 150/11., 144/12., 19/13., 137/15., </w:t>
      </w:r>
      <w:r w:rsidRPr="008B1445">
        <w:rPr>
          <w:rFonts w:asciiTheme="minorHAnsi" w:hAnsiTheme="minorHAnsi" w:cstheme="minorHAnsi"/>
          <w:sz w:val="22"/>
          <w:szCs w:val="22"/>
        </w:rPr>
        <w:t>123/17., 98/19., 144/20.)</w:t>
      </w:r>
    </w:p>
    <w:p w14:paraId="0BA05500" w14:textId="77777777" w:rsidR="00C45383" w:rsidRPr="008B1445" w:rsidRDefault="00C45383" w:rsidP="00C45383">
      <w:pPr>
        <w:widowControl w:val="0"/>
        <w:numPr>
          <w:ilvl w:val="0"/>
          <w:numId w:val="18"/>
        </w:numPr>
        <w:autoSpaceDE w:val="0"/>
        <w:autoSpaceDN w:val="0"/>
        <w:adjustRightInd w:val="0"/>
        <w:ind w:left="360"/>
        <w:jc w:val="both"/>
        <w:rPr>
          <w:rFonts w:ascii="Calibri" w:hAnsi="Calibri"/>
          <w:sz w:val="22"/>
          <w:szCs w:val="22"/>
        </w:rPr>
      </w:pPr>
      <w:r w:rsidRPr="008B1445">
        <w:rPr>
          <w:rFonts w:ascii="Calibri" w:hAnsi="Calibri"/>
          <w:sz w:val="22"/>
          <w:szCs w:val="22"/>
        </w:rPr>
        <w:t xml:space="preserve">Zakon o porezu na dohodak („Narodne novine“ broj: </w:t>
      </w:r>
      <w:r w:rsidRPr="008B1445">
        <w:rPr>
          <w:rFonts w:asciiTheme="minorHAnsi" w:hAnsiTheme="minorHAnsi" w:cstheme="minorHAnsi"/>
          <w:sz w:val="22"/>
          <w:szCs w:val="22"/>
        </w:rPr>
        <w:t>115/16., 106/18., 121/19., 32/20., 138/20.</w:t>
      </w:r>
      <w:r>
        <w:rPr>
          <w:rFonts w:asciiTheme="minorHAnsi" w:hAnsiTheme="minorHAnsi" w:cstheme="minorHAnsi"/>
          <w:sz w:val="22"/>
          <w:szCs w:val="22"/>
        </w:rPr>
        <w:t>, 151/22. i 114/23.</w:t>
      </w:r>
      <w:r w:rsidRPr="008B1445">
        <w:rPr>
          <w:rFonts w:asciiTheme="minorHAnsi" w:hAnsiTheme="minorHAnsi" w:cstheme="minorHAnsi"/>
          <w:sz w:val="22"/>
          <w:szCs w:val="22"/>
        </w:rPr>
        <w:t>)</w:t>
      </w:r>
    </w:p>
    <w:p w14:paraId="20E9AAA8" w14:textId="77777777" w:rsidR="00C45383" w:rsidRPr="008B1445" w:rsidRDefault="00C45383" w:rsidP="00C45383">
      <w:pPr>
        <w:widowControl w:val="0"/>
        <w:numPr>
          <w:ilvl w:val="0"/>
          <w:numId w:val="18"/>
        </w:numPr>
        <w:autoSpaceDE w:val="0"/>
        <w:autoSpaceDN w:val="0"/>
        <w:adjustRightInd w:val="0"/>
        <w:ind w:left="360"/>
        <w:jc w:val="both"/>
        <w:rPr>
          <w:rFonts w:ascii="Calibri" w:hAnsi="Calibri"/>
          <w:sz w:val="22"/>
          <w:szCs w:val="22"/>
        </w:rPr>
      </w:pPr>
      <w:r w:rsidRPr="008B1445">
        <w:rPr>
          <w:rFonts w:ascii="Calibri" w:hAnsi="Calibri"/>
          <w:sz w:val="22"/>
          <w:szCs w:val="22"/>
        </w:rPr>
        <w:t>Statut Općine Viškovo ( „Službene novine Općine Viškovo“  broj: 3/18., 2/20., 4/21., 10/22.</w:t>
      </w:r>
      <w:r>
        <w:rPr>
          <w:rFonts w:ascii="Calibri" w:hAnsi="Calibri"/>
          <w:sz w:val="22"/>
          <w:szCs w:val="22"/>
        </w:rPr>
        <w:t xml:space="preserve"> i 9/23.</w:t>
      </w:r>
      <w:r w:rsidRPr="008B1445">
        <w:rPr>
          <w:rFonts w:ascii="Calibri" w:hAnsi="Calibri"/>
          <w:sz w:val="22"/>
          <w:szCs w:val="22"/>
        </w:rPr>
        <w:t>)</w:t>
      </w:r>
    </w:p>
    <w:p w14:paraId="3F44B7B6" w14:textId="77777777" w:rsidR="00C45383" w:rsidRPr="008B1445" w:rsidRDefault="00C45383" w:rsidP="00C45383">
      <w:pPr>
        <w:widowControl w:val="0"/>
        <w:numPr>
          <w:ilvl w:val="0"/>
          <w:numId w:val="18"/>
        </w:numPr>
        <w:autoSpaceDE w:val="0"/>
        <w:autoSpaceDN w:val="0"/>
        <w:adjustRightInd w:val="0"/>
        <w:ind w:left="360"/>
        <w:jc w:val="both"/>
        <w:rPr>
          <w:rFonts w:ascii="Calibri" w:hAnsi="Calibri"/>
          <w:sz w:val="22"/>
          <w:szCs w:val="22"/>
        </w:rPr>
      </w:pPr>
      <w:r w:rsidRPr="008B1445">
        <w:rPr>
          <w:rFonts w:ascii="Calibri" w:hAnsi="Calibri"/>
          <w:sz w:val="22"/>
          <w:szCs w:val="22"/>
        </w:rPr>
        <w:t>Poslovnik o radu Općinskog vijeća („Službene novine Općine Viškovo“, broj: 4/18., 2/20., 4/20., 16/21., 10/22.)</w:t>
      </w:r>
    </w:p>
    <w:p w14:paraId="4A48A24D" w14:textId="77777777" w:rsidR="00C45383" w:rsidRPr="008B1445" w:rsidRDefault="00C45383" w:rsidP="00C45383">
      <w:pPr>
        <w:widowControl w:val="0"/>
        <w:numPr>
          <w:ilvl w:val="0"/>
          <w:numId w:val="18"/>
        </w:numPr>
        <w:autoSpaceDE w:val="0"/>
        <w:autoSpaceDN w:val="0"/>
        <w:adjustRightInd w:val="0"/>
        <w:ind w:left="360"/>
        <w:jc w:val="both"/>
        <w:rPr>
          <w:rFonts w:ascii="Calibri" w:hAnsi="Calibri"/>
          <w:sz w:val="22"/>
          <w:szCs w:val="22"/>
        </w:rPr>
      </w:pPr>
      <w:r w:rsidRPr="008B1445">
        <w:rPr>
          <w:rFonts w:ascii="Calibri" w:hAnsi="Calibri"/>
          <w:sz w:val="22"/>
          <w:szCs w:val="22"/>
        </w:rPr>
        <w:t>Odluci o utvrđivanju naknade za rad članova Općinskog vijeća, članova radnih tijela Općinskog vijeća, članova Vijeća mjesnih odbora i naknadi troškova i nagradi za rad članova Vijeća nacionalnih manjina i predstavnika nacionalnih manjina Općine Viškovo („Službene novine Općine Viškovo“, broj 8/21., 17/22.</w:t>
      </w:r>
      <w:r>
        <w:rPr>
          <w:rFonts w:ascii="Calibri" w:hAnsi="Calibri"/>
          <w:sz w:val="22"/>
          <w:szCs w:val="22"/>
        </w:rPr>
        <w:t xml:space="preserve"> i 7/23.</w:t>
      </w:r>
      <w:r w:rsidRPr="008B1445">
        <w:rPr>
          <w:rFonts w:ascii="Calibri" w:hAnsi="Calibri"/>
          <w:sz w:val="22"/>
          <w:szCs w:val="22"/>
        </w:rPr>
        <w:t xml:space="preserve">) </w:t>
      </w:r>
    </w:p>
    <w:p w14:paraId="5F872E00" w14:textId="77777777" w:rsidR="00C45383" w:rsidRPr="008B1445" w:rsidRDefault="00C45383" w:rsidP="00C45383">
      <w:pPr>
        <w:widowControl w:val="0"/>
        <w:numPr>
          <w:ilvl w:val="0"/>
          <w:numId w:val="18"/>
        </w:numPr>
        <w:autoSpaceDE w:val="0"/>
        <w:autoSpaceDN w:val="0"/>
        <w:adjustRightInd w:val="0"/>
        <w:ind w:left="360"/>
        <w:jc w:val="both"/>
        <w:rPr>
          <w:rFonts w:ascii="Calibri" w:hAnsi="Calibri"/>
          <w:sz w:val="22"/>
          <w:szCs w:val="22"/>
        </w:rPr>
      </w:pPr>
      <w:r w:rsidRPr="008B1445">
        <w:rPr>
          <w:rFonts w:ascii="Calibri" w:hAnsi="Calibri"/>
          <w:sz w:val="22"/>
          <w:szCs w:val="22"/>
        </w:rPr>
        <w:lastRenderedPageBreak/>
        <w:t xml:space="preserve">Zakon o </w:t>
      </w:r>
      <w:r w:rsidRPr="008B1445">
        <w:rPr>
          <w:rFonts w:asciiTheme="minorHAnsi" w:hAnsiTheme="minorHAnsi" w:cstheme="minorHAnsi"/>
          <w:sz w:val="22"/>
          <w:szCs w:val="22"/>
        </w:rPr>
        <w:t>financiranju političkih aktivnosti, izborne promidžbe i referenduma („Narodne novin</w:t>
      </w:r>
      <w:r>
        <w:rPr>
          <w:rFonts w:asciiTheme="minorHAnsi" w:hAnsiTheme="minorHAnsi" w:cstheme="minorHAnsi"/>
          <w:sz w:val="22"/>
          <w:szCs w:val="22"/>
        </w:rPr>
        <w:t>e“ broj 29/19., 98/19.</w:t>
      </w:r>
      <w:r w:rsidRPr="008B1445">
        <w:rPr>
          <w:rFonts w:asciiTheme="minorHAnsi" w:hAnsiTheme="minorHAnsi" w:cstheme="minorHAnsi"/>
          <w:sz w:val="22"/>
          <w:szCs w:val="22"/>
        </w:rPr>
        <w:t>)</w:t>
      </w:r>
    </w:p>
    <w:p w14:paraId="5FFCA185" w14:textId="77777777" w:rsidR="00C45383" w:rsidRPr="008B1445" w:rsidRDefault="00C45383" w:rsidP="00C45383">
      <w:pPr>
        <w:widowControl w:val="0"/>
        <w:numPr>
          <w:ilvl w:val="0"/>
          <w:numId w:val="18"/>
        </w:numPr>
        <w:autoSpaceDE w:val="0"/>
        <w:autoSpaceDN w:val="0"/>
        <w:adjustRightInd w:val="0"/>
        <w:ind w:left="360"/>
        <w:jc w:val="both"/>
        <w:rPr>
          <w:rFonts w:ascii="Calibri" w:hAnsi="Calibri"/>
          <w:sz w:val="22"/>
          <w:szCs w:val="22"/>
        </w:rPr>
      </w:pPr>
      <w:r w:rsidRPr="008B1445">
        <w:rPr>
          <w:rFonts w:ascii="Calibri" w:hAnsi="Calibri"/>
          <w:sz w:val="22"/>
          <w:szCs w:val="22"/>
        </w:rPr>
        <w:t>Ustavni zakon o pravima nacionalnih manjina („Narodne novine“ broj: 155/02., 47/10., 80/10., 93/11.)</w:t>
      </w:r>
    </w:p>
    <w:p w14:paraId="79CD5E41" w14:textId="77777777" w:rsidR="00C45383" w:rsidRPr="00EC65F6" w:rsidRDefault="00C45383" w:rsidP="00C45383">
      <w:pPr>
        <w:ind w:left="491" w:hanging="567"/>
        <w:jc w:val="both"/>
        <w:rPr>
          <w:rFonts w:ascii="Calibri" w:hAnsi="Calibri"/>
          <w:sz w:val="22"/>
          <w:szCs w:val="22"/>
        </w:rPr>
      </w:pPr>
    </w:p>
    <w:p w14:paraId="56A5D5E1" w14:textId="51384C75" w:rsidR="00C45383" w:rsidRPr="00EC65F6" w:rsidRDefault="00C45383" w:rsidP="00C45383">
      <w:pPr>
        <w:jc w:val="both"/>
        <w:rPr>
          <w:rFonts w:ascii="Calibri" w:hAnsi="Calibri"/>
          <w:b/>
          <w:bCs/>
          <w:i/>
          <w:iCs/>
          <w:sz w:val="22"/>
          <w:szCs w:val="22"/>
        </w:rPr>
      </w:pPr>
      <w:r w:rsidRPr="00EC65F6">
        <w:rPr>
          <w:rFonts w:ascii="Calibri" w:hAnsi="Calibri"/>
          <w:b/>
          <w:bCs/>
          <w:i/>
          <w:iCs/>
          <w:sz w:val="22"/>
          <w:szCs w:val="22"/>
        </w:rPr>
        <w:t xml:space="preserve">  2.</w:t>
      </w:r>
      <w:r w:rsidR="00770DDA">
        <w:rPr>
          <w:rFonts w:ascii="Calibri" w:hAnsi="Calibri"/>
          <w:b/>
          <w:bCs/>
          <w:i/>
          <w:iCs/>
          <w:sz w:val="22"/>
          <w:szCs w:val="22"/>
        </w:rPr>
        <w:t xml:space="preserve">     </w:t>
      </w:r>
      <w:r>
        <w:rPr>
          <w:rFonts w:ascii="Calibri" w:hAnsi="Calibri"/>
          <w:b/>
          <w:bCs/>
          <w:i/>
          <w:iCs/>
          <w:sz w:val="22"/>
          <w:szCs w:val="22"/>
        </w:rPr>
        <w:t>Sadržaj programa:</w:t>
      </w:r>
    </w:p>
    <w:p w14:paraId="330AF2BA" w14:textId="77777777" w:rsidR="00C45383" w:rsidRPr="00EC65F6" w:rsidRDefault="00C45383" w:rsidP="00770DDA">
      <w:pPr>
        <w:numPr>
          <w:ilvl w:val="0"/>
          <w:numId w:val="32"/>
        </w:numPr>
        <w:ind w:left="426"/>
        <w:jc w:val="both"/>
        <w:rPr>
          <w:rFonts w:ascii="Calibri" w:hAnsi="Calibri"/>
          <w:sz w:val="22"/>
          <w:szCs w:val="22"/>
        </w:rPr>
      </w:pPr>
      <w:r w:rsidRPr="00EC65F6">
        <w:rPr>
          <w:rFonts w:ascii="Calibri" w:hAnsi="Calibri"/>
          <w:sz w:val="22"/>
          <w:szCs w:val="22"/>
        </w:rPr>
        <w:t xml:space="preserve">A101013 Rad Vijeća bošnjačke nacionalne manjine </w:t>
      </w:r>
    </w:p>
    <w:p w14:paraId="460EA92E" w14:textId="77777777" w:rsidR="00C45383" w:rsidRPr="00EC65F6" w:rsidRDefault="00C45383" w:rsidP="00C45383">
      <w:pPr>
        <w:ind w:left="491" w:hanging="567"/>
        <w:jc w:val="both"/>
        <w:rPr>
          <w:rFonts w:ascii="Calibri" w:hAnsi="Calibri"/>
          <w:sz w:val="12"/>
          <w:szCs w:val="12"/>
        </w:rPr>
      </w:pPr>
    </w:p>
    <w:p w14:paraId="3B7D1ADC" w14:textId="77777777" w:rsidR="00C45383" w:rsidRPr="00EC65F6" w:rsidRDefault="00C45383" w:rsidP="00C45383">
      <w:pPr>
        <w:ind w:left="360" w:hanging="360"/>
        <w:rPr>
          <w:rFonts w:ascii="Calibri" w:hAnsi="Calibri"/>
          <w:b/>
          <w:bCs/>
          <w:i/>
          <w:iCs/>
          <w:sz w:val="22"/>
          <w:szCs w:val="22"/>
        </w:rPr>
      </w:pPr>
      <w:r w:rsidRPr="00EC65F6">
        <w:rPr>
          <w:rFonts w:ascii="Calibri" w:hAnsi="Calibri"/>
          <w:b/>
          <w:bCs/>
          <w:i/>
          <w:iCs/>
          <w:sz w:val="22"/>
          <w:szCs w:val="22"/>
        </w:rPr>
        <w:t xml:space="preserve">  3.</w:t>
      </w:r>
      <w:r>
        <w:rPr>
          <w:rFonts w:ascii="Calibri" w:hAnsi="Calibri"/>
          <w:b/>
          <w:bCs/>
          <w:i/>
          <w:iCs/>
          <w:sz w:val="22"/>
          <w:szCs w:val="22"/>
        </w:rPr>
        <w:t>Obrazloženje aktivnosti i projekta unutar programa u trogodišnjem razdoblju:</w:t>
      </w:r>
    </w:p>
    <w:p w14:paraId="497C38E5" w14:textId="77777777" w:rsidR="00C45383" w:rsidRPr="00EC65F6" w:rsidRDefault="00C45383" w:rsidP="00C45383">
      <w:pPr>
        <w:jc w:val="both"/>
        <w:rPr>
          <w:rFonts w:ascii="Calibri" w:hAnsi="Calibri"/>
          <w:b/>
          <w:bCs/>
          <w:sz w:val="22"/>
          <w:szCs w:val="22"/>
        </w:rPr>
      </w:pPr>
    </w:p>
    <w:p w14:paraId="3D9F9444" w14:textId="77777777" w:rsidR="00C45383" w:rsidRPr="00EC65F6" w:rsidRDefault="00C45383" w:rsidP="00C45383">
      <w:pPr>
        <w:jc w:val="both"/>
        <w:rPr>
          <w:rFonts w:ascii="Calibri" w:hAnsi="Calibri"/>
          <w:sz w:val="22"/>
          <w:szCs w:val="22"/>
        </w:rPr>
      </w:pPr>
      <w:r w:rsidRPr="00EC65F6">
        <w:rPr>
          <w:rFonts w:ascii="Calibri" w:hAnsi="Calibri"/>
          <w:sz w:val="22"/>
          <w:szCs w:val="22"/>
        </w:rPr>
        <w:t>Za realizaciju ove aktivnosti planirana su sljedeća sredstva:</w:t>
      </w:r>
    </w:p>
    <w:p w14:paraId="2E07BDD6" w14:textId="77777777" w:rsidR="00C45383" w:rsidRPr="00EC65F6" w:rsidRDefault="00C45383" w:rsidP="00C45383">
      <w:pPr>
        <w:numPr>
          <w:ilvl w:val="0"/>
          <w:numId w:val="28"/>
        </w:numPr>
        <w:jc w:val="both"/>
        <w:rPr>
          <w:rFonts w:ascii="Calibri" w:hAnsi="Calibri"/>
          <w:sz w:val="22"/>
          <w:szCs w:val="22"/>
        </w:rPr>
      </w:pPr>
      <w:r>
        <w:rPr>
          <w:rFonts w:ascii="Calibri" w:hAnsi="Calibri"/>
          <w:sz w:val="22"/>
          <w:szCs w:val="22"/>
        </w:rPr>
        <w:t>2024. godina 10.500 EUR</w:t>
      </w:r>
    </w:p>
    <w:p w14:paraId="7A0A7901" w14:textId="77777777" w:rsidR="00C45383" w:rsidRPr="00EC65F6" w:rsidRDefault="00C45383" w:rsidP="00C45383">
      <w:pPr>
        <w:numPr>
          <w:ilvl w:val="0"/>
          <w:numId w:val="28"/>
        </w:numPr>
        <w:jc w:val="both"/>
        <w:rPr>
          <w:rFonts w:ascii="Calibri" w:hAnsi="Calibri"/>
          <w:sz w:val="22"/>
          <w:szCs w:val="22"/>
        </w:rPr>
      </w:pPr>
      <w:r>
        <w:rPr>
          <w:rFonts w:ascii="Calibri" w:hAnsi="Calibri"/>
          <w:sz w:val="22"/>
          <w:szCs w:val="22"/>
        </w:rPr>
        <w:t>2025. godina 10.500 EUR</w:t>
      </w:r>
    </w:p>
    <w:p w14:paraId="7ED11964" w14:textId="77777777" w:rsidR="00C45383" w:rsidRPr="00EC65F6" w:rsidRDefault="00C45383" w:rsidP="00C45383">
      <w:pPr>
        <w:numPr>
          <w:ilvl w:val="0"/>
          <w:numId w:val="28"/>
        </w:numPr>
        <w:jc w:val="both"/>
        <w:rPr>
          <w:rFonts w:ascii="Calibri" w:hAnsi="Calibri"/>
          <w:sz w:val="22"/>
          <w:szCs w:val="22"/>
        </w:rPr>
      </w:pPr>
      <w:r>
        <w:rPr>
          <w:rFonts w:ascii="Calibri" w:hAnsi="Calibri"/>
          <w:sz w:val="22"/>
          <w:szCs w:val="22"/>
        </w:rPr>
        <w:t>2026</w:t>
      </w:r>
      <w:r w:rsidRPr="00EC65F6">
        <w:rPr>
          <w:rFonts w:ascii="Calibri" w:hAnsi="Calibri"/>
          <w:sz w:val="22"/>
          <w:szCs w:val="22"/>
        </w:rPr>
        <w:t xml:space="preserve">. </w:t>
      </w:r>
      <w:r>
        <w:rPr>
          <w:rFonts w:ascii="Calibri" w:hAnsi="Calibri"/>
          <w:sz w:val="22"/>
          <w:szCs w:val="22"/>
        </w:rPr>
        <w:t>godina 10.500 EUR</w:t>
      </w:r>
    </w:p>
    <w:p w14:paraId="36C7FF40" w14:textId="77777777" w:rsidR="00C45383" w:rsidRPr="00EC65F6" w:rsidRDefault="00C45383" w:rsidP="00C45383">
      <w:pPr>
        <w:jc w:val="both"/>
        <w:rPr>
          <w:rFonts w:ascii="Calibri" w:hAnsi="Calibri"/>
          <w:sz w:val="12"/>
          <w:szCs w:val="12"/>
        </w:rPr>
      </w:pPr>
    </w:p>
    <w:p w14:paraId="3197FFB6" w14:textId="77777777" w:rsidR="00C45383" w:rsidRPr="00EC65F6" w:rsidRDefault="00C45383" w:rsidP="00C45383">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2023</w:t>
      </w:r>
      <w:r w:rsidRPr="00EC65F6">
        <w:rPr>
          <w:rFonts w:ascii="Calibri" w:hAnsi="Calibri"/>
          <w:sz w:val="22"/>
          <w:szCs w:val="22"/>
        </w:rPr>
        <w:t>. godinu t</w:t>
      </w:r>
      <w:r>
        <w:rPr>
          <w:rFonts w:ascii="Calibri" w:hAnsi="Calibri"/>
          <w:sz w:val="22"/>
          <w:szCs w:val="22"/>
        </w:rPr>
        <w:t>e projekcijama Proračuna za 2024. i 2025</w:t>
      </w:r>
      <w:r w:rsidRPr="00EC65F6">
        <w:rPr>
          <w:rFonts w:ascii="Calibri" w:hAnsi="Calibri"/>
          <w:sz w:val="22"/>
          <w:szCs w:val="22"/>
        </w:rPr>
        <w:t>. godinu za ovu aktivnost bilo je  p</w:t>
      </w:r>
      <w:r>
        <w:rPr>
          <w:rFonts w:ascii="Calibri" w:hAnsi="Calibri"/>
          <w:sz w:val="22"/>
          <w:szCs w:val="22"/>
        </w:rPr>
        <w:t>lanirano 10.485 EUR za 2024. i 2025</w:t>
      </w:r>
      <w:r w:rsidRPr="00EC65F6">
        <w:rPr>
          <w:rFonts w:ascii="Calibri" w:hAnsi="Calibri"/>
          <w:sz w:val="22"/>
          <w:szCs w:val="22"/>
        </w:rPr>
        <w:t xml:space="preserve">. godinu. </w:t>
      </w:r>
      <w:r>
        <w:rPr>
          <w:rFonts w:ascii="Calibri" w:hAnsi="Calibri"/>
          <w:sz w:val="22"/>
          <w:szCs w:val="22"/>
        </w:rPr>
        <w:t>Odstupanja u odnosu na usvojene projekcije</w:t>
      </w:r>
      <w:r w:rsidRPr="00EC65F6">
        <w:rPr>
          <w:rFonts w:ascii="Calibri" w:hAnsi="Calibri"/>
          <w:sz w:val="22"/>
          <w:szCs w:val="22"/>
        </w:rPr>
        <w:t xml:space="preserve"> pojavljuju se zbog usklađenja financijskih sredstava s potrebnim za provođenjem pla</w:t>
      </w:r>
      <w:r>
        <w:rPr>
          <w:rFonts w:ascii="Calibri" w:hAnsi="Calibri"/>
          <w:sz w:val="22"/>
          <w:szCs w:val="22"/>
        </w:rPr>
        <w:t>niranih aktivnosti.</w:t>
      </w:r>
    </w:p>
    <w:p w14:paraId="2F39AB35" w14:textId="77777777" w:rsidR="00C45383" w:rsidRPr="00EC65F6" w:rsidRDefault="00C45383" w:rsidP="00C45383">
      <w:pPr>
        <w:jc w:val="both"/>
        <w:rPr>
          <w:rFonts w:ascii="Calibri" w:hAnsi="Calibri"/>
          <w:sz w:val="22"/>
          <w:szCs w:val="22"/>
        </w:rPr>
      </w:pPr>
      <w:r w:rsidRPr="00EC65F6">
        <w:rPr>
          <w:rFonts w:ascii="Calibri" w:hAnsi="Calibri"/>
          <w:sz w:val="22"/>
          <w:szCs w:val="22"/>
        </w:rPr>
        <w:t>U sklopu ove aktivnosti planirani su rashodi vezani uz: naknade članovima vijeća, rashodi  vezani za prijevoz, rashodi intelektualnih uslu</w:t>
      </w:r>
      <w:r>
        <w:rPr>
          <w:rFonts w:ascii="Calibri" w:hAnsi="Calibri"/>
          <w:sz w:val="22"/>
          <w:szCs w:val="22"/>
        </w:rPr>
        <w:t>ga, reprezentacija.</w:t>
      </w:r>
    </w:p>
    <w:p w14:paraId="5269CBAC" w14:textId="77777777" w:rsidR="00C45383" w:rsidRPr="00D32F3D" w:rsidRDefault="00C45383" w:rsidP="00C45383">
      <w:pPr>
        <w:jc w:val="both"/>
        <w:rPr>
          <w:rFonts w:ascii="Calibri" w:hAnsi="Calibri"/>
          <w:sz w:val="22"/>
          <w:szCs w:val="22"/>
        </w:rPr>
      </w:pPr>
      <w:r>
        <w:rPr>
          <w:rFonts w:ascii="Calibri" w:hAnsi="Calibri"/>
          <w:sz w:val="22"/>
          <w:szCs w:val="22"/>
        </w:rPr>
        <w:t xml:space="preserve"> </w:t>
      </w:r>
    </w:p>
    <w:p w14:paraId="3FB760E6" w14:textId="77777777" w:rsidR="00C45383" w:rsidRPr="00EC65F6" w:rsidRDefault="00C45383" w:rsidP="00C45383">
      <w:pPr>
        <w:jc w:val="both"/>
        <w:rPr>
          <w:rFonts w:ascii="Calibri" w:hAnsi="Calibri"/>
          <w:b/>
          <w:bCs/>
          <w:i/>
          <w:iCs/>
          <w:sz w:val="22"/>
          <w:szCs w:val="22"/>
        </w:rPr>
      </w:pPr>
      <w:r>
        <w:rPr>
          <w:rFonts w:ascii="Calibri" w:hAnsi="Calibri"/>
          <w:b/>
          <w:bCs/>
          <w:i/>
          <w:iCs/>
          <w:sz w:val="22"/>
          <w:szCs w:val="22"/>
        </w:rPr>
        <w:t xml:space="preserve">4. Osnova procjene visine potrebnih sredstava za </w:t>
      </w:r>
      <w:r w:rsidRPr="00EC65F6">
        <w:rPr>
          <w:rFonts w:ascii="Calibri" w:hAnsi="Calibri"/>
          <w:b/>
          <w:bCs/>
          <w:i/>
          <w:iCs/>
          <w:sz w:val="22"/>
          <w:szCs w:val="22"/>
        </w:rPr>
        <w:t>provođenje programa</w:t>
      </w:r>
      <w:r>
        <w:rPr>
          <w:rFonts w:ascii="Calibri" w:hAnsi="Calibri"/>
          <w:b/>
          <w:bCs/>
          <w:i/>
          <w:iCs/>
          <w:sz w:val="22"/>
          <w:szCs w:val="22"/>
        </w:rPr>
        <w:t xml:space="preserve"> s izvorima financiranja u trogodišnjem razdoblju:</w:t>
      </w:r>
    </w:p>
    <w:p w14:paraId="790D221B" w14:textId="77777777" w:rsidR="00C45383" w:rsidRPr="00EC65F6" w:rsidRDefault="00C45383" w:rsidP="00C45383">
      <w:pPr>
        <w:jc w:val="both"/>
        <w:rPr>
          <w:rFonts w:ascii="Calibri" w:hAnsi="Calibri"/>
          <w:sz w:val="22"/>
          <w:szCs w:val="22"/>
          <w:u w:val="single"/>
        </w:rPr>
      </w:pPr>
    </w:p>
    <w:p w14:paraId="07E25BC0" w14:textId="77777777" w:rsidR="00C45383" w:rsidRPr="00EC65F6" w:rsidRDefault="00C45383" w:rsidP="00C45383">
      <w:pPr>
        <w:jc w:val="both"/>
        <w:rPr>
          <w:rFonts w:ascii="Calibri" w:hAnsi="Calibri"/>
          <w:sz w:val="22"/>
          <w:szCs w:val="22"/>
        </w:rPr>
      </w:pPr>
      <w:r w:rsidRPr="00EC65F6">
        <w:rPr>
          <w:rFonts w:ascii="Calibri" w:hAnsi="Calibri"/>
          <w:sz w:val="22"/>
          <w:szCs w:val="22"/>
        </w:rPr>
        <w:t>Procjena visine rashoda potrebnih za realizaciju ovog programa temelji se na prijedlozima programa, izračunima sukladno odlukama  općinskog vijeća.</w:t>
      </w:r>
    </w:p>
    <w:p w14:paraId="11E684A2" w14:textId="77777777" w:rsidR="00C45383" w:rsidRDefault="00C45383" w:rsidP="00C45383">
      <w:pPr>
        <w:jc w:val="both"/>
        <w:rPr>
          <w:rFonts w:ascii="Calibri" w:hAnsi="Calibri"/>
          <w:sz w:val="22"/>
          <w:szCs w:val="22"/>
        </w:rPr>
      </w:pPr>
      <w:r>
        <w:rPr>
          <w:rFonts w:ascii="Calibri" w:hAnsi="Calibri"/>
          <w:sz w:val="22"/>
          <w:szCs w:val="22"/>
        </w:rPr>
        <w:t>Izvori f</w:t>
      </w:r>
      <w:r w:rsidRPr="00EC65F6">
        <w:rPr>
          <w:rFonts w:ascii="Calibri" w:hAnsi="Calibri"/>
          <w:sz w:val="22"/>
          <w:szCs w:val="22"/>
        </w:rPr>
        <w:t>inanciranj</w:t>
      </w:r>
      <w:r>
        <w:rPr>
          <w:rFonts w:ascii="Calibri" w:hAnsi="Calibri"/>
          <w:sz w:val="22"/>
          <w:szCs w:val="22"/>
        </w:rPr>
        <w:t>a</w:t>
      </w:r>
      <w:r w:rsidRPr="00EC65F6">
        <w:rPr>
          <w:rFonts w:ascii="Calibri" w:hAnsi="Calibri"/>
          <w:sz w:val="22"/>
          <w:szCs w:val="22"/>
        </w:rPr>
        <w:t xml:space="preserve"> </w:t>
      </w:r>
      <w:r>
        <w:rPr>
          <w:rFonts w:ascii="Calibri" w:hAnsi="Calibri"/>
          <w:sz w:val="22"/>
          <w:szCs w:val="22"/>
        </w:rPr>
        <w:t xml:space="preserve">za realizaciju </w:t>
      </w:r>
      <w:r w:rsidRPr="00EC65F6">
        <w:rPr>
          <w:rFonts w:ascii="Calibri" w:hAnsi="Calibri"/>
          <w:sz w:val="22"/>
          <w:szCs w:val="22"/>
        </w:rPr>
        <w:t xml:space="preserve">ovog programa </w:t>
      </w:r>
      <w:r>
        <w:rPr>
          <w:rFonts w:ascii="Calibri" w:hAnsi="Calibri"/>
          <w:sz w:val="22"/>
          <w:szCs w:val="22"/>
        </w:rPr>
        <w:t>planirani su, kako slijedi:</w:t>
      </w:r>
    </w:p>
    <w:p w14:paraId="537AF0F3" w14:textId="77777777" w:rsidR="00C45383" w:rsidRPr="00623D62" w:rsidRDefault="00C45383" w:rsidP="00C45383">
      <w:pPr>
        <w:ind w:left="1004"/>
        <w:jc w:val="both"/>
        <w:rPr>
          <w:rFonts w:ascii="Calibri" w:hAnsi="Calibri"/>
          <w:strike/>
          <w:sz w:val="22"/>
          <w:szCs w:val="22"/>
        </w:rPr>
      </w:pPr>
    </w:p>
    <w:tbl>
      <w:tblPr>
        <w:tblStyle w:val="Reetkatablice"/>
        <w:tblW w:w="9068" w:type="dxa"/>
        <w:tblLook w:val="04A0" w:firstRow="1" w:lastRow="0" w:firstColumn="1" w:lastColumn="0" w:noHBand="0" w:noVBand="1"/>
      </w:tblPr>
      <w:tblGrid>
        <w:gridCol w:w="894"/>
        <w:gridCol w:w="2929"/>
        <w:gridCol w:w="1843"/>
        <w:gridCol w:w="1701"/>
        <w:gridCol w:w="1701"/>
      </w:tblGrid>
      <w:tr w:rsidR="00C45383" w14:paraId="49F2D3EE" w14:textId="77777777" w:rsidTr="00770DDA">
        <w:tc>
          <w:tcPr>
            <w:tcW w:w="894" w:type="dxa"/>
          </w:tcPr>
          <w:p w14:paraId="2E7A79AA" w14:textId="77777777" w:rsidR="00C45383" w:rsidRPr="00FF7182" w:rsidRDefault="00C45383" w:rsidP="003A6CE0">
            <w:pPr>
              <w:jc w:val="center"/>
              <w:rPr>
                <w:rFonts w:ascii="Calibri" w:hAnsi="Calibri"/>
                <w:b/>
                <w:sz w:val="22"/>
                <w:szCs w:val="22"/>
              </w:rPr>
            </w:pPr>
            <w:r w:rsidRPr="00FF7182">
              <w:rPr>
                <w:rFonts w:ascii="Calibri" w:hAnsi="Calibri"/>
                <w:b/>
                <w:sz w:val="22"/>
                <w:szCs w:val="22"/>
              </w:rPr>
              <w:t>Oznaka izvora</w:t>
            </w:r>
          </w:p>
        </w:tc>
        <w:tc>
          <w:tcPr>
            <w:tcW w:w="2929" w:type="dxa"/>
          </w:tcPr>
          <w:p w14:paraId="2B9A2B00" w14:textId="77777777" w:rsidR="00C45383" w:rsidRPr="00FF7182" w:rsidRDefault="00C45383" w:rsidP="003A6CE0">
            <w:pPr>
              <w:jc w:val="center"/>
              <w:rPr>
                <w:rFonts w:ascii="Calibri" w:hAnsi="Calibri"/>
                <w:b/>
                <w:sz w:val="22"/>
                <w:szCs w:val="22"/>
              </w:rPr>
            </w:pPr>
            <w:r w:rsidRPr="00FF7182">
              <w:rPr>
                <w:rFonts w:ascii="Calibri" w:hAnsi="Calibri"/>
                <w:b/>
                <w:sz w:val="22"/>
                <w:szCs w:val="22"/>
              </w:rPr>
              <w:t>Izvor financiranja</w:t>
            </w:r>
          </w:p>
        </w:tc>
        <w:tc>
          <w:tcPr>
            <w:tcW w:w="1843" w:type="dxa"/>
          </w:tcPr>
          <w:p w14:paraId="54707A56" w14:textId="77777777" w:rsidR="00C45383" w:rsidRPr="00FF7182" w:rsidRDefault="00C45383" w:rsidP="003A6CE0">
            <w:pPr>
              <w:jc w:val="center"/>
              <w:rPr>
                <w:rFonts w:ascii="Calibri" w:hAnsi="Calibri"/>
                <w:b/>
                <w:sz w:val="22"/>
                <w:szCs w:val="22"/>
              </w:rPr>
            </w:pPr>
            <w:r>
              <w:rPr>
                <w:rFonts w:ascii="Calibri" w:hAnsi="Calibri"/>
                <w:b/>
                <w:sz w:val="22"/>
                <w:szCs w:val="22"/>
              </w:rPr>
              <w:t>2024</w:t>
            </w:r>
            <w:r w:rsidRPr="00FF7182">
              <w:rPr>
                <w:rFonts w:ascii="Calibri" w:hAnsi="Calibri"/>
                <w:b/>
                <w:sz w:val="22"/>
                <w:szCs w:val="22"/>
              </w:rPr>
              <w:t>.</w:t>
            </w:r>
          </w:p>
        </w:tc>
        <w:tc>
          <w:tcPr>
            <w:tcW w:w="1701" w:type="dxa"/>
          </w:tcPr>
          <w:p w14:paraId="7A121F30" w14:textId="77777777" w:rsidR="00C45383" w:rsidRPr="00FF7182" w:rsidRDefault="00C45383" w:rsidP="003A6CE0">
            <w:pPr>
              <w:jc w:val="center"/>
              <w:rPr>
                <w:rFonts w:ascii="Calibri" w:hAnsi="Calibri"/>
                <w:b/>
                <w:sz w:val="22"/>
                <w:szCs w:val="22"/>
              </w:rPr>
            </w:pPr>
            <w:r w:rsidRPr="00FF7182">
              <w:rPr>
                <w:rFonts w:ascii="Calibri" w:hAnsi="Calibri"/>
                <w:b/>
                <w:sz w:val="22"/>
                <w:szCs w:val="22"/>
              </w:rPr>
              <w:t>202</w:t>
            </w:r>
            <w:r>
              <w:rPr>
                <w:rFonts w:ascii="Calibri" w:hAnsi="Calibri"/>
                <w:b/>
                <w:sz w:val="22"/>
                <w:szCs w:val="22"/>
              </w:rPr>
              <w:t>5</w:t>
            </w:r>
            <w:r w:rsidRPr="00FF7182">
              <w:rPr>
                <w:rFonts w:ascii="Calibri" w:hAnsi="Calibri"/>
                <w:b/>
                <w:sz w:val="22"/>
                <w:szCs w:val="22"/>
              </w:rPr>
              <w:t>.</w:t>
            </w:r>
          </w:p>
        </w:tc>
        <w:tc>
          <w:tcPr>
            <w:tcW w:w="1701" w:type="dxa"/>
          </w:tcPr>
          <w:p w14:paraId="24436E7F" w14:textId="77777777" w:rsidR="00C45383" w:rsidRPr="00FF7182" w:rsidRDefault="00C45383" w:rsidP="003A6CE0">
            <w:pPr>
              <w:jc w:val="center"/>
              <w:rPr>
                <w:rFonts w:ascii="Calibri" w:hAnsi="Calibri"/>
                <w:b/>
                <w:sz w:val="22"/>
                <w:szCs w:val="22"/>
              </w:rPr>
            </w:pPr>
            <w:r>
              <w:rPr>
                <w:rFonts w:ascii="Calibri" w:hAnsi="Calibri"/>
                <w:b/>
                <w:sz w:val="22"/>
                <w:szCs w:val="22"/>
              </w:rPr>
              <w:t>2026</w:t>
            </w:r>
            <w:r w:rsidRPr="00FF7182">
              <w:rPr>
                <w:rFonts w:ascii="Calibri" w:hAnsi="Calibri"/>
                <w:b/>
                <w:sz w:val="22"/>
                <w:szCs w:val="22"/>
              </w:rPr>
              <w:t>.</w:t>
            </w:r>
          </w:p>
        </w:tc>
      </w:tr>
      <w:tr w:rsidR="00C45383" w14:paraId="07138B1B" w14:textId="77777777" w:rsidTr="00770DDA">
        <w:tc>
          <w:tcPr>
            <w:tcW w:w="894" w:type="dxa"/>
          </w:tcPr>
          <w:p w14:paraId="03B92A7B" w14:textId="77777777" w:rsidR="00C45383" w:rsidRDefault="00C45383" w:rsidP="00770DDA">
            <w:pPr>
              <w:jc w:val="center"/>
              <w:rPr>
                <w:rFonts w:ascii="Calibri" w:hAnsi="Calibri"/>
                <w:sz w:val="22"/>
                <w:szCs w:val="22"/>
              </w:rPr>
            </w:pPr>
            <w:r>
              <w:rPr>
                <w:rFonts w:ascii="Calibri" w:hAnsi="Calibri"/>
                <w:sz w:val="22"/>
                <w:szCs w:val="22"/>
              </w:rPr>
              <w:t>1</w:t>
            </w:r>
          </w:p>
        </w:tc>
        <w:tc>
          <w:tcPr>
            <w:tcW w:w="2929" w:type="dxa"/>
          </w:tcPr>
          <w:p w14:paraId="719F5C10" w14:textId="77777777" w:rsidR="00C45383" w:rsidRDefault="00C45383" w:rsidP="00770DDA">
            <w:pPr>
              <w:jc w:val="center"/>
              <w:rPr>
                <w:rFonts w:ascii="Calibri" w:hAnsi="Calibri"/>
                <w:sz w:val="22"/>
                <w:szCs w:val="22"/>
              </w:rPr>
            </w:pPr>
            <w:r>
              <w:rPr>
                <w:rFonts w:ascii="Calibri" w:hAnsi="Calibri"/>
                <w:sz w:val="22"/>
                <w:szCs w:val="22"/>
              </w:rPr>
              <w:t>Opći prihodi i primici</w:t>
            </w:r>
          </w:p>
        </w:tc>
        <w:tc>
          <w:tcPr>
            <w:tcW w:w="1843" w:type="dxa"/>
          </w:tcPr>
          <w:p w14:paraId="099BD88A" w14:textId="77777777" w:rsidR="00C45383" w:rsidRDefault="00C45383" w:rsidP="00770DDA">
            <w:pPr>
              <w:jc w:val="center"/>
              <w:rPr>
                <w:rFonts w:ascii="Calibri" w:hAnsi="Calibri"/>
                <w:sz w:val="22"/>
                <w:szCs w:val="22"/>
              </w:rPr>
            </w:pPr>
            <w:r>
              <w:rPr>
                <w:rFonts w:ascii="Calibri" w:hAnsi="Calibri"/>
                <w:sz w:val="22"/>
                <w:szCs w:val="22"/>
              </w:rPr>
              <w:t>10.500 EUR</w:t>
            </w:r>
          </w:p>
        </w:tc>
        <w:tc>
          <w:tcPr>
            <w:tcW w:w="1701" w:type="dxa"/>
          </w:tcPr>
          <w:p w14:paraId="3ACECA06" w14:textId="77777777" w:rsidR="00C45383" w:rsidRDefault="00C45383" w:rsidP="00770DDA">
            <w:pPr>
              <w:jc w:val="center"/>
              <w:rPr>
                <w:rFonts w:ascii="Calibri" w:hAnsi="Calibri"/>
                <w:sz w:val="22"/>
                <w:szCs w:val="22"/>
              </w:rPr>
            </w:pPr>
            <w:r>
              <w:rPr>
                <w:rFonts w:ascii="Calibri" w:hAnsi="Calibri"/>
                <w:sz w:val="22"/>
                <w:szCs w:val="22"/>
              </w:rPr>
              <w:t>10.500 EUR</w:t>
            </w:r>
          </w:p>
        </w:tc>
        <w:tc>
          <w:tcPr>
            <w:tcW w:w="1701" w:type="dxa"/>
          </w:tcPr>
          <w:p w14:paraId="2A29223F" w14:textId="77777777" w:rsidR="00C45383" w:rsidRDefault="00C45383" w:rsidP="00770DDA">
            <w:pPr>
              <w:jc w:val="center"/>
              <w:rPr>
                <w:rFonts w:ascii="Calibri" w:hAnsi="Calibri"/>
                <w:sz w:val="22"/>
                <w:szCs w:val="22"/>
              </w:rPr>
            </w:pPr>
            <w:r>
              <w:rPr>
                <w:rFonts w:ascii="Calibri" w:hAnsi="Calibri"/>
                <w:sz w:val="22"/>
                <w:szCs w:val="22"/>
              </w:rPr>
              <w:t>10.500 EUR</w:t>
            </w:r>
          </w:p>
        </w:tc>
      </w:tr>
    </w:tbl>
    <w:p w14:paraId="13CC317A" w14:textId="77777777" w:rsidR="00C45383" w:rsidRPr="00EC65F6" w:rsidRDefault="00C45383" w:rsidP="00C45383">
      <w:pPr>
        <w:jc w:val="both"/>
        <w:rPr>
          <w:rFonts w:ascii="Calibri" w:hAnsi="Calibri"/>
          <w:b/>
          <w:bCs/>
          <w:sz w:val="22"/>
          <w:szCs w:val="22"/>
        </w:rPr>
      </w:pPr>
    </w:p>
    <w:p w14:paraId="1B92BE4F" w14:textId="77777777" w:rsidR="00C45383" w:rsidRDefault="00C45383" w:rsidP="00C45383">
      <w:pPr>
        <w:jc w:val="both"/>
        <w:rPr>
          <w:rFonts w:ascii="Calibri" w:hAnsi="Calibri"/>
          <w:b/>
          <w:bCs/>
          <w:i/>
          <w:iCs/>
          <w:sz w:val="22"/>
          <w:szCs w:val="22"/>
        </w:rPr>
      </w:pPr>
      <w:r w:rsidRPr="00CC224C">
        <w:rPr>
          <w:rFonts w:ascii="Calibri" w:hAnsi="Calibri"/>
          <w:b/>
          <w:bCs/>
          <w:i/>
          <w:iCs/>
          <w:sz w:val="22"/>
          <w:szCs w:val="22"/>
        </w:rPr>
        <w:t>5. Ciljevi i pokazatelji uspješnosti provedbe programa u trogodišnjem razdoblju povezani s aktom strateškog planiranja:</w:t>
      </w:r>
    </w:p>
    <w:p w14:paraId="679B9DE2" w14:textId="77777777" w:rsidR="00C45383" w:rsidRDefault="00C45383" w:rsidP="00C45383">
      <w:pPr>
        <w:jc w:val="both"/>
        <w:rPr>
          <w:rFonts w:ascii="Calibri" w:hAnsi="Calibri"/>
          <w:b/>
          <w:bCs/>
          <w:i/>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C45383" w:rsidRPr="00EC65F6" w14:paraId="317E8996" w14:textId="77777777" w:rsidTr="003A6CE0">
        <w:trPr>
          <w:trHeight w:val="376"/>
        </w:trPr>
        <w:tc>
          <w:tcPr>
            <w:tcW w:w="2739" w:type="dxa"/>
            <w:tcBorders>
              <w:top w:val="single" w:sz="4" w:space="0" w:color="auto"/>
              <w:bottom w:val="single" w:sz="4" w:space="0" w:color="auto"/>
              <w:right w:val="single" w:sz="4" w:space="0" w:color="auto"/>
            </w:tcBorders>
          </w:tcPr>
          <w:p w14:paraId="5804E85A" w14:textId="77777777" w:rsidR="00C45383" w:rsidRPr="00EC65F6" w:rsidRDefault="00C45383" w:rsidP="003A6CE0">
            <w:pPr>
              <w:jc w:val="both"/>
              <w:rPr>
                <w:rFonts w:ascii="Calibri" w:hAnsi="Calibri"/>
                <w:b/>
                <w:bCs/>
                <w:sz w:val="22"/>
                <w:szCs w:val="22"/>
              </w:rPr>
            </w:pPr>
            <w:r>
              <w:rPr>
                <w:rFonts w:ascii="Calibri" w:hAnsi="Calibri"/>
                <w:b/>
                <w:bCs/>
                <w:sz w:val="22"/>
                <w:szCs w:val="22"/>
              </w:rPr>
              <w:t>Cilj / područja mjera</w:t>
            </w:r>
          </w:p>
        </w:tc>
        <w:tc>
          <w:tcPr>
            <w:tcW w:w="6339" w:type="dxa"/>
            <w:tcBorders>
              <w:top w:val="single" w:sz="4" w:space="0" w:color="auto"/>
              <w:left w:val="single" w:sz="4" w:space="0" w:color="auto"/>
              <w:bottom w:val="single" w:sz="4" w:space="0" w:color="auto"/>
            </w:tcBorders>
          </w:tcPr>
          <w:p w14:paraId="4F52AB32" w14:textId="77777777" w:rsidR="00C45383" w:rsidRPr="00EC65F6" w:rsidRDefault="00C45383" w:rsidP="003A6CE0">
            <w:pPr>
              <w:jc w:val="both"/>
              <w:rPr>
                <w:rFonts w:ascii="Calibri" w:hAnsi="Calibri"/>
                <w:sz w:val="22"/>
                <w:szCs w:val="22"/>
              </w:rPr>
            </w:pPr>
            <w:r>
              <w:rPr>
                <w:rFonts w:ascii="Calibri" w:hAnsi="Calibri"/>
                <w:sz w:val="22"/>
                <w:szCs w:val="22"/>
              </w:rPr>
              <w:t>13. Javna uprava</w:t>
            </w:r>
          </w:p>
        </w:tc>
      </w:tr>
      <w:tr w:rsidR="00C45383" w:rsidRPr="00EC65F6" w14:paraId="6E5F08E7" w14:textId="77777777" w:rsidTr="003A6CE0">
        <w:trPr>
          <w:trHeight w:val="439"/>
        </w:trPr>
        <w:tc>
          <w:tcPr>
            <w:tcW w:w="2739" w:type="dxa"/>
            <w:tcBorders>
              <w:top w:val="single" w:sz="4" w:space="0" w:color="auto"/>
              <w:bottom w:val="single" w:sz="4" w:space="0" w:color="auto"/>
              <w:right w:val="single" w:sz="4" w:space="0" w:color="auto"/>
            </w:tcBorders>
          </w:tcPr>
          <w:p w14:paraId="5E7112F6" w14:textId="77777777" w:rsidR="00C45383" w:rsidRPr="00EC65F6" w:rsidRDefault="00C45383" w:rsidP="003A6CE0">
            <w:pPr>
              <w:jc w:val="both"/>
              <w:rPr>
                <w:rFonts w:ascii="Calibri" w:hAnsi="Calibri"/>
                <w:b/>
                <w:bCs/>
                <w:sz w:val="22"/>
                <w:szCs w:val="22"/>
              </w:rPr>
            </w:pPr>
            <w:r>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32F14E8B" w14:textId="77777777" w:rsidR="00C45383" w:rsidRPr="00EC65F6" w:rsidRDefault="00C45383" w:rsidP="003A6CE0">
            <w:pPr>
              <w:jc w:val="both"/>
              <w:rPr>
                <w:rFonts w:ascii="Calibri" w:hAnsi="Calibri"/>
                <w:sz w:val="22"/>
                <w:szCs w:val="22"/>
              </w:rPr>
            </w:pPr>
            <w:r>
              <w:rPr>
                <w:rFonts w:ascii="Calibri" w:hAnsi="Calibri"/>
                <w:sz w:val="22"/>
                <w:szCs w:val="22"/>
              </w:rPr>
              <w:t>Redovna djelatnost tijela nacionalnih manjina</w:t>
            </w:r>
          </w:p>
        </w:tc>
      </w:tr>
      <w:tr w:rsidR="00C45383" w:rsidRPr="00EC65F6" w14:paraId="1D7F7D86" w14:textId="77777777" w:rsidTr="003A6CE0">
        <w:trPr>
          <w:trHeight w:val="284"/>
        </w:trPr>
        <w:tc>
          <w:tcPr>
            <w:tcW w:w="2739" w:type="dxa"/>
            <w:tcBorders>
              <w:top w:val="single" w:sz="4" w:space="0" w:color="auto"/>
              <w:bottom w:val="single" w:sz="4" w:space="0" w:color="auto"/>
              <w:right w:val="single" w:sz="4" w:space="0" w:color="auto"/>
            </w:tcBorders>
          </w:tcPr>
          <w:p w14:paraId="4EE58106" w14:textId="77777777" w:rsidR="00C45383" w:rsidRPr="00EC65F6" w:rsidRDefault="00C45383" w:rsidP="003A6CE0">
            <w:pPr>
              <w:jc w:val="both"/>
              <w:rPr>
                <w:rFonts w:ascii="Calibri" w:hAnsi="Calibri"/>
                <w:b/>
                <w:bCs/>
                <w:sz w:val="22"/>
                <w:szCs w:val="22"/>
              </w:rPr>
            </w:pPr>
            <w:r>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5593ADCD" w14:textId="77777777" w:rsidR="00C45383" w:rsidRPr="00EC65F6" w:rsidRDefault="00C45383" w:rsidP="003A6CE0">
            <w:pPr>
              <w:jc w:val="both"/>
              <w:rPr>
                <w:rFonts w:ascii="Calibri" w:hAnsi="Calibri"/>
                <w:sz w:val="22"/>
                <w:szCs w:val="22"/>
              </w:rPr>
            </w:pPr>
            <w:r>
              <w:rPr>
                <w:rFonts w:ascii="Calibri" w:hAnsi="Calibri"/>
                <w:sz w:val="22"/>
                <w:szCs w:val="22"/>
              </w:rPr>
              <w:t xml:space="preserve">Izvršavanje poslova iz djelokruga rada tijela </w:t>
            </w:r>
          </w:p>
        </w:tc>
      </w:tr>
      <w:tr w:rsidR="00C45383" w:rsidRPr="00EC65F6" w14:paraId="49E0F56F" w14:textId="77777777" w:rsidTr="003A6CE0">
        <w:trPr>
          <w:trHeight w:val="284"/>
        </w:trPr>
        <w:tc>
          <w:tcPr>
            <w:tcW w:w="2739" w:type="dxa"/>
            <w:tcBorders>
              <w:top w:val="single" w:sz="4" w:space="0" w:color="auto"/>
              <w:bottom w:val="single" w:sz="4" w:space="0" w:color="auto"/>
              <w:right w:val="single" w:sz="4" w:space="0" w:color="auto"/>
            </w:tcBorders>
          </w:tcPr>
          <w:p w14:paraId="3EFF2E4F" w14:textId="77777777" w:rsidR="00C45383" w:rsidRPr="00EC65F6" w:rsidRDefault="00C45383" w:rsidP="003A6CE0">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5EA0621E" w14:textId="77777777" w:rsidR="00C45383" w:rsidRPr="00EC65F6" w:rsidRDefault="00C45383" w:rsidP="003A6CE0">
            <w:pPr>
              <w:jc w:val="both"/>
              <w:rPr>
                <w:rFonts w:ascii="Calibri" w:hAnsi="Calibri"/>
                <w:sz w:val="22"/>
                <w:szCs w:val="22"/>
              </w:rPr>
            </w:pPr>
            <w:r>
              <w:rPr>
                <w:rFonts w:ascii="Calibri" w:hAnsi="Calibri"/>
                <w:sz w:val="22"/>
                <w:szCs w:val="22"/>
              </w:rPr>
              <w:t>100%</w:t>
            </w:r>
          </w:p>
        </w:tc>
      </w:tr>
      <w:tr w:rsidR="00C45383" w:rsidRPr="00EC65F6" w14:paraId="69B7E897" w14:textId="77777777" w:rsidTr="003A6CE0">
        <w:trPr>
          <w:trHeight w:val="299"/>
        </w:trPr>
        <w:tc>
          <w:tcPr>
            <w:tcW w:w="2739" w:type="dxa"/>
            <w:tcBorders>
              <w:top w:val="single" w:sz="4" w:space="0" w:color="auto"/>
              <w:bottom w:val="single" w:sz="4" w:space="0" w:color="auto"/>
              <w:right w:val="single" w:sz="4" w:space="0" w:color="auto"/>
            </w:tcBorders>
          </w:tcPr>
          <w:p w14:paraId="563489AD" w14:textId="77777777" w:rsidR="00C45383" w:rsidRPr="00EC65F6" w:rsidRDefault="00C45383" w:rsidP="003A6CE0">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38929055" w14:textId="77777777" w:rsidR="00C45383" w:rsidRPr="00EC65F6" w:rsidRDefault="00C45383" w:rsidP="003A6CE0">
            <w:pPr>
              <w:jc w:val="both"/>
              <w:rPr>
                <w:rFonts w:ascii="Calibri" w:hAnsi="Calibri"/>
                <w:sz w:val="22"/>
                <w:szCs w:val="22"/>
              </w:rPr>
            </w:pPr>
            <w:r w:rsidRPr="00EC65F6">
              <w:rPr>
                <w:rFonts w:ascii="Calibri" w:hAnsi="Calibri"/>
                <w:sz w:val="22"/>
                <w:szCs w:val="22"/>
              </w:rPr>
              <w:t>Općina Viškovo</w:t>
            </w:r>
          </w:p>
        </w:tc>
      </w:tr>
      <w:tr w:rsidR="00C45383" w:rsidRPr="00EC65F6" w14:paraId="2F205244" w14:textId="77777777" w:rsidTr="003A6CE0">
        <w:trPr>
          <w:trHeight w:val="284"/>
        </w:trPr>
        <w:tc>
          <w:tcPr>
            <w:tcW w:w="2739" w:type="dxa"/>
            <w:tcBorders>
              <w:top w:val="single" w:sz="4" w:space="0" w:color="auto"/>
              <w:bottom w:val="single" w:sz="4" w:space="0" w:color="auto"/>
              <w:right w:val="single" w:sz="4" w:space="0" w:color="auto"/>
            </w:tcBorders>
          </w:tcPr>
          <w:p w14:paraId="4F62CF48" w14:textId="77777777" w:rsidR="00C45383" w:rsidRPr="00EC65F6" w:rsidRDefault="00C45383" w:rsidP="003A6CE0">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4</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1CB6E29D" w14:textId="77777777" w:rsidR="00C45383" w:rsidRPr="00EC65F6" w:rsidRDefault="00C45383" w:rsidP="003A6CE0">
            <w:pPr>
              <w:jc w:val="both"/>
              <w:rPr>
                <w:rFonts w:ascii="Calibri" w:hAnsi="Calibri"/>
                <w:sz w:val="22"/>
                <w:szCs w:val="22"/>
              </w:rPr>
            </w:pPr>
            <w:r>
              <w:rPr>
                <w:rFonts w:ascii="Calibri" w:hAnsi="Calibri"/>
                <w:sz w:val="22"/>
                <w:szCs w:val="22"/>
              </w:rPr>
              <w:t>100%</w:t>
            </w:r>
          </w:p>
        </w:tc>
      </w:tr>
      <w:tr w:rsidR="00C45383" w:rsidRPr="00EC65F6" w14:paraId="6CDCD413" w14:textId="77777777" w:rsidTr="003A6CE0">
        <w:trPr>
          <w:trHeight w:val="284"/>
        </w:trPr>
        <w:tc>
          <w:tcPr>
            <w:tcW w:w="2739" w:type="dxa"/>
            <w:tcBorders>
              <w:top w:val="single" w:sz="4" w:space="0" w:color="auto"/>
              <w:bottom w:val="single" w:sz="4" w:space="0" w:color="auto"/>
              <w:right w:val="single" w:sz="4" w:space="0" w:color="auto"/>
            </w:tcBorders>
          </w:tcPr>
          <w:p w14:paraId="0600BB25" w14:textId="77777777" w:rsidR="00C45383" w:rsidRPr="00EC65F6" w:rsidRDefault="00C45383" w:rsidP="003A6CE0">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5</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65183602" w14:textId="77777777" w:rsidR="00C45383" w:rsidRPr="00EC65F6" w:rsidRDefault="00C45383" w:rsidP="003A6CE0">
            <w:pPr>
              <w:jc w:val="both"/>
              <w:rPr>
                <w:rFonts w:ascii="Calibri" w:hAnsi="Calibri"/>
                <w:sz w:val="22"/>
                <w:szCs w:val="22"/>
              </w:rPr>
            </w:pPr>
            <w:r>
              <w:rPr>
                <w:rFonts w:ascii="Calibri" w:hAnsi="Calibri"/>
                <w:sz w:val="22"/>
                <w:szCs w:val="22"/>
              </w:rPr>
              <w:t>100%</w:t>
            </w:r>
          </w:p>
        </w:tc>
      </w:tr>
    </w:tbl>
    <w:p w14:paraId="2BB71C24" w14:textId="77777777" w:rsidR="00C45383" w:rsidRDefault="00C45383" w:rsidP="00C45383">
      <w:pPr>
        <w:tabs>
          <w:tab w:val="left" w:pos="567"/>
          <w:tab w:val="decimal" w:pos="7655"/>
        </w:tabs>
        <w:jc w:val="both"/>
        <w:rPr>
          <w:rFonts w:ascii="Calibri" w:hAnsi="Calibri"/>
          <w:sz w:val="22"/>
          <w:szCs w:val="22"/>
        </w:rPr>
      </w:pPr>
    </w:p>
    <w:p w14:paraId="75380D90" w14:textId="2AD7A048" w:rsidR="00935112" w:rsidRDefault="00935112" w:rsidP="00C45383">
      <w:pPr>
        <w:tabs>
          <w:tab w:val="left" w:pos="567"/>
          <w:tab w:val="decimal" w:pos="7655"/>
        </w:tabs>
        <w:jc w:val="both"/>
        <w:rPr>
          <w:rFonts w:ascii="Calibri" w:hAnsi="Calibri"/>
          <w:sz w:val="22"/>
          <w:szCs w:val="22"/>
        </w:rPr>
      </w:pPr>
      <w:r>
        <w:rPr>
          <w:rFonts w:ascii="Calibri" w:hAnsi="Calibri"/>
          <w:b/>
          <w:bCs/>
          <w:noProof/>
          <w:sz w:val="22"/>
          <w:szCs w:val="22"/>
        </w:rPr>
        <mc:AlternateContent>
          <mc:Choice Requires="wps">
            <w:drawing>
              <wp:anchor distT="0" distB="0" distL="114300" distR="114300" simplePos="0" relativeHeight="251726848" behindDoc="0" locked="0" layoutInCell="1" allowOverlap="1" wp14:anchorId="3B7A3B89" wp14:editId="3F54AC62">
                <wp:simplePos x="0" y="0"/>
                <wp:positionH relativeFrom="margin">
                  <wp:align>left</wp:align>
                </wp:positionH>
                <wp:positionV relativeFrom="paragraph">
                  <wp:posOffset>173990</wp:posOffset>
                </wp:positionV>
                <wp:extent cx="5781675" cy="304800"/>
                <wp:effectExtent l="0" t="0" r="28575" b="19050"/>
                <wp:wrapNone/>
                <wp:docPr id="1551606065" name="Pravokutnik 1"/>
                <wp:cNvGraphicFramePr/>
                <a:graphic xmlns:a="http://schemas.openxmlformats.org/drawingml/2006/main">
                  <a:graphicData uri="http://schemas.microsoft.com/office/word/2010/wordprocessingShape">
                    <wps:wsp>
                      <wps:cNvSpPr/>
                      <wps:spPr>
                        <a:xfrm>
                          <a:off x="0" y="0"/>
                          <a:ext cx="5781675"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6C3FEFDC" w14:textId="0B3767CD" w:rsidR="00935112" w:rsidRDefault="00935112" w:rsidP="00935112">
                            <w:r>
                              <w:rPr>
                                <w:rFonts w:ascii="Calibri" w:hAnsi="Calibri"/>
                                <w:b/>
                                <w:bCs/>
                                <w:sz w:val="22"/>
                                <w:szCs w:val="22"/>
                              </w:rPr>
                              <w:t xml:space="preserve">Razdjel:  </w:t>
                            </w:r>
                            <w:r>
                              <w:rPr>
                                <w:rFonts w:ascii="Calibri" w:hAnsi="Calibri"/>
                                <w:b/>
                                <w:bCs/>
                                <w:sz w:val="22"/>
                                <w:szCs w:val="22"/>
                              </w:rPr>
                              <w:t xml:space="preserve">002 IZVRŠNO TIJELO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A3B89" id="_x0000_s1059" style="position:absolute;left:0;text-align:left;margin-left:0;margin-top:13.7pt;width:455.25pt;height:24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" fillcolor="white [3201]" strokecolor="#ed7d31 [3205]" strokeweight="1pt">
                <v:textbox>
                  <w:txbxContent>
                    <w:p w14:paraId="6C3FEFDC" w14:textId="0B3767CD" w:rsidR="00935112" w:rsidRDefault="00935112" w:rsidP="00935112">
                      <w:r>
                        <w:rPr>
                          <w:rFonts w:ascii="Calibri" w:hAnsi="Calibri"/>
                          <w:b/>
                          <w:bCs/>
                          <w:sz w:val="22"/>
                          <w:szCs w:val="22"/>
                        </w:rPr>
                        <w:t xml:space="preserve">Razdjel:  </w:t>
                      </w:r>
                      <w:r>
                        <w:rPr>
                          <w:rFonts w:ascii="Calibri" w:hAnsi="Calibri"/>
                          <w:b/>
                          <w:bCs/>
                          <w:sz w:val="22"/>
                          <w:szCs w:val="22"/>
                        </w:rPr>
                        <w:t xml:space="preserve">002 IZVRŠNO TIJELO </w:t>
                      </w:r>
                    </w:p>
                  </w:txbxContent>
                </v:textbox>
                <w10:wrap anchorx="margin"/>
              </v:rect>
            </w:pict>
          </mc:Fallback>
        </mc:AlternateContent>
      </w:r>
    </w:p>
    <w:p w14:paraId="7C944D55" w14:textId="056C67D2" w:rsidR="00C45383" w:rsidRDefault="00C45383" w:rsidP="00C45383">
      <w:pPr>
        <w:tabs>
          <w:tab w:val="left" w:pos="567"/>
          <w:tab w:val="decimal" w:pos="7655"/>
        </w:tabs>
        <w:jc w:val="both"/>
        <w:rPr>
          <w:rFonts w:ascii="Calibri" w:hAnsi="Calibri"/>
          <w:sz w:val="22"/>
          <w:szCs w:val="22"/>
        </w:rPr>
      </w:pPr>
    </w:p>
    <w:p w14:paraId="43899FDB" w14:textId="382AE9A9" w:rsidR="00DF5CD5" w:rsidRDefault="00935112" w:rsidP="00C45383">
      <w:pPr>
        <w:tabs>
          <w:tab w:val="left" w:pos="567"/>
          <w:tab w:val="decimal" w:pos="7655"/>
        </w:tabs>
        <w:jc w:val="both"/>
        <w:rPr>
          <w:rFonts w:ascii="Calibri" w:hAnsi="Calibri"/>
          <w:sz w:val="22"/>
          <w:szCs w:val="22"/>
        </w:rPr>
      </w:pPr>
      <w:r>
        <w:rPr>
          <w:rFonts w:ascii="Calibri" w:hAnsi="Calibri"/>
          <w:b/>
          <w:bCs/>
          <w:noProof/>
          <w:sz w:val="22"/>
          <w:szCs w:val="22"/>
        </w:rPr>
        <mc:AlternateContent>
          <mc:Choice Requires="wps">
            <w:drawing>
              <wp:anchor distT="0" distB="0" distL="114300" distR="114300" simplePos="0" relativeHeight="251728896" behindDoc="0" locked="0" layoutInCell="1" allowOverlap="1" wp14:anchorId="55037C5B" wp14:editId="6152BB14">
                <wp:simplePos x="0" y="0"/>
                <wp:positionH relativeFrom="margin">
                  <wp:align>left</wp:align>
                </wp:positionH>
                <wp:positionV relativeFrom="paragraph">
                  <wp:posOffset>166370</wp:posOffset>
                </wp:positionV>
                <wp:extent cx="5762625" cy="304800"/>
                <wp:effectExtent l="0" t="0" r="28575" b="19050"/>
                <wp:wrapNone/>
                <wp:docPr id="769295122" name="Pravokutnik 1"/>
                <wp:cNvGraphicFramePr/>
                <a:graphic xmlns:a="http://schemas.openxmlformats.org/drawingml/2006/main">
                  <a:graphicData uri="http://schemas.microsoft.com/office/word/2010/wordprocessingShape">
                    <wps:wsp>
                      <wps:cNvSpPr/>
                      <wps:spPr>
                        <a:xfrm>
                          <a:off x="0" y="0"/>
                          <a:ext cx="5762625"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58B86F51" w14:textId="56009F53" w:rsidR="00935112" w:rsidRPr="00EC65F6" w:rsidRDefault="00935112" w:rsidP="00935112">
                            <w:pPr>
                              <w:spacing w:line="480" w:lineRule="auto"/>
                              <w:jc w:val="both"/>
                              <w:rPr>
                                <w:rFonts w:ascii="Calibri" w:hAnsi="Calibri"/>
                                <w:b/>
                                <w:bCs/>
                                <w:sz w:val="22"/>
                                <w:szCs w:val="22"/>
                              </w:rPr>
                            </w:pPr>
                            <w:r w:rsidRPr="00EC65F6">
                              <w:rPr>
                                <w:rFonts w:ascii="Calibri" w:hAnsi="Calibri"/>
                                <w:b/>
                                <w:bCs/>
                                <w:sz w:val="22"/>
                                <w:szCs w:val="22"/>
                              </w:rPr>
                              <w:t xml:space="preserve">Glava: </w:t>
                            </w:r>
                            <w:r>
                              <w:rPr>
                                <w:rFonts w:ascii="Calibri" w:hAnsi="Calibri"/>
                                <w:b/>
                                <w:bCs/>
                                <w:sz w:val="22"/>
                                <w:szCs w:val="22"/>
                              </w:rPr>
                              <w:t xml:space="preserve"> 00201 NOSITELJ</w:t>
                            </w:r>
                            <w:r w:rsidR="005F7DA3">
                              <w:rPr>
                                <w:rFonts w:ascii="Calibri" w:hAnsi="Calibri"/>
                                <w:b/>
                                <w:bCs/>
                                <w:sz w:val="22"/>
                                <w:szCs w:val="22"/>
                              </w:rPr>
                              <w:t>I</w:t>
                            </w:r>
                            <w:r>
                              <w:rPr>
                                <w:rFonts w:ascii="Calibri" w:hAnsi="Calibri"/>
                                <w:b/>
                                <w:bCs/>
                                <w:sz w:val="22"/>
                                <w:szCs w:val="22"/>
                              </w:rPr>
                              <w:t xml:space="preserve"> IZVRŠNIH VLASTI </w:t>
                            </w:r>
                          </w:p>
                          <w:p w14:paraId="36935BE1" w14:textId="77777777" w:rsidR="00935112" w:rsidRDefault="00935112" w:rsidP="009351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37C5B" id="_x0000_s1060" style="position:absolute;left:0;text-align:left;margin-left:0;margin-top:13.1pt;width:453.75pt;height:24pt;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" fillcolor="white [3201]" strokecolor="#ed7d31 [3205]" strokeweight="1pt">
                <v:textbox>
                  <w:txbxContent>
                    <w:p w14:paraId="58B86F51" w14:textId="56009F53" w:rsidR="00935112" w:rsidRPr="00EC65F6" w:rsidRDefault="00935112" w:rsidP="00935112">
                      <w:pPr>
                        <w:spacing w:line="480" w:lineRule="auto"/>
                        <w:jc w:val="both"/>
                        <w:rPr>
                          <w:rFonts w:ascii="Calibri" w:hAnsi="Calibri"/>
                          <w:b/>
                          <w:bCs/>
                          <w:sz w:val="22"/>
                          <w:szCs w:val="22"/>
                        </w:rPr>
                      </w:pPr>
                      <w:r w:rsidRPr="00EC65F6">
                        <w:rPr>
                          <w:rFonts w:ascii="Calibri" w:hAnsi="Calibri"/>
                          <w:b/>
                          <w:bCs/>
                          <w:sz w:val="22"/>
                          <w:szCs w:val="22"/>
                        </w:rPr>
                        <w:t xml:space="preserve">Glava: </w:t>
                      </w:r>
                      <w:r>
                        <w:rPr>
                          <w:rFonts w:ascii="Calibri" w:hAnsi="Calibri"/>
                          <w:b/>
                          <w:bCs/>
                          <w:sz w:val="22"/>
                          <w:szCs w:val="22"/>
                        </w:rPr>
                        <w:t xml:space="preserve"> 00201 NOSITELJ</w:t>
                      </w:r>
                      <w:r w:rsidR="005F7DA3">
                        <w:rPr>
                          <w:rFonts w:ascii="Calibri" w:hAnsi="Calibri"/>
                          <w:b/>
                          <w:bCs/>
                          <w:sz w:val="22"/>
                          <w:szCs w:val="22"/>
                        </w:rPr>
                        <w:t>I</w:t>
                      </w:r>
                      <w:r>
                        <w:rPr>
                          <w:rFonts w:ascii="Calibri" w:hAnsi="Calibri"/>
                          <w:b/>
                          <w:bCs/>
                          <w:sz w:val="22"/>
                          <w:szCs w:val="22"/>
                        </w:rPr>
                        <w:t xml:space="preserve"> IZVRŠNIH VLASTI </w:t>
                      </w:r>
                    </w:p>
                    <w:p w14:paraId="36935BE1" w14:textId="77777777" w:rsidR="00935112" w:rsidRDefault="00935112" w:rsidP="00935112">
                      <w:pPr>
                        <w:jc w:val="center"/>
                      </w:pPr>
                    </w:p>
                  </w:txbxContent>
                </v:textbox>
                <w10:wrap anchorx="margin"/>
              </v:rect>
            </w:pict>
          </mc:Fallback>
        </mc:AlternateContent>
      </w:r>
    </w:p>
    <w:p w14:paraId="03B15A4D" w14:textId="563B3346" w:rsidR="00DF5CD5" w:rsidRDefault="00DF5CD5" w:rsidP="00C45383">
      <w:pPr>
        <w:tabs>
          <w:tab w:val="left" w:pos="567"/>
          <w:tab w:val="decimal" w:pos="7655"/>
        </w:tabs>
        <w:jc w:val="both"/>
        <w:rPr>
          <w:rFonts w:ascii="Calibri" w:hAnsi="Calibri"/>
          <w:sz w:val="22"/>
          <w:szCs w:val="22"/>
        </w:rPr>
      </w:pPr>
    </w:p>
    <w:p w14:paraId="79F0FF1E" w14:textId="4E73C637" w:rsidR="00935112" w:rsidRDefault="00935112" w:rsidP="00C45383">
      <w:pPr>
        <w:tabs>
          <w:tab w:val="left" w:pos="567"/>
          <w:tab w:val="decimal" w:pos="7655"/>
        </w:tabs>
        <w:jc w:val="both"/>
        <w:rPr>
          <w:rFonts w:ascii="Calibri" w:hAnsi="Calibri"/>
          <w:sz w:val="22"/>
          <w:szCs w:val="22"/>
        </w:rPr>
      </w:pPr>
      <w:r>
        <w:rPr>
          <w:rFonts w:ascii="Calibri" w:hAnsi="Calibri"/>
          <w:b/>
          <w:bCs/>
          <w:noProof/>
          <w:sz w:val="22"/>
          <w:szCs w:val="22"/>
        </w:rPr>
        <mc:AlternateContent>
          <mc:Choice Requires="wps">
            <w:drawing>
              <wp:anchor distT="0" distB="0" distL="114300" distR="114300" simplePos="0" relativeHeight="251730944" behindDoc="0" locked="0" layoutInCell="1" allowOverlap="1" wp14:anchorId="10C27ABD" wp14:editId="123491BB">
                <wp:simplePos x="0" y="0"/>
                <wp:positionH relativeFrom="margin">
                  <wp:align>left</wp:align>
                </wp:positionH>
                <wp:positionV relativeFrom="paragraph">
                  <wp:posOffset>168275</wp:posOffset>
                </wp:positionV>
                <wp:extent cx="5753100" cy="304800"/>
                <wp:effectExtent l="0" t="0" r="19050" b="19050"/>
                <wp:wrapNone/>
                <wp:docPr id="1423878040" name="Pravokutnik 1"/>
                <wp:cNvGraphicFramePr/>
                <a:graphic xmlns:a="http://schemas.openxmlformats.org/drawingml/2006/main">
                  <a:graphicData uri="http://schemas.microsoft.com/office/word/2010/wordprocessingShape">
                    <wps:wsp>
                      <wps:cNvSpPr/>
                      <wps:spPr>
                        <a:xfrm>
                          <a:off x="0" y="0"/>
                          <a:ext cx="5753100"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437BC1DF" w14:textId="64B56BE9" w:rsidR="00935112" w:rsidRPr="00EC65F6" w:rsidRDefault="00935112" w:rsidP="00935112">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r>
                            <w:r w:rsidRPr="00EC65F6">
                              <w:rPr>
                                <w:rFonts w:ascii="Calibri" w:hAnsi="Calibri"/>
                                <w:b/>
                                <w:bCs/>
                                <w:sz w:val="22"/>
                                <w:szCs w:val="22"/>
                              </w:rPr>
                              <w:t>100</w:t>
                            </w:r>
                            <w:r>
                              <w:rPr>
                                <w:rFonts w:ascii="Calibri" w:hAnsi="Calibri"/>
                                <w:b/>
                                <w:bCs/>
                                <w:sz w:val="22"/>
                                <w:szCs w:val="22"/>
                              </w:rPr>
                              <w:t xml:space="preserve">1 </w:t>
                            </w:r>
                            <w:r>
                              <w:rPr>
                                <w:rFonts w:ascii="Calibri" w:hAnsi="Calibri"/>
                                <w:b/>
                                <w:bCs/>
                                <w:sz w:val="22"/>
                                <w:szCs w:val="22"/>
                              </w:rPr>
                              <w:t>DJELATNOST</w:t>
                            </w:r>
                            <w:r>
                              <w:rPr>
                                <w:rFonts w:ascii="Calibri" w:hAnsi="Calibri"/>
                                <w:b/>
                                <w:bCs/>
                                <w:sz w:val="22"/>
                                <w:szCs w:val="22"/>
                              </w:rPr>
                              <w:t xml:space="preserve"> NOSITELJA IZVRŠNIH OVLASTI </w:t>
                            </w:r>
                            <w:r>
                              <w:rPr>
                                <w:rFonts w:ascii="Calibri" w:hAnsi="Calibri"/>
                                <w:b/>
                                <w:bCs/>
                                <w:sz w:val="22"/>
                                <w:szCs w:val="22"/>
                              </w:rPr>
                              <w:t xml:space="preserve"> </w:t>
                            </w:r>
                          </w:p>
                          <w:p w14:paraId="7DC970AF" w14:textId="77777777" w:rsidR="00935112" w:rsidRPr="00EC65F6" w:rsidRDefault="00935112" w:rsidP="00935112">
                            <w:pPr>
                              <w:spacing w:line="360" w:lineRule="auto"/>
                              <w:jc w:val="both"/>
                              <w:rPr>
                                <w:rFonts w:ascii="Calibri" w:hAnsi="Calibri"/>
                                <w:b/>
                                <w:bCs/>
                                <w:sz w:val="22"/>
                                <w:szCs w:val="22"/>
                              </w:rPr>
                            </w:pPr>
                          </w:p>
                          <w:p w14:paraId="33F4E043" w14:textId="77777777" w:rsidR="00935112" w:rsidRDefault="00935112" w:rsidP="009351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27ABD" id="_x0000_s1061" style="position:absolute;left:0;text-align:left;margin-left:0;margin-top:13.25pt;width:453pt;height:24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" fillcolor="white [3201]" strokecolor="#ed7d31 [3205]" strokeweight="1pt">
                <v:textbox>
                  <w:txbxContent>
                    <w:p w14:paraId="437BC1DF" w14:textId="64B56BE9" w:rsidR="00935112" w:rsidRPr="00EC65F6" w:rsidRDefault="00935112" w:rsidP="00935112">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r>
                      <w:r w:rsidRPr="00EC65F6">
                        <w:rPr>
                          <w:rFonts w:ascii="Calibri" w:hAnsi="Calibri"/>
                          <w:b/>
                          <w:bCs/>
                          <w:sz w:val="22"/>
                          <w:szCs w:val="22"/>
                        </w:rPr>
                        <w:t>100</w:t>
                      </w:r>
                      <w:r>
                        <w:rPr>
                          <w:rFonts w:ascii="Calibri" w:hAnsi="Calibri"/>
                          <w:b/>
                          <w:bCs/>
                          <w:sz w:val="22"/>
                          <w:szCs w:val="22"/>
                        </w:rPr>
                        <w:t xml:space="preserve">1 </w:t>
                      </w:r>
                      <w:r>
                        <w:rPr>
                          <w:rFonts w:ascii="Calibri" w:hAnsi="Calibri"/>
                          <w:b/>
                          <w:bCs/>
                          <w:sz w:val="22"/>
                          <w:szCs w:val="22"/>
                        </w:rPr>
                        <w:t>DJELATNOST</w:t>
                      </w:r>
                      <w:r>
                        <w:rPr>
                          <w:rFonts w:ascii="Calibri" w:hAnsi="Calibri"/>
                          <w:b/>
                          <w:bCs/>
                          <w:sz w:val="22"/>
                          <w:szCs w:val="22"/>
                        </w:rPr>
                        <w:t xml:space="preserve"> NOSITELJA IZVRŠNIH OVLASTI </w:t>
                      </w:r>
                      <w:r>
                        <w:rPr>
                          <w:rFonts w:ascii="Calibri" w:hAnsi="Calibri"/>
                          <w:b/>
                          <w:bCs/>
                          <w:sz w:val="22"/>
                          <w:szCs w:val="22"/>
                        </w:rPr>
                        <w:t xml:space="preserve"> </w:t>
                      </w:r>
                    </w:p>
                    <w:p w14:paraId="7DC970AF" w14:textId="77777777" w:rsidR="00935112" w:rsidRPr="00EC65F6" w:rsidRDefault="00935112" w:rsidP="00935112">
                      <w:pPr>
                        <w:spacing w:line="360" w:lineRule="auto"/>
                        <w:jc w:val="both"/>
                        <w:rPr>
                          <w:rFonts w:ascii="Calibri" w:hAnsi="Calibri"/>
                          <w:b/>
                          <w:bCs/>
                          <w:sz w:val="22"/>
                          <w:szCs w:val="22"/>
                        </w:rPr>
                      </w:pPr>
                    </w:p>
                    <w:p w14:paraId="33F4E043" w14:textId="77777777" w:rsidR="00935112" w:rsidRDefault="00935112" w:rsidP="00935112">
                      <w:pPr>
                        <w:jc w:val="center"/>
                      </w:pPr>
                    </w:p>
                  </w:txbxContent>
                </v:textbox>
                <w10:wrap anchorx="margin"/>
              </v:rect>
            </w:pict>
          </mc:Fallback>
        </mc:AlternateContent>
      </w:r>
    </w:p>
    <w:p w14:paraId="7664BE4F" w14:textId="2C90EA28" w:rsidR="00935112" w:rsidRDefault="00935112" w:rsidP="00C45383">
      <w:pPr>
        <w:tabs>
          <w:tab w:val="left" w:pos="567"/>
          <w:tab w:val="decimal" w:pos="7655"/>
        </w:tabs>
        <w:jc w:val="both"/>
        <w:rPr>
          <w:rFonts w:ascii="Calibri" w:hAnsi="Calibri"/>
          <w:sz w:val="22"/>
          <w:szCs w:val="22"/>
        </w:rPr>
      </w:pPr>
    </w:p>
    <w:p w14:paraId="37645D9A" w14:textId="77777777" w:rsidR="00935112" w:rsidRDefault="00935112" w:rsidP="00C45383">
      <w:pPr>
        <w:tabs>
          <w:tab w:val="left" w:pos="567"/>
          <w:tab w:val="decimal" w:pos="7655"/>
        </w:tabs>
        <w:jc w:val="both"/>
        <w:rPr>
          <w:rFonts w:ascii="Calibri" w:hAnsi="Calibri"/>
          <w:sz w:val="22"/>
          <w:szCs w:val="22"/>
        </w:rPr>
      </w:pPr>
    </w:p>
    <w:p w14:paraId="61C59E12" w14:textId="15A5C736" w:rsidR="00DF5CD5" w:rsidRPr="00935112" w:rsidRDefault="00DF5CD5" w:rsidP="00F61EA7">
      <w:pPr>
        <w:pStyle w:val="Odlomakpopisa"/>
        <w:numPr>
          <w:ilvl w:val="0"/>
          <w:numId w:val="54"/>
        </w:numPr>
        <w:spacing w:after="0"/>
        <w:ind w:left="426"/>
        <w:jc w:val="both"/>
        <w:rPr>
          <w:b/>
          <w:bCs/>
        </w:rPr>
      </w:pPr>
      <w:r w:rsidRPr="00935112">
        <w:rPr>
          <w:b/>
          <w:bCs/>
        </w:rPr>
        <w:lastRenderedPageBreak/>
        <w:t>Zakonska osnova:</w:t>
      </w:r>
    </w:p>
    <w:p w14:paraId="754DF1DA" w14:textId="77777777" w:rsidR="00DF5CD5" w:rsidRPr="00EC65F6" w:rsidRDefault="00DF5CD5" w:rsidP="00F61EA7">
      <w:pPr>
        <w:widowControl w:val="0"/>
        <w:numPr>
          <w:ilvl w:val="0"/>
          <w:numId w:val="20"/>
        </w:numPr>
        <w:tabs>
          <w:tab w:val="left" w:pos="426"/>
        </w:tabs>
        <w:autoSpaceDE w:val="0"/>
        <w:autoSpaceDN w:val="0"/>
        <w:adjustRightInd w:val="0"/>
        <w:ind w:left="426" w:hanging="426"/>
        <w:jc w:val="both"/>
        <w:rPr>
          <w:rFonts w:ascii="Calibri" w:hAnsi="Calibri"/>
          <w:sz w:val="22"/>
          <w:szCs w:val="22"/>
        </w:rPr>
      </w:pPr>
      <w:r w:rsidRPr="00EC65F6">
        <w:rPr>
          <w:rFonts w:ascii="Calibri" w:hAnsi="Calibri"/>
          <w:sz w:val="22"/>
          <w:szCs w:val="22"/>
        </w:rPr>
        <w:t xml:space="preserve">Zakon o lokalnoj i područnoj (regionalnoj) samoupravi </w:t>
      </w:r>
      <w:r w:rsidRPr="00EC65F6">
        <w:rPr>
          <w:rFonts w:asciiTheme="minorHAnsi" w:hAnsiTheme="minorHAnsi" w:cstheme="minorHAnsi"/>
          <w:sz w:val="22"/>
          <w:szCs w:val="22"/>
        </w:rPr>
        <w:t>(„Narodne novine“ broj:  33/01., 60/01., 129/05., 109/07., 125/08., 36/09., 150/11., 144/12., 19/13., 137/15., 123/17., 98/19., 144/20.)</w:t>
      </w:r>
    </w:p>
    <w:p w14:paraId="4A4425D1" w14:textId="77777777" w:rsidR="00DF5CD5" w:rsidRPr="00EC65F6" w:rsidRDefault="00DF5CD5" w:rsidP="00935112">
      <w:pPr>
        <w:widowControl w:val="0"/>
        <w:numPr>
          <w:ilvl w:val="0"/>
          <w:numId w:val="19"/>
        </w:numPr>
        <w:tabs>
          <w:tab w:val="left" w:pos="426"/>
        </w:tabs>
        <w:autoSpaceDE w:val="0"/>
        <w:autoSpaceDN w:val="0"/>
        <w:adjustRightInd w:val="0"/>
        <w:ind w:left="426" w:hanging="426"/>
        <w:jc w:val="both"/>
        <w:rPr>
          <w:rFonts w:ascii="Calibri" w:hAnsi="Calibri"/>
          <w:sz w:val="22"/>
          <w:szCs w:val="22"/>
        </w:rPr>
      </w:pPr>
      <w:r w:rsidRPr="00EC65F6">
        <w:rPr>
          <w:rFonts w:ascii="Calibri" w:hAnsi="Calibri"/>
          <w:sz w:val="22"/>
          <w:szCs w:val="22"/>
        </w:rPr>
        <w:t>Zakon o porezu na dohodak („Narodne novine“ broj: 115/16.,</w:t>
      </w:r>
      <w:r w:rsidRPr="00EC65F6">
        <w:rPr>
          <w:rFonts w:asciiTheme="minorHAnsi" w:hAnsiTheme="minorHAnsi" w:cstheme="minorHAnsi"/>
          <w:sz w:val="22"/>
          <w:szCs w:val="22"/>
        </w:rPr>
        <w:t>106/18., 121/19.,32/20.,138/20.</w:t>
      </w:r>
      <w:r>
        <w:rPr>
          <w:rFonts w:asciiTheme="minorHAnsi" w:hAnsiTheme="minorHAnsi" w:cstheme="minorHAnsi"/>
          <w:sz w:val="22"/>
          <w:szCs w:val="22"/>
        </w:rPr>
        <w:t>, 151/22. i 114/23.</w:t>
      </w:r>
      <w:r w:rsidRPr="00EC65F6">
        <w:rPr>
          <w:rFonts w:asciiTheme="minorHAnsi" w:hAnsiTheme="minorHAnsi" w:cstheme="minorHAnsi"/>
          <w:sz w:val="22"/>
          <w:szCs w:val="22"/>
        </w:rPr>
        <w:t xml:space="preserve"> )</w:t>
      </w:r>
    </w:p>
    <w:p w14:paraId="336B92E0" w14:textId="77777777" w:rsidR="00DF5CD5" w:rsidRPr="008B1445" w:rsidRDefault="00DF5CD5" w:rsidP="00935112">
      <w:pPr>
        <w:widowControl w:val="0"/>
        <w:numPr>
          <w:ilvl w:val="0"/>
          <w:numId w:val="19"/>
        </w:numPr>
        <w:tabs>
          <w:tab w:val="left" w:pos="426"/>
        </w:tabs>
        <w:autoSpaceDE w:val="0"/>
        <w:autoSpaceDN w:val="0"/>
        <w:adjustRightInd w:val="0"/>
        <w:ind w:left="426" w:hanging="426"/>
        <w:jc w:val="both"/>
        <w:rPr>
          <w:rFonts w:ascii="Calibri" w:hAnsi="Calibri"/>
          <w:sz w:val="22"/>
          <w:szCs w:val="22"/>
        </w:rPr>
      </w:pPr>
      <w:r w:rsidRPr="008B1445">
        <w:rPr>
          <w:rFonts w:ascii="Calibri" w:hAnsi="Calibri"/>
          <w:sz w:val="22"/>
          <w:szCs w:val="22"/>
        </w:rPr>
        <w:t>Statut Općine Viškovo ( „Službene novine Općine Viškovo“ broj: 3/18., 2/20., 4/21., 10/22.</w:t>
      </w:r>
      <w:r>
        <w:rPr>
          <w:rFonts w:ascii="Calibri" w:hAnsi="Calibri"/>
          <w:sz w:val="22"/>
          <w:szCs w:val="22"/>
        </w:rPr>
        <w:t>, 9/23.</w:t>
      </w:r>
      <w:r w:rsidRPr="008B1445">
        <w:rPr>
          <w:rFonts w:ascii="Calibri" w:hAnsi="Calibri"/>
          <w:sz w:val="22"/>
          <w:szCs w:val="22"/>
        </w:rPr>
        <w:t>)</w:t>
      </w:r>
    </w:p>
    <w:p w14:paraId="40EE6DF2" w14:textId="77777777" w:rsidR="00DF5CD5" w:rsidRPr="003416D7" w:rsidRDefault="00DF5CD5" w:rsidP="00935112">
      <w:pPr>
        <w:widowControl w:val="0"/>
        <w:numPr>
          <w:ilvl w:val="0"/>
          <w:numId w:val="19"/>
        </w:numPr>
        <w:tabs>
          <w:tab w:val="left" w:pos="426"/>
        </w:tabs>
        <w:autoSpaceDE w:val="0"/>
        <w:autoSpaceDN w:val="0"/>
        <w:adjustRightInd w:val="0"/>
        <w:ind w:left="426" w:hanging="426"/>
        <w:jc w:val="both"/>
        <w:rPr>
          <w:rFonts w:ascii="Calibri" w:hAnsi="Calibri"/>
          <w:sz w:val="22"/>
          <w:szCs w:val="22"/>
        </w:rPr>
      </w:pPr>
      <w:r w:rsidRPr="003416D7">
        <w:rPr>
          <w:rFonts w:ascii="Calibri" w:hAnsi="Calibri"/>
          <w:sz w:val="22"/>
          <w:szCs w:val="22"/>
        </w:rPr>
        <w:t>Odluka o plaći i drugim pravima općinskog načelnika i zamjenika općinskog načelnika za vrijeme profesionalnog obnašanja dužnosti, te naknade općinskog načelnika i zamjenika općinskog načelnika koji dužnost obnašaju volonterski („Službene novine Primorsko-goranske županije“, broj 33/13., „Službene novine Općine Viškovo“, broj 6/15.</w:t>
      </w:r>
      <w:r>
        <w:rPr>
          <w:rFonts w:ascii="Calibri" w:hAnsi="Calibri"/>
          <w:sz w:val="22"/>
          <w:szCs w:val="22"/>
        </w:rPr>
        <w:t xml:space="preserve"> i 9/23.</w:t>
      </w:r>
      <w:r w:rsidRPr="003416D7">
        <w:rPr>
          <w:rFonts w:ascii="Calibri" w:hAnsi="Calibri"/>
          <w:sz w:val="22"/>
          <w:szCs w:val="22"/>
        </w:rPr>
        <w:t>)</w:t>
      </w:r>
    </w:p>
    <w:p w14:paraId="15FCBD33" w14:textId="77777777" w:rsidR="00DF5CD5" w:rsidRPr="00EC65F6" w:rsidRDefault="00DF5CD5" w:rsidP="00DF5CD5">
      <w:pPr>
        <w:ind w:left="1004"/>
        <w:jc w:val="both"/>
        <w:rPr>
          <w:rFonts w:ascii="Calibri" w:hAnsi="Calibri"/>
          <w:sz w:val="22"/>
          <w:szCs w:val="22"/>
        </w:rPr>
      </w:pPr>
    </w:p>
    <w:p w14:paraId="1BF310AA" w14:textId="4595E43E" w:rsidR="00DF5CD5" w:rsidRPr="00EC65F6" w:rsidRDefault="00DF5CD5" w:rsidP="00935112">
      <w:pPr>
        <w:ind w:left="426" w:hanging="426"/>
        <w:jc w:val="both"/>
        <w:rPr>
          <w:rFonts w:ascii="Calibri" w:hAnsi="Calibri"/>
          <w:b/>
          <w:bCs/>
          <w:i/>
          <w:iCs/>
          <w:sz w:val="22"/>
          <w:szCs w:val="22"/>
        </w:rPr>
      </w:pPr>
      <w:r w:rsidRPr="00EC65F6">
        <w:rPr>
          <w:rFonts w:ascii="Calibri" w:hAnsi="Calibri"/>
          <w:b/>
          <w:bCs/>
          <w:i/>
          <w:iCs/>
          <w:sz w:val="22"/>
          <w:szCs w:val="22"/>
        </w:rPr>
        <w:t xml:space="preserve">2.  </w:t>
      </w:r>
      <w:r w:rsidRPr="00935112">
        <w:rPr>
          <w:rFonts w:ascii="Calibri" w:hAnsi="Calibri"/>
          <w:b/>
          <w:bCs/>
          <w:sz w:val="22"/>
          <w:szCs w:val="22"/>
        </w:rPr>
        <w:t>Sadržaj programa:</w:t>
      </w:r>
    </w:p>
    <w:p w14:paraId="56D31A01" w14:textId="77777777" w:rsidR="00DF5CD5" w:rsidRPr="00EC65F6" w:rsidRDefault="00DF5CD5" w:rsidP="00935112">
      <w:pPr>
        <w:numPr>
          <w:ilvl w:val="0"/>
          <w:numId w:val="33"/>
        </w:numPr>
        <w:ind w:left="426"/>
        <w:jc w:val="both"/>
        <w:rPr>
          <w:rFonts w:ascii="Calibri" w:hAnsi="Calibri"/>
          <w:sz w:val="22"/>
          <w:szCs w:val="22"/>
        </w:rPr>
      </w:pPr>
      <w:r w:rsidRPr="00EC65F6">
        <w:rPr>
          <w:rFonts w:ascii="Calibri" w:hAnsi="Calibri"/>
          <w:sz w:val="22"/>
          <w:szCs w:val="22"/>
        </w:rPr>
        <w:t>A111006 Osnovne aktivnosti nositelja izvršnih ovlasti</w:t>
      </w:r>
    </w:p>
    <w:p w14:paraId="7B9986CE" w14:textId="77777777" w:rsidR="00DF5CD5" w:rsidRPr="00EC65F6" w:rsidRDefault="00DF5CD5" w:rsidP="00935112">
      <w:pPr>
        <w:numPr>
          <w:ilvl w:val="0"/>
          <w:numId w:val="33"/>
        </w:numPr>
        <w:ind w:left="426"/>
        <w:jc w:val="both"/>
        <w:rPr>
          <w:rFonts w:ascii="Calibri" w:hAnsi="Calibri"/>
          <w:sz w:val="22"/>
          <w:szCs w:val="22"/>
        </w:rPr>
      </w:pPr>
      <w:r w:rsidRPr="00EC65F6">
        <w:rPr>
          <w:rFonts w:ascii="Calibri" w:hAnsi="Calibri"/>
          <w:sz w:val="22"/>
          <w:szCs w:val="22"/>
        </w:rPr>
        <w:t xml:space="preserve">A111005 Proračunska zaliha </w:t>
      </w:r>
    </w:p>
    <w:p w14:paraId="4BD582FF" w14:textId="77777777" w:rsidR="00DF5CD5" w:rsidRPr="00EC65F6" w:rsidRDefault="00DF5CD5" w:rsidP="00DF5CD5">
      <w:pPr>
        <w:ind w:left="705" w:hanging="705"/>
        <w:jc w:val="both"/>
        <w:rPr>
          <w:rFonts w:ascii="Calibri" w:hAnsi="Calibri"/>
          <w:b/>
          <w:bCs/>
          <w:i/>
          <w:iCs/>
          <w:sz w:val="22"/>
          <w:szCs w:val="22"/>
        </w:rPr>
      </w:pPr>
    </w:p>
    <w:p w14:paraId="590F5BB5" w14:textId="4C6B1863" w:rsidR="00DF5CD5" w:rsidRPr="00EC65F6" w:rsidRDefault="00DF5CD5" w:rsidP="00935112">
      <w:pPr>
        <w:ind w:left="426" w:hanging="426"/>
        <w:jc w:val="both"/>
        <w:rPr>
          <w:rFonts w:ascii="Calibri" w:hAnsi="Calibri"/>
          <w:b/>
          <w:bCs/>
          <w:i/>
          <w:iCs/>
          <w:sz w:val="22"/>
          <w:szCs w:val="22"/>
        </w:rPr>
      </w:pPr>
      <w:r w:rsidRPr="00EC65F6">
        <w:rPr>
          <w:rFonts w:ascii="Calibri" w:hAnsi="Calibri"/>
          <w:b/>
          <w:bCs/>
          <w:i/>
          <w:iCs/>
          <w:sz w:val="22"/>
          <w:szCs w:val="22"/>
        </w:rPr>
        <w:t xml:space="preserve">3.   </w:t>
      </w:r>
      <w:r>
        <w:rPr>
          <w:rFonts w:ascii="Calibri" w:hAnsi="Calibri"/>
          <w:b/>
          <w:bCs/>
          <w:i/>
          <w:iCs/>
          <w:sz w:val="22"/>
          <w:szCs w:val="22"/>
        </w:rPr>
        <w:t>Obrazloženje aktivnosti i projekta unutar programa u trogodišnjem razdoblju:</w:t>
      </w:r>
    </w:p>
    <w:p w14:paraId="3D3E1E3F" w14:textId="77777777" w:rsidR="00DF5CD5" w:rsidRPr="00935112" w:rsidRDefault="00DF5CD5" w:rsidP="00935112">
      <w:pPr>
        <w:spacing w:line="276" w:lineRule="auto"/>
        <w:ind w:left="426" w:hanging="426"/>
        <w:jc w:val="both"/>
        <w:rPr>
          <w:rFonts w:ascii="Calibri" w:hAnsi="Calibri"/>
          <w:b/>
          <w:bCs/>
          <w:sz w:val="18"/>
          <w:szCs w:val="18"/>
        </w:rPr>
      </w:pPr>
    </w:p>
    <w:p w14:paraId="131B3B85" w14:textId="77777777" w:rsidR="00DF5CD5" w:rsidRPr="00EC65F6" w:rsidRDefault="00DF5CD5" w:rsidP="00DF5CD5">
      <w:pPr>
        <w:spacing w:line="276" w:lineRule="auto"/>
        <w:jc w:val="both"/>
        <w:rPr>
          <w:rFonts w:ascii="Calibri" w:hAnsi="Calibri"/>
          <w:b/>
          <w:bCs/>
          <w:sz w:val="22"/>
          <w:szCs w:val="22"/>
        </w:rPr>
      </w:pPr>
      <w:r w:rsidRPr="00EC65F6">
        <w:rPr>
          <w:rFonts w:ascii="Calibri" w:hAnsi="Calibri"/>
          <w:b/>
          <w:bCs/>
          <w:sz w:val="22"/>
          <w:szCs w:val="22"/>
        </w:rPr>
        <w:t>A111006 Osnovne aktivnosti nositelja izvršnih ovlasti</w:t>
      </w:r>
    </w:p>
    <w:p w14:paraId="16C70E9F" w14:textId="77777777" w:rsidR="00DF5CD5" w:rsidRPr="00EC65F6" w:rsidRDefault="00DF5CD5" w:rsidP="00DF5CD5">
      <w:pPr>
        <w:jc w:val="both"/>
        <w:rPr>
          <w:rFonts w:ascii="Calibri" w:hAnsi="Calibri"/>
          <w:sz w:val="22"/>
          <w:szCs w:val="22"/>
        </w:rPr>
      </w:pPr>
      <w:r w:rsidRPr="00EC65F6">
        <w:rPr>
          <w:rFonts w:ascii="Calibri" w:hAnsi="Calibri"/>
          <w:sz w:val="22"/>
          <w:szCs w:val="22"/>
        </w:rPr>
        <w:t>Za realizaciju ove aktivnosti planirana su sljedeća sredstva:</w:t>
      </w:r>
    </w:p>
    <w:p w14:paraId="6D88B12A" w14:textId="77777777" w:rsidR="00DF5CD5" w:rsidRPr="00EC65F6" w:rsidRDefault="00DF5CD5" w:rsidP="00DF5CD5">
      <w:pPr>
        <w:numPr>
          <w:ilvl w:val="0"/>
          <w:numId w:val="34"/>
        </w:numPr>
        <w:jc w:val="both"/>
        <w:rPr>
          <w:rFonts w:ascii="Calibri" w:hAnsi="Calibri"/>
          <w:sz w:val="22"/>
          <w:szCs w:val="22"/>
        </w:rPr>
      </w:pPr>
      <w:r>
        <w:rPr>
          <w:rFonts w:ascii="Calibri" w:hAnsi="Calibri"/>
          <w:sz w:val="22"/>
          <w:szCs w:val="22"/>
        </w:rPr>
        <w:t>2024. godina 76.200 EUR</w:t>
      </w:r>
    </w:p>
    <w:p w14:paraId="30019C6F" w14:textId="77777777" w:rsidR="00DF5CD5" w:rsidRPr="00EC65F6" w:rsidRDefault="00DF5CD5" w:rsidP="00DF5CD5">
      <w:pPr>
        <w:numPr>
          <w:ilvl w:val="0"/>
          <w:numId w:val="34"/>
        </w:numPr>
        <w:jc w:val="both"/>
        <w:rPr>
          <w:rFonts w:ascii="Calibri" w:hAnsi="Calibri"/>
          <w:sz w:val="22"/>
          <w:szCs w:val="22"/>
        </w:rPr>
      </w:pPr>
      <w:r>
        <w:rPr>
          <w:rFonts w:ascii="Calibri" w:hAnsi="Calibri"/>
          <w:sz w:val="22"/>
          <w:szCs w:val="22"/>
        </w:rPr>
        <w:t>2025. godina 76.200 EUR</w:t>
      </w:r>
    </w:p>
    <w:p w14:paraId="48DB11AF" w14:textId="77777777" w:rsidR="00DF5CD5" w:rsidRPr="00EC65F6" w:rsidRDefault="00DF5CD5" w:rsidP="00DF5CD5">
      <w:pPr>
        <w:numPr>
          <w:ilvl w:val="0"/>
          <w:numId w:val="34"/>
        </w:numPr>
        <w:jc w:val="both"/>
        <w:rPr>
          <w:rFonts w:ascii="Calibri" w:hAnsi="Calibri"/>
          <w:sz w:val="22"/>
          <w:szCs w:val="22"/>
        </w:rPr>
      </w:pPr>
      <w:r>
        <w:rPr>
          <w:rFonts w:ascii="Calibri" w:hAnsi="Calibri"/>
          <w:sz w:val="22"/>
          <w:szCs w:val="22"/>
        </w:rPr>
        <w:t>2026. godina 76.200 EUR</w:t>
      </w:r>
    </w:p>
    <w:p w14:paraId="17424BBB" w14:textId="77777777" w:rsidR="00DF5CD5" w:rsidRPr="00EC65F6" w:rsidRDefault="00DF5CD5" w:rsidP="00DF5CD5">
      <w:pPr>
        <w:ind w:left="1080"/>
        <w:jc w:val="both"/>
        <w:rPr>
          <w:rFonts w:ascii="Calibri" w:hAnsi="Calibri"/>
          <w:sz w:val="12"/>
          <w:szCs w:val="12"/>
        </w:rPr>
      </w:pPr>
    </w:p>
    <w:p w14:paraId="656000A6" w14:textId="0DD82241" w:rsidR="00DF5CD5" w:rsidRDefault="00DF5CD5" w:rsidP="00DF5CD5">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2023</w:t>
      </w:r>
      <w:r w:rsidRPr="00EC65F6">
        <w:rPr>
          <w:rFonts w:ascii="Calibri" w:hAnsi="Calibri"/>
          <w:sz w:val="22"/>
          <w:szCs w:val="22"/>
        </w:rPr>
        <w:t>. godinu te projekcijama Proračuna za 202</w:t>
      </w:r>
      <w:r>
        <w:rPr>
          <w:rFonts w:ascii="Calibri" w:hAnsi="Calibri"/>
          <w:sz w:val="22"/>
          <w:szCs w:val="22"/>
        </w:rPr>
        <w:t>4. i 2025</w:t>
      </w:r>
      <w:r w:rsidRPr="00EC65F6">
        <w:rPr>
          <w:rFonts w:ascii="Calibri" w:hAnsi="Calibri"/>
          <w:sz w:val="22"/>
          <w:szCs w:val="22"/>
        </w:rPr>
        <w:t>. godinu za ovu aktivnost b</w:t>
      </w:r>
      <w:r>
        <w:rPr>
          <w:rFonts w:ascii="Calibri" w:hAnsi="Calibri"/>
          <w:sz w:val="22"/>
          <w:szCs w:val="22"/>
        </w:rPr>
        <w:t>ilo je planirano 51.762 EUR za 2024. i 52.426 za 2025</w:t>
      </w:r>
      <w:r w:rsidRPr="00EC65F6">
        <w:rPr>
          <w:rFonts w:ascii="Calibri" w:hAnsi="Calibri"/>
          <w:sz w:val="22"/>
          <w:szCs w:val="22"/>
        </w:rPr>
        <w:t>. godinu</w:t>
      </w:r>
      <w:r w:rsidRPr="000A192E">
        <w:rPr>
          <w:rFonts w:ascii="Calibri" w:hAnsi="Calibri"/>
          <w:sz w:val="22"/>
          <w:szCs w:val="22"/>
        </w:rPr>
        <w:t>. Do odstupanja u planiranim iznosima u odnosu na usvojene projekcije dolazi zbog pot</w:t>
      </w:r>
      <w:r w:rsidR="006F5CCE">
        <w:rPr>
          <w:rFonts w:ascii="Calibri" w:hAnsi="Calibri"/>
          <w:sz w:val="22"/>
          <w:szCs w:val="22"/>
        </w:rPr>
        <w:t>rebe planiranja plaće za općinsku načelnicu u 2024. godini i nadalje.</w:t>
      </w:r>
    </w:p>
    <w:p w14:paraId="1639F27A" w14:textId="77777777" w:rsidR="006F5CCE" w:rsidRPr="000A192E" w:rsidRDefault="006F5CCE" w:rsidP="00DF5CD5">
      <w:pPr>
        <w:jc w:val="both"/>
        <w:rPr>
          <w:rFonts w:ascii="Calibri" w:hAnsi="Calibri"/>
          <w:sz w:val="22"/>
          <w:szCs w:val="22"/>
        </w:rPr>
      </w:pPr>
    </w:p>
    <w:p w14:paraId="2F05D798" w14:textId="77777777" w:rsidR="00DF5CD5" w:rsidRPr="00EC65F6" w:rsidRDefault="00DF5CD5" w:rsidP="00DF5CD5">
      <w:pPr>
        <w:jc w:val="both"/>
        <w:rPr>
          <w:rFonts w:ascii="Calibri" w:hAnsi="Calibri"/>
          <w:sz w:val="22"/>
          <w:szCs w:val="22"/>
        </w:rPr>
      </w:pPr>
      <w:r w:rsidRPr="000A192E">
        <w:rPr>
          <w:rFonts w:ascii="Calibri" w:hAnsi="Calibri"/>
          <w:sz w:val="22"/>
          <w:szCs w:val="22"/>
        </w:rPr>
        <w:t xml:space="preserve">U sklopu ove aktivnosti planirani su rashodi vezani </w:t>
      </w:r>
      <w:r>
        <w:rPr>
          <w:rFonts w:ascii="Calibri" w:hAnsi="Calibri"/>
          <w:sz w:val="22"/>
          <w:szCs w:val="22"/>
        </w:rPr>
        <w:t>uz</w:t>
      </w:r>
      <w:r w:rsidRPr="000A192E">
        <w:rPr>
          <w:rFonts w:ascii="Calibri" w:hAnsi="Calibri"/>
          <w:sz w:val="22"/>
          <w:szCs w:val="22"/>
        </w:rPr>
        <w:t xml:space="preserve"> plaće za redovan</w:t>
      </w:r>
      <w:r w:rsidRPr="00EC65F6">
        <w:rPr>
          <w:rFonts w:ascii="Calibri" w:hAnsi="Calibri"/>
          <w:sz w:val="22"/>
          <w:szCs w:val="22"/>
        </w:rPr>
        <w:t xml:space="preserve"> rad, doprinosi </w:t>
      </w:r>
      <w:r>
        <w:rPr>
          <w:rFonts w:ascii="Calibri" w:hAnsi="Calibri"/>
          <w:sz w:val="22"/>
          <w:szCs w:val="22"/>
        </w:rPr>
        <w:t>na plaće</w:t>
      </w:r>
      <w:r w:rsidRPr="00EC65F6">
        <w:rPr>
          <w:rFonts w:ascii="Calibri" w:hAnsi="Calibri"/>
          <w:sz w:val="22"/>
          <w:szCs w:val="22"/>
        </w:rPr>
        <w:t>,</w:t>
      </w:r>
      <w:r>
        <w:rPr>
          <w:rFonts w:ascii="Calibri" w:hAnsi="Calibri"/>
          <w:sz w:val="22"/>
          <w:szCs w:val="22"/>
        </w:rPr>
        <w:t xml:space="preserve"> rashodi za </w:t>
      </w:r>
      <w:r w:rsidRPr="00EC65F6">
        <w:rPr>
          <w:rFonts w:ascii="Calibri" w:hAnsi="Calibri"/>
          <w:sz w:val="22"/>
          <w:szCs w:val="22"/>
        </w:rPr>
        <w:t>službena putovanja</w:t>
      </w:r>
      <w:r>
        <w:rPr>
          <w:rFonts w:ascii="Calibri" w:hAnsi="Calibri"/>
          <w:sz w:val="22"/>
          <w:szCs w:val="22"/>
        </w:rPr>
        <w:t xml:space="preserve"> i </w:t>
      </w:r>
      <w:r w:rsidRPr="00EC65F6">
        <w:rPr>
          <w:rFonts w:ascii="Calibri" w:hAnsi="Calibri"/>
          <w:sz w:val="22"/>
          <w:szCs w:val="22"/>
        </w:rPr>
        <w:t>stručno usavršavanje nositelja izvršnih ovlasti</w:t>
      </w:r>
      <w:r>
        <w:rPr>
          <w:rFonts w:ascii="Calibri" w:hAnsi="Calibri"/>
          <w:sz w:val="22"/>
          <w:szCs w:val="22"/>
        </w:rPr>
        <w:t>,</w:t>
      </w:r>
      <w:r w:rsidRPr="00EC65F6">
        <w:rPr>
          <w:rFonts w:ascii="Calibri" w:hAnsi="Calibri"/>
          <w:sz w:val="22"/>
          <w:szCs w:val="22"/>
        </w:rPr>
        <w:t xml:space="preserve"> reprezentacij</w:t>
      </w:r>
      <w:r>
        <w:rPr>
          <w:rFonts w:ascii="Calibri" w:hAnsi="Calibri"/>
          <w:sz w:val="22"/>
          <w:szCs w:val="22"/>
        </w:rPr>
        <w:t>a,</w:t>
      </w:r>
      <w:r w:rsidRPr="00EC65F6">
        <w:rPr>
          <w:rFonts w:ascii="Calibri" w:hAnsi="Calibri"/>
          <w:sz w:val="22"/>
          <w:szCs w:val="22"/>
        </w:rPr>
        <w:t xml:space="preserve"> ostali nespomenuti rashodi za protokol i tekuće donacije u novcu</w:t>
      </w:r>
      <w:r>
        <w:rPr>
          <w:rFonts w:ascii="Calibri" w:hAnsi="Calibri"/>
          <w:sz w:val="22"/>
          <w:szCs w:val="22"/>
        </w:rPr>
        <w:t xml:space="preserve"> te proračunska zaliha u iznosu od 13.300 EUR za svaku godinu planskog razdoblja.</w:t>
      </w:r>
    </w:p>
    <w:p w14:paraId="0E2C9C4B" w14:textId="77777777" w:rsidR="00DF5CD5" w:rsidRDefault="00DF5CD5" w:rsidP="00DF5CD5">
      <w:pPr>
        <w:jc w:val="both"/>
        <w:rPr>
          <w:rFonts w:ascii="Calibri" w:hAnsi="Calibri"/>
          <w:b/>
          <w:bCs/>
          <w:sz w:val="22"/>
          <w:szCs w:val="22"/>
        </w:rPr>
      </w:pPr>
    </w:p>
    <w:p w14:paraId="607493F4" w14:textId="465D1B86" w:rsidR="00DF5CD5" w:rsidRPr="00EC65F6" w:rsidRDefault="00DF5CD5" w:rsidP="00935112">
      <w:pPr>
        <w:ind w:left="284" w:hanging="284"/>
        <w:jc w:val="both"/>
        <w:rPr>
          <w:rFonts w:ascii="Calibri" w:hAnsi="Calibri"/>
          <w:b/>
          <w:bCs/>
          <w:i/>
          <w:iCs/>
          <w:sz w:val="22"/>
          <w:szCs w:val="22"/>
        </w:rPr>
      </w:pPr>
      <w:r>
        <w:rPr>
          <w:rFonts w:ascii="Calibri" w:hAnsi="Calibri"/>
          <w:b/>
          <w:bCs/>
          <w:i/>
          <w:iCs/>
          <w:sz w:val="22"/>
          <w:szCs w:val="22"/>
        </w:rPr>
        <w:t xml:space="preserve">4. </w:t>
      </w:r>
      <w:r w:rsidR="00935112">
        <w:rPr>
          <w:rFonts w:ascii="Calibri" w:hAnsi="Calibri"/>
          <w:b/>
          <w:bCs/>
          <w:i/>
          <w:iCs/>
          <w:sz w:val="22"/>
          <w:szCs w:val="22"/>
        </w:rPr>
        <w:t xml:space="preserve"> </w:t>
      </w:r>
      <w:r>
        <w:rPr>
          <w:rFonts w:ascii="Calibri" w:hAnsi="Calibri"/>
          <w:b/>
          <w:bCs/>
          <w:i/>
          <w:iCs/>
          <w:sz w:val="22"/>
          <w:szCs w:val="22"/>
        </w:rPr>
        <w:t xml:space="preserve">Osnova procjene visine potrebnih sredstava za </w:t>
      </w:r>
      <w:r w:rsidRPr="00EC65F6">
        <w:rPr>
          <w:rFonts w:ascii="Calibri" w:hAnsi="Calibri"/>
          <w:b/>
          <w:bCs/>
          <w:i/>
          <w:iCs/>
          <w:sz w:val="22"/>
          <w:szCs w:val="22"/>
        </w:rPr>
        <w:t>provođenje programa</w:t>
      </w:r>
      <w:r>
        <w:rPr>
          <w:rFonts w:ascii="Calibri" w:hAnsi="Calibri"/>
          <w:b/>
          <w:bCs/>
          <w:i/>
          <w:iCs/>
          <w:sz w:val="22"/>
          <w:szCs w:val="22"/>
        </w:rPr>
        <w:t xml:space="preserve"> s izvorima financiranja u trogodišnjem razdoblju:</w:t>
      </w:r>
    </w:p>
    <w:p w14:paraId="735CE602" w14:textId="77777777" w:rsidR="00DF5CD5" w:rsidRDefault="00DF5CD5" w:rsidP="00DF5CD5">
      <w:pPr>
        <w:jc w:val="both"/>
        <w:rPr>
          <w:rFonts w:ascii="Calibri" w:hAnsi="Calibri"/>
          <w:sz w:val="22"/>
          <w:szCs w:val="22"/>
        </w:rPr>
      </w:pPr>
    </w:p>
    <w:p w14:paraId="4DF0C9EB" w14:textId="77777777" w:rsidR="00DF5CD5" w:rsidRPr="00EC65F6" w:rsidRDefault="00DF5CD5" w:rsidP="00DF5CD5">
      <w:pPr>
        <w:jc w:val="both"/>
        <w:rPr>
          <w:rFonts w:ascii="Calibri" w:hAnsi="Calibri"/>
          <w:sz w:val="22"/>
          <w:szCs w:val="22"/>
        </w:rPr>
      </w:pPr>
      <w:r w:rsidRPr="00EC65F6">
        <w:rPr>
          <w:rFonts w:ascii="Calibri" w:hAnsi="Calibri"/>
          <w:sz w:val="22"/>
          <w:szCs w:val="22"/>
        </w:rPr>
        <w:t xml:space="preserve">Procjena visine rashoda potrebnih za realizaciju ovog programa temelji se na programima, izračunima i zahtjevima. </w:t>
      </w:r>
    </w:p>
    <w:p w14:paraId="297F2B7E" w14:textId="77777777" w:rsidR="00DF5CD5" w:rsidRPr="007B3D9A" w:rsidRDefault="00DF5CD5" w:rsidP="00DF5CD5">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0EB44290" w14:textId="77777777" w:rsidR="00DF5CD5" w:rsidRPr="00EC65F6" w:rsidRDefault="00DF5CD5" w:rsidP="00DF5CD5">
      <w:pPr>
        <w:jc w:val="both"/>
        <w:rPr>
          <w:rFonts w:ascii="Calibri" w:hAnsi="Calibri"/>
          <w:sz w:val="22"/>
          <w:szCs w:val="22"/>
        </w:rPr>
      </w:pPr>
    </w:p>
    <w:tbl>
      <w:tblPr>
        <w:tblStyle w:val="Reetkatablice"/>
        <w:tblW w:w="9068" w:type="dxa"/>
        <w:tblLook w:val="04A0" w:firstRow="1" w:lastRow="0" w:firstColumn="1" w:lastColumn="0" w:noHBand="0" w:noVBand="1"/>
      </w:tblPr>
      <w:tblGrid>
        <w:gridCol w:w="894"/>
        <w:gridCol w:w="2929"/>
        <w:gridCol w:w="1843"/>
        <w:gridCol w:w="1701"/>
        <w:gridCol w:w="1701"/>
      </w:tblGrid>
      <w:tr w:rsidR="00DF5CD5" w14:paraId="6DE4C9C1" w14:textId="77777777" w:rsidTr="00935112">
        <w:tc>
          <w:tcPr>
            <w:tcW w:w="894" w:type="dxa"/>
          </w:tcPr>
          <w:p w14:paraId="346A5439" w14:textId="77777777" w:rsidR="00DF5CD5" w:rsidRPr="00FF7182" w:rsidRDefault="00DF5CD5" w:rsidP="003A6CE0">
            <w:pPr>
              <w:jc w:val="center"/>
              <w:rPr>
                <w:rFonts w:ascii="Calibri" w:hAnsi="Calibri"/>
                <w:b/>
                <w:sz w:val="22"/>
                <w:szCs w:val="22"/>
              </w:rPr>
            </w:pPr>
            <w:r w:rsidRPr="00FF7182">
              <w:rPr>
                <w:rFonts w:ascii="Calibri" w:hAnsi="Calibri"/>
                <w:b/>
                <w:sz w:val="22"/>
                <w:szCs w:val="22"/>
              </w:rPr>
              <w:t>Oznaka izvora</w:t>
            </w:r>
          </w:p>
        </w:tc>
        <w:tc>
          <w:tcPr>
            <w:tcW w:w="2929" w:type="dxa"/>
          </w:tcPr>
          <w:p w14:paraId="6E2DD43D" w14:textId="77777777" w:rsidR="00DF5CD5" w:rsidRPr="00FF7182" w:rsidRDefault="00DF5CD5" w:rsidP="003A6CE0">
            <w:pPr>
              <w:jc w:val="center"/>
              <w:rPr>
                <w:rFonts w:ascii="Calibri" w:hAnsi="Calibri"/>
                <w:b/>
                <w:sz w:val="22"/>
                <w:szCs w:val="22"/>
              </w:rPr>
            </w:pPr>
            <w:r w:rsidRPr="00FF7182">
              <w:rPr>
                <w:rFonts w:ascii="Calibri" w:hAnsi="Calibri"/>
                <w:b/>
                <w:sz w:val="22"/>
                <w:szCs w:val="22"/>
              </w:rPr>
              <w:t>Izvor financiranja</w:t>
            </w:r>
          </w:p>
        </w:tc>
        <w:tc>
          <w:tcPr>
            <w:tcW w:w="1843" w:type="dxa"/>
          </w:tcPr>
          <w:p w14:paraId="6F341793" w14:textId="77777777" w:rsidR="00DF5CD5" w:rsidRPr="00FF7182" w:rsidRDefault="00DF5CD5" w:rsidP="003A6CE0">
            <w:pPr>
              <w:jc w:val="center"/>
              <w:rPr>
                <w:rFonts w:ascii="Calibri" w:hAnsi="Calibri"/>
                <w:b/>
                <w:sz w:val="22"/>
                <w:szCs w:val="22"/>
              </w:rPr>
            </w:pPr>
            <w:r>
              <w:rPr>
                <w:rFonts w:ascii="Calibri" w:hAnsi="Calibri"/>
                <w:b/>
                <w:sz w:val="22"/>
                <w:szCs w:val="22"/>
              </w:rPr>
              <w:t>2024</w:t>
            </w:r>
            <w:r w:rsidRPr="00FF7182">
              <w:rPr>
                <w:rFonts w:ascii="Calibri" w:hAnsi="Calibri"/>
                <w:b/>
                <w:sz w:val="22"/>
                <w:szCs w:val="22"/>
              </w:rPr>
              <w:t>.</w:t>
            </w:r>
          </w:p>
        </w:tc>
        <w:tc>
          <w:tcPr>
            <w:tcW w:w="1701" w:type="dxa"/>
          </w:tcPr>
          <w:p w14:paraId="3C796680" w14:textId="77777777" w:rsidR="00DF5CD5" w:rsidRPr="00FF7182" w:rsidRDefault="00DF5CD5" w:rsidP="003A6CE0">
            <w:pPr>
              <w:jc w:val="center"/>
              <w:rPr>
                <w:rFonts w:ascii="Calibri" w:hAnsi="Calibri"/>
                <w:b/>
                <w:sz w:val="22"/>
                <w:szCs w:val="22"/>
              </w:rPr>
            </w:pPr>
            <w:r>
              <w:rPr>
                <w:rFonts w:ascii="Calibri" w:hAnsi="Calibri"/>
                <w:b/>
                <w:sz w:val="22"/>
                <w:szCs w:val="22"/>
              </w:rPr>
              <w:t>2025</w:t>
            </w:r>
            <w:r w:rsidRPr="00FF7182">
              <w:rPr>
                <w:rFonts w:ascii="Calibri" w:hAnsi="Calibri"/>
                <w:b/>
                <w:sz w:val="22"/>
                <w:szCs w:val="22"/>
              </w:rPr>
              <w:t>.</w:t>
            </w:r>
          </w:p>
        </w:tc>
        <w:tc>
          <w:tcPr>
            <w:tcW w:w="1701" w:type="dxa"/>
          </w:tcPr>
          <w:p w14:paraId="185E1F55" w14:textId="77777777" w:rsidR="00DF5CD5" w:rsidRPr="00FF7182" w:rsidRDefault="00DF5CD5" w:rsidP="003A6CE0">
            <w:pPr>
              <w:jc w:val="center"/>
              <w:rPr>
                <w:rFonts w:ascii="Calibri" w:hAnsi="Calibri"/>
                <w:b/>
                <w:sz w:val="22"/>
                <w:szCs w:val="22"/>
              </w:rPr>
            </w:pPr>
            <w:r>
              <w:rPr>
                <w:rFonts w:ascii="Calibri" w:hAnsi="Calibri"/>
                <w:b/>
                <w:sz w:val="22"/>
                <w:szCs w:val="22"/>
              </w:rPr>
              <w:t>2026</w:t>
            </w:r>
            <w:r w:rsidRPr="00FF7182">
              <w:rPr>
                <w:rFonts w:ascii="Calibri" w:hAnsi="Calibri"/>
                <w:b/>
                <w:sz w:val="22"/>
                <w:szCs w:val="22"/>
              </w:rPr>
              <w:t>.</w:t>
            </w:r>
          </w:p>
        </w:tc>
      </w:tr>
      <w:tr w:rsidR="00DF5CD5" w14:paraId="365311E3" w14:textId="77777777" w:rsidTr="00935112">
        <w:tc>
          <w:tcPr>
            <w:tcW w:w="894" w:type="dxa"/>
          </w:tcPr>
          <w:p w14:paraId="7D1CF50F" w14:textId="77777777" w:rsidR="00DF5CD5" w:rsidRDefault="00DF5CD5" w:rsidP="003A6CE0">
            <w:pPr>
              <w:jc w:val="center"/>
              <w:rPr>
                <w:rFonts w:ascii="Calibri" w:hAnsi="Calibri"/>
                <w:sz w:val="22"/>
                <w:szCs w:val="22"/>
              </w:rPr>
            </w:pPr>
            <w:r>
              <w:rPr>
                <w:rFonts w:ascii="Calibri" w:hAnsi="Calibri"/>
                <w:sz w:val="22"/>
                <w:szCs w:val="22"/>
              </w:rPr>
              <w:t>1</w:t>
            </w:r>
          </w:p>
        </w:tc>
        <w:tc>
          <w:tcPr>
            <w:tcW w:w="2929" w:type="dxa"/>
          </w:tcPr>
          <w:p w14:paraId="5AF23BB4" w14:textId="77777777" w:rsidR="00DF5CD5" w:rsidRDefault="00DF5CD5" w:rsidP="00935112">
            <w:pPr>
              <w:jc w:val="center"/>
              <w:rPr>
                <w:rFonts w:ascii="Calibri" w:hAnsi="Calibri"/>
                <w:sz w:val="22"/>
                <w:szCs w:val="22"/>
              </w:rPr>
            </w:pPr>
            <w:r>
              <w:rPr>
                <w:rFonts w:ascii="Calibri" w:hAnsi="Calibri"/>
                <w:sz w:val="22"/>
                <w:szCs w:val="22"/>
              </w:rPr>
              <w:t>Opći prihodi i primici</w:t>
            </w:r>
          </w:p>
        </w:tc>
        <w:tc>
          <w:tcPr>
            <w:tcW w:w="1843" w:type="dxa"/>
          </w:tcPr>
          <w:p w14:paraId="19E960F4" w14:textId="77777777" w:rsidR="00DF5CD5" w:rsidRDefault="00DF5CD5" w:rsidP="00935112">
            <w:pPr>
              <w:jc w:val="center"/>
              <w:rPr>
                <w:rFonts w:ascii="Calibri" w:hAnsi="Calibri"/>
                <w:sz w:val="22"/>
                <w:szCs w:val="22"/>
              </w:rPr>
            </w:pPr>
            <w:r>
              <w:rPr>
                <w:rFonts w:ascii="Calibri" w:hAnsi="Calibri"/>
                <w:sz w:val="22"/>
                <w:szCs w:val="22"/>
              </w:rPr>
              <w:t>89.500 EUR</w:t>
            </w:r>
          </w:p>
        </w:tc>
        <w:tc>
          <w:tcPr>
            <w:tcW w:w="1701" w:type="dxa"/>
          </w:tcPr>
          <w:p w14:paraId="29392E15" w14:textId="77777777" w:rsidR="00DF5CD5" w:rsidRDefault="00DF5CD5" w:rsidP="00935112">
            <w:pPr>
              <w:jc w:val="center"/>
              <w:rPr>
                <w:rFonts w:ascii="Calibri" w:hAnsi="Calibri"/>
                <w:sz w:val="22"/>
                <w:szCs w:val="22"/>
              </w:rPr>
            </w:pPr>
            <w:r>
              <w:rPr>
                <w:rFonts w:ascii="Calibri" w:hAnsi="Calibri"/>
                <w:sz w:val="22"/>
                <w:szCs w:val="22"/>
              </w:rPr>
              <w:t>89.500 EUR</w:t>
            </w:r>
          </w:p>
        </w:tc>
        <w:tc>
          <w:tcPr>
            <w:tcW w:w="1701" w:type="dxa"/>
          </w:tcPr>
          <w:p w14:paraId="11A9B360" w14:textId="77777777" w:rsidR="00DF5CD5" w:rsidRDefault="00DF5CD5" w:rsidP="00935112">
            <w:pPr>
              <w:jc w:val="center"/>
              <w:rPr>
                <w:rFonts w:ascii="Calibri" w:hAnsi="Calibri"/>
                <w:sz w:val="22"/>
                <w:szCs w:val="22"/>
              </w:rPr>
            </w:pPr>
            <w:r>
              <w:rPr>
                <w:rFonts w:ascii="Calibri" w:hAnsi="Calibri"/>
                <w:sz w:val="22"/>
                <w:szCs w:val="22"/>
              </w:rPr>
              <w:t>89.500 EUR</w:t>
            </w:r>
          </w:p>
        </w:tc>
      </w:tr>
    </w:tbl>
    <w:p w14:paraId="2BE20B28" w14:textId="77777777" w:rsidR="00DF5CD5" w:rsidRDefault="00DF5CD5" w:rsidP="00DF5CD5">
      <w:pPr>
        <w:rPr>
          <w:rFonts w:ascii="Calibri" w:hAnsi="Calibri"/>
          <w:b/>
          <w:bCs/>
          <w:sz w:val="10"/>
          <w:szCs w:val="10"/>
        </w:rPr>
      </w:pPr>
    </w:p>
    <w:p w14:paraId="19D2C145" w14:textId="77777777" w:rsidR="00DF5CD5" w:rsidRDefault="00DF5CD5" w:rsidP="00DF5CD5">
      <w:pPr>
        <w:rPr>
          <w:rFonts w:ascii="Calibri" w:hAnsi="Calibri"/>
          <w:b/>
          <w:bCs/>
          <w:sz w:val="10"/>
          <w:szCs w:val="10"/>
        </w:rPr>
      </w:pPr>
    </w:p>
    <w:p w14:paraId="454D2F56" w14:textId="77777777" w:rsidR="00DF5CD5" w:rsidRDefault="00DF5CD5" w:rsidP="00DF5CD5">
      <w:pPr>
        <w:rPr>
          <w:rFonts w:ascii="Calibri" w:hAnsi="Calibri"/>
          <w:b/>
          <w:bCs/>
          <w:sz w:val="10"/>
          <w:szCs w:val="10"/>
        </w:rPr>
      </w:pPr>
    </w:p>
    <w:p w14:paraId="3D1DC3B8" w14:textId="77777777" w:rsidR="00DF5CD5" w:rsidRDefault="00DF5CD5" w:rsidP="00DF5CD5">
      <w:pPr>
        <w:rPr>
          <w:rFonts w:ascii="Calibri" w:hAnsi="Calibri"/>
          <w:b/>
          <w:bCs/>
          <w:sz w:val="10"/>
          <w:szCs w:val="10"/>
        </w:rPr>
      </w:pPr>
    </w:p>
    <w:p w14:paraId="43D8D2F5" w14:textId="07B9CE10" w:rsidR="00DF5CD5" w:rsidRDefault="00DF5CD5" w:rsidP="00935112">
      <w:pPr>
        <w:ind w:left="426" w:hanging="426"/>
        <w:jc w:val="both"/>
        <w:rPr>
          <w:rFonts w:ascii="Calibri" w:hAnsi="Calibri"/>
          <w:b/>
          <w:bCs/>
          <w:i/>
          <w:iCs/>
          <w:sz w:val="22"/>
          <w:szCs w:val="22"/>
        </w:rPr>
      </w:pPr>
      <w:r w:rsidRPr="00CC224C">
        <w:rPr>
          <w:rFonts w:ascii="Calibri" w:hAnsi="Calibri"/>
          <w:b/>
          <w:bCs/>
          <w:i/>
          <w:iCs/>
          <w:sz w:val="22"/>
          <w:szCs w:val="22"/>
        </w:rPr>
        <w:t xml:space="preserve">5. Ciljevi i pokazatelji uspješnosti provedbe programa u trogodišnjem razdoblju povezani s aktom </w:t>
      </w:r>
      <w:r w:rsidR="00935112">
        <w:rPr>
          <w:rFonts w:ascii="Calibri" w:hAnsi="Calibri"/>
          <w:b/>
          <w:bCs/>
          <w:i/>
          <w:iCs/>
          <w:sz w:val="22"/>
          <w:szCs w:val="22"/>
        </w:rPr>
        <w:t xml:space="preserve"> </w:t>
      </w:r>
      <w:r w:rsidRPr="00CC224C">
        <w:rPr>
          <w:rFonts w:ascii="Calibri" w:hAnsi="Calibri"/>
          <w:b/>
          <w:bCs/>
          <w:i/>
          <w:iCs/>
          <w:sz w:val="22"/>
          <w:szCs w:val="22"/>
        </w:rPr>
        <w:t>strateškog planiranja:</w:t>
      </w:r>
    </w:p>
    <w:p w14:paraId="7021E4E1" w14:textId="77777777" w:rsidR="00DF5CD5" w:rsidRPr="00563E90" w:rsidRDefault="00DF5CD5" w:rsidP="00DF5CD5">
      <w:pPr>
        <w:jc w:val="both"/>
        <w:rPr>
          <w:rFonts w:ascii="Calibri" w:hAnsi="Calibri"/>
          <w:b/>
          <w:bCs/>
          <w:i/>
          <w:iCs/>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DF5CD5" w:rsidRPr="00EC65F6" w14:paraId="33C93CFE" w14:textId="77777777" w:rsidTr="003A6CE0">
        <w:trPr>
          <w:trHeight w:val="376"/>
        </w:trPr>
        <w:tc>
          <w:tcPr>
            <w:tcW w:w="2739" w:type="dxa"/>
            <w:tcBorders>
              <w:top w:val="single" w:sz="4" w:space="0" w:color="auto"/>
              <w:bottom w:val="single" w:sz="4" w:space="0" w:color="auto"/>
              <w:right w:val="single" w:sz="4" w:space="0" w:color="auto"/>
            </w:tcBorders>
          </w:tcPr>
          <w:p w14:paraId="5F5690CF" w14:textId="77777777" w:rsidR="00DF5CD5" w:rsidRPr="00EC65F6" w:rsidRDefault="00DF5CD5" w:rsidP="003A6CE0">
            <w:pPr>
              <w:jc w:val="both"/>
              <w:rPr>
                <w:rFonts w:ascii="Calibri" w:hAnsi="Calibri"/>
                <w:b/>
                <w:bCs/>
                <w:sz w:val="22"/>
                <w:szCs w:val="22"/>
              </w:rPr>
            </w:pPr>
            <w:r>
              <w:rPr>
                <w:rFonts w:ascii="Calibri" w:hAnsi="Calibri"/>
                <w:b/>
                <w:bCs/>
                <w:sz w:val="22"/>
                <w:szCs w:val="22"/>
              </w:rPr>
              <w:t>Cilj / područja mjera</w:t>
            </w:r>
          </w:p>
        </w:tc>
        <w:tc>
          <w:tcPr>
            <w:tcW w:w="6339" w:type="dxa"/>
            <w:tcBorders>
              <w:top w:val="single" w:sz="4" w:space="0" w:color="auto"/>
              <w:left w:val="single" w:sz="4" w:space="0" w:color="auto"/>
              <w:bottom w:val="single" w:sz="4" w:space="0" w:color="auto"/>
            </w:tcBorders>
          </w:tcPr>
          <w:p w14:paraId="16FE45D2" w14:textId="77777777" w:rsidR="00DF5CD5" w:rsidRPr="00EC65F6" w:rsidRDefault="00DF5CD5" w:rsidP="003A6CE0">
            <w:pPr>
              <w:jc w:val="both"/>
              <w:rPr>
                <w:rFonts w:ascii="Calibri" w:hAnsi="Calibri"/>
                <w:sz w:val="22"/>
                <w:szCs w:val="22"/>
              </w:rPr>
            </w:pPr>
            <w:r>
              <w:rPr>
                <w:rFonts w:ascii="Calibri" w:hAnsi="Calibri"/>
                <w:sz w:val="22"/>
                <w:szCs w:val="22"/>
              </w:rPr>
              <w:t>13. Javna uprava</w:t>
            </w:r>
          </w:p>
        </w:tc>
      </w:tr>
      <w:tr w:rsidR="00DF5CD5" w:rsidRPr="00EC65F6" w14:paraId="60057C09" w14:textId="77777777" w:rsidTr="003A6CE0">
        <w:trPr>
          <w:trHeight w:val="439"/>
        </w:trPr>
        <w:tc>
          <w:tcPr>
            <w:tcW w:w="2739" w:type="dxa"/>
            <w:tcBorders>
              <w:top w:val="single" w:sz="4" w:space="0" w:color="auto"/>
              <w:bottom w:val="single" w:sz="4" w:space="0" w:color="auto"/>
              <w:right w:val="single" w:sz="4" w:space="0" w:color="auto"/>
            </w:tcBorders>
          </w:tcPr>
          <w:p w14:paraId="4A359C7D" w14:textId="77777777" w:rsidR="00DF5CD5" w:rsidRPr="00EC65F6" w:rsidRDefault="00DF5CD5" w:rsidP="003A6CE0">
            <w:pPr>
              <w:jc w:val="both"/>
              <w:rPr>
                <w:rFonts w:ascii="Calibri" w:hAnsi="Calibri"/>
                <w:b/>
                <w:bCs/>
                <w:sz w:val="22"/>
                <w:szCs w:val="22"/>
              </w:rPr>
            </w:pPr>
            <w:r>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05C13471" w14:textId="77777777" w:rsidR="00DF5CD5" w:rsidRPr="00EC65F6" w:rsidRDefault="00DF5CD5" w:rsidP="003A6CE0">
            <w:pPr>
              <w:jc w:val="both"/>
              <w:rPr>
                <w:rFonts w:ascii="Calibri" w:hAnsi="Calibri"/>
                <w:sz w:val="22"/>
                <w:szCs w:val="22"/>
              </w:rPr>
            </w:pPr>
            <w:r>
              <w:rPr>
                <w:rFonts w:ascii="Calibri" w:hAnsi="Calibri"/>
                <w:sz w:val="22"/>
                <w:szCs w:val="22"/>
              </w:rPr>
              <w:t>Redovna djelatnost izvršnog tijela te upravljanje poslovnima od lokalnog značaja</w:t>
            </w:r>
          </w:p>
        </w:tc>
      </w:tr>
      <w:tr w:rsidR="00DF5CD5" w:rsidRPr="00EC65F6" w14:paraId="6EEB77D9" w14:textId="77777777" w:rsidTr="003A6CE0">
        <w:trPr>
          <w:trHeight w:val="284"/>
        </w:trPr>
        <w:tc>
          <w:tcPr>
            <w:tcW w:w="2739" w:type="dxa"/>
            <w:tcBorders>
              <w:top w:val="single" w:sz="4" w:space="0" w:color="auto"/>
              <w:bottom w:val="single" w:sz="4" w:space="0" w:color="auto"/>
              <w:right w:val="single" w:sz="4" w:space="0" w:color="auto"/>
            </w:tcBorders>
          </w:tcPr>
          <w:p w14:paraId="4D744CD2" w14:textId="77777777" w:rsidR="00DF5CD5" w:rsidRPr="00EC65F6" w:rsidRDefault="00DF5CD5" w:rsidP="003A6CE0">
            <w:pPr>
              <w:jc w:val="both"/>
              <w:rPr>
                <w:rFonts w:ascii="Calibri" w:hAnsi="Calibri"/>
                <w:b/>
                <w:bCs/>
                <w:sz w:val="22"/>
                <w:szCs w:val="22"/>
              </w:rPr>
            </w:pPr>
            <w:r>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01B3EF2E" w14:textId="77777777" w:rsidR="00DF5CD5" w:rsidRPr="00EC65F6" w:rsidRDefault="00DF5CD5" w:rsidP="003A6CE0">
            <w:pPr>
              <w:jc w:val="both"/>
              <w:rPr>
                <w:rFonts w:ascii="Calibri" w:hAnsi="Calibri"/>
                <w:sz w:val="22"/>
                <w:szCs w:val="22"/>
              </w:rPr>
            </w:pPr>
            <w:r>
              <w:rPr>
                <w:rFonts w:ascii="Calibri" w:hAnsi="Calibri"/>
                <w:sz w:val="22"/>
                <w:szCs w:val="22"/>
              </w:rPr>
              <w:t xml:space="preserve">Izvršavanje poslova iz djelokruga rada tijela </w:t>
            </w:r>
          </w:p>
        </w:tc>
      </w:tr>
      <w:tr w:rsidR="00DF5CD5" w:rsidRPr="00EC65F6" w14:paraId="35E73E1A" w14:textId="77777777" w:rsidTr="003A6CE0">
        <w:trPr>
          <w:trHeight w:val="284"/>
        </w:trPr>
        <w:tc>
          <w:tcPr>
            <w:tcW w:w="2739" w:type="dxa"/>
            <w:tcBorders>
              <w:top w:val="single" w:sz="4" w:space="0" w:color="auto"/>
              <w:bottom w:val="single" w:sz="4" w:space="0" w:color="auto"/>
              <w:right w:val="single" w:sz="4" w:space="0" w:color="auto"/>
            </w:tcBorders>
          </w:tcPr>
          <w:p w14:paraId="5A61AC41" w14:textId="77777777" w:rsidR="00DF5CD5" w:rsidRPr="00EC65F6" w:rsidRDefault="00DF5CD5" w:rsidP="003A6CE0">
            <w:pPr>
              <w:jc w:val="both"/>
              <w:rPr>
                <w:rFonts w:ascii="Calibri" w:hAnsi="Calibri"/>
                <w:b/>
                <w:bCs/>
                <w:sz w:val="22"/>
                <w:szCs w:val="22"/>
              </w:rPr>
            </w:pPr>
            <w:r w:rsidRPr="00EC65F6">
              <w:rPr>
                <w:rFonts w:ascii="Calibri" w:hAnsi="Calibri"/>
                <w:b/>
                <w:bCs/>
                <w:sz w:val="22"/>
                <w:szCs w:val="22"/>
              </w:rPr>
              <w:lastRenderedPageBreak/>
              <w:t>Polazna vrijednost</w:t>
            </w:r>
          </w:p>
        </w:tc>
        <w:tc>
          <w:tcPr>
            <w:tcW w:w="6339" w:type="dxa"/>
            <w:tcBorders>
              <w:top w:val="single" w:sz="4" w:space="0" w:color="auto"/>
              <w:left w:val="single" w:sz="4" w:space="0" w:color="auto"/>
              <w:bottom w:val="single" w:sz="4" w:space="0" w:color="auto"/>
            </w:tcBorders>
          </w:tcPr>
          <w:p w14:paraId="701A2415" w14:textId="77777777" w:rsidR="00DF5CD5" w:rsidRPr="00EC65F6" w:rsidRDefault="00DF5CD5" w:rsidP="003A6CE0">
            <w:pPr>
              <w:jc w:val="both"/>
              <w:rPr>
                <w:rFonts w:ascii="Calibri" w:hAnsi="Calibri"/>
                <w:sz w:val="22"/>
                <w:szCs w:val="22"/>
              </w:rPr>
            </w:pPr>
            <w:r>
              <w:rPr>
                <w:rFonts w:ascii="Calibri" w:hAnsi="Calibri"/>
                <w:sz w:val="22"/>
                <w:szCs w:val="22"/>
              </w:rPr>
              <w:t>100%</w:t>
            </w:r>
          </w:p>
        </w:tc>
      </w:tr>
      <w:tr w:rsidR="00DF5CD5" w:rsidRPr="00EC65F6" w14:paraId="6B6CA051" w14:textId="77777777" w:rsidTr="003A6CE0">
        <w:trPr>
          <w:trHeight w:val="299"/>
        </w:trPr>
        <w:tc>
          <w:tcPr>
            <w:tcW w:w="2739" w:type="dxa"/>
            <w:tcBorders>
              <w:top w:val="single" w:sz="4" w:space="0" w:color="auto"/>
              <w:bottom w:val="single" w:sz="4" w:space="0" w:color="auto"/>
              <w:right w:val="single" w:sz="4" w:space="0" w:color="auto"/>
            </w:tcBorders>
          </w:tcPr>
          <w:p w14:paraId="03464AAF" w14:textId="77777777" w:rsidR="00DF5CD5" w:rsidRPr="00EC65F6" w:rsidRDefault="00DF5CD5" w:rsidP="003A6CE0">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3AABC9E1" w14:textId="77777777" w:rsidR="00DF5CD5" w:rsidRPr="00EC65F6" w:rsidRDefault="00DF5CD5" w:rsidP="003A6CE0">
            <w:pPr>
              <w:jc w:val="both"/>
              <w:rPr>
                <w:rFonts w:ascii="Calibri" w:hAnsi="Calibri"/>
                <w:sz w:val="22"/>
                <w:szCs w:val="22"/>
              </w:rPr>
            </w:pPr>
            <w:r w:rsidRPr="00EC65F6">
              <w:rPr>
                <w:rFonts w:ascii="Calibri" w:hAnsi="Calibri"/>
                <w:sz w:val="22"/>
                <w:szCs w:val="22"/>
              </w:rPr>
              <w:t>Općina Viškovo</w:t>
            </w:r>
          </w:p>
        </w:tc>
      </w:tr>
      <w:tr w:rsidR="00DF5CD5" w:rsidRPr="00EC65F6" w14:paraId="3C206328" w14:textId="77777777" w:rsidTr="003A6CE0">
        <w:trPr>
          <w:trHeight w:val="284"/>
        </w:trPr>
        <w:tc>
          <w:tcPr>
            <w:tcW w:w="2739" w:type="dxa"/>
            <w:tcBorders>
              <w:top w:val="single" w:sz="4" w:space="0" w:color="auto"/>
              <w:bottom w:val="single" w:sz="4" w:space="0" w:color="auto"/>
              <w:right w:val="single" w:sz="4" w:space="0" w:color="auto"/>
            </w:tcBorders>
          </w:tcPr>
          <w:p w14:paraId="414F43A1" w14:textId="77777777" w:rsidR="00DF5CD5" w:rsidRPr="00EC65F6" w:rsidRDefault="00DF5CD5" w:rsidP="003A6CE0">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4</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18E2493D" w14:textId="77777777" w:rsidR="00DF5CD5" w:rsidRPr="00EC65F6" w:rsidRDefault="00DF5CD5" w:rsidP="003A6CE0">
            <w:pPr>
              <w:jc w:val="both"/>
              <w:rPr>
                <w:rFonts w:ascii="Calibri" w:hAnsi="Calibri"/>
                <w:sz w:val="22"/>
                <w:szCs w:val="22"/>
              </w:rPr>
            </w:pPr>
            <w:r>
              <w:rPr>
                <w:rFonts w:ascii="Calibri" w:hAnsi="Calibri"/>
                <w:sz w:val="22"/>
                <w:szCs w:val="22"/>
              </w:rPr>
              <w:t>100%</w:t>
            </w:r>
          </w:p>
        </w:tc>
      </w:tr>
      <w:tr w:rsidR="00DF5CD5" w:rsidRPr="00EC65F6" w14:paraId="6876A46C" w14:textId="77777777" w:rsidTr="003A6CE0">
        <w:trPr>
          <w:trHeight w:val="284"/>
        </w:trPr>
        <w:tc>
          <w:tcPr>
            <w:tcW w:w="2739" w:type="dxa"/>
            <w:tcBorders>
              <w:top w:val="single" w:sz="4" w:space="0" w:color="auto"/>
              <w:bottom w:val="single" w:sz="4" w:space="0" w:color="auto"/>
              <w:right w:val="single" w:sz="4" w:space="0" w:color="auto"/>
            </w:tcBorders>
          </w:tcPr>
          <w:p w14:paraId="4188BFA3" w14:textId="77777777" w:rsidR="00DF5CD5" w:rsidRPr="00EC65F6" w:rsidRDefault="00DF5CD5" w:rsidP="003A6CE0">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5</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362C9C58" w14:textId="77777777" w:rsidR="00DF5CD5" w:rsidRPr="00EC65F6" w:rsidRDefault="00DF5CD5" w:rsidP="003A6CE0">
            <w:pPr>
              <w:jc w:val="both"/>
              <w:rPr>
                <w:rFonts w:ascii="Calibri" w:hAnsi="Calibri"/>
                <w:sz w:val="22"/>
                <w:szCs w:val="22"/>
              </w:rPr>
            </w:pPr>
            <w:r>
              <w:rPr>
                <w:rFonts w:ascii="Calibri" w:hAnsi="Calibri"/>
                <w:sz w:val="22"/>
                <w:szCs w:val="22"/>
              </w:rPr>
              <w:t>100%</w:t>
            </w:r>
          </w:p>
        </w:tc>
      </w:tr>
    </w:tbl>
    <w:p w14:paraId="2A8EB5E0" w14:textId="77777777" w:rsidR="00DF5CD5" w:rsidRDefault="00DF5CD5" w:rsidP="00DF5CD5">
      <w:pPr>
        <w:spacing w:line="360" w:lineRule="auto"/>
        <w:rPr>
          <w:rFonts w:ascii="Calibri" w:hAnsi="Calibri"/>
          <w:b/>
          <w:bCs/>
          <w:sz w:val="22"/>
          <w:szCs w:val="22"/>
        </w:rPr>
      </w:pPr>
    </w:p>
    <w:p w14:paraId="35B3C8D7" w14:textId="16DC9C1C" w:rsidR="005F7DA3" w:rsidRDefault="005F7DA3" w:rsidP="00DF5CD5">
      <w:pPr>
        <w:spacing w:line="360" w:lineRule="auto"/>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732992" behindDoc="0" locked="0" layoutInCell="1" allowOverlap="1" wp14:anchorId="285D8C08" wp14:editId="27D1C8AE">
                <wp:simplePos x="0" y="0"/>
                <wp:positionH relativeFrom="margin">
                  <wp:posOffset>0</wp:posOffset>
                </wp:positionH>
                <wp:positionV relativeFrom="paragraph">
                  <wp:posOffset>0</wp:posOffset>
                </wp:positionV>
                <wp:extent cx="5781675" cy="304800"/>
                <wp:effectExtent l="0" t="0" r="28575" b="19050"/>
                <wp:wrapNone/>
                <wp:docPr id="2069050110" name="Pravokutnik 1"/>
                <wp:cNvGraphicFramePr/>
                <a:graphic xmlns:a="http://schemas.openxmlformats.org/drawingml/2006/main">
                  <a:graphicData uri="http://schemas.microsoft.com/office/word/2010/wordprocessingShape">
                    <wps:wsp>
                      <wps:cNvSpPr/>
                      <wps:spPr>
                        <a:xfrm>
                          <a:off x="0" y="0"/>
                          <a:ext cx="5781675"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32F3CBD6" w14:textId="4BBB91C9" w:rsidR="005F7DA3" w:rsidRDefault="005F7DA3" w:rsidP="005F7DA3">
                            <w:r>
                              <w:rPr>
                                <w:rFonts w:ascii="Calibri" w:hAnsi="Calibri"/>
                                <w:b/>
                                <w:bCs/>
                                <w:sz w:val="22"/>
                                <w:szCs w:val="22"/>
                              </w:rPr>
                              <w:t>Razdjel:  00</w:t>
                            </w:r>
                            <w:r>
                              <w:rPr>
                                <w:rFonts w:ascii="Calibri" w:hAnsi="Calibri"/>
                                <w:b/>
                                <w:bCs/>
                                <w:sz w:val="22"/>
                                <w:szCs w:val="22"/>
                              </w:rPr>
                              <w:t>3</w:t>
                            </w:r>
                            <w:r>
                              <w:rPr>
                                <w:rFonts w:ascii="Calibri" w:hAnsi="Calibri"/>
                                <w:b/>
                                <w:bCs/>
                                <w:sz w:val="22"/>
                                <w:szCs w:val="22"/>
                              </w:rPr>
                              <w:t xml:space="preserve"> </w:t>
                            </w:r>
                            <w:r>
                              <w:rPr>
                                <w:rFonts w:ascii="Calibri" w:hAnsi="Calibri"/>
                                <w:b/>
                                <w:bCs/>
                                <w:sz w:val="22"/>
                                <w:szCs w:val="22"/>
                              </w:rPr>
                              <w:t xml:space="preserve">UPRAVNA TIJELA </w:t>
                            </w:r>
                            <w:r>
                              <w:rPr>
                                <w:rFonts w:ascii="Calibri" w:hAnsi="Calibri"/>
                                <w:b/>
                                <w:bCs/>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D8C08" id="_x0000_s1062" style="position:absolute;margin-left:0;margin-top:0;width:455.25pt;height:24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" fillcolor="white [3201]" strokecolor="#ed7d31 [3205]" strokeweight="1pt">
                <v:textbox>
                  <w:txbxContent>
                    <w:p w14:paraId="32F3CBD6" w14:textId="4BBB91C9" w:rsidR="005F7DA3" w:rsidRDefault="005F7DA3" w:rsidP="005F7DA3">
                      <w:r>
                        <w:rPr>
                          <w:rFonts w:ascii="Calibri" w:hAnsi="Calibri"/>
                          <w:b/>
                          <w:bCs/>
                          <w:sz w:val="22"/>
                          <w:szCs w:val="22"/>
                        </w:rPr>
                        <w:t>Razdjel:  00</w:t>
                      </w:r>
                      <w:r>
                        <w:rPr>
                          <w:rFonts w:ascii="Calibri" w:hAnsi="Calibri"/>
                          <w:b/>
                          <w:bCs/>
                          <w:sz w:val="22"/>
                          <w:szCs w:val="22"/>
                        </w:rPr>
                        <w:t>3</w:t>
                      </w:r>
                      <w:r>
                        <w:rPr>
                          <w:rFonts w:ascii="Calibri" w:hAnsi="Calibri"/>
                          <w:b/>
                          <w:bCs/>
                          <w:sz w:val="22"/>
                          <w:szCs w:val="22"/>
                        </w:rPr>
                        <w:t xml:space="preserve"> </w:t>
                      </w:r>
                      <w:r>
                        <w:rPr>
                          <w:rFonts w:ascii="Calibri" w:hAnsi="Calibri"/>
                          <w:b/>
                          <w:bCs/>
                          <w:sz w:val="22"/>
                          <w:szCs w:val="22"/>
                        </w:rPr>
                        <w:t xml:space="preserve">UPRAVNA TIJELA </w:t>
                      </w:r>
                      <w:r>
                        <w:rPr>
                          <w:rFonts w:ascii="Calibri" w:hAnsi="Calibri"/>
                          <w:b/>
                          <w:bCs/>
                          <w:sz w:val="22"/>
                          <w:szCs w:val="22"/>
                        </w:rPr>
                        <w:t xml:space="preserve"> </w:t>
                      </w:r>
                    </w:p>
                  </w:txbxContent>
                </v:textbox>
                <w10:wrap anchorx="margin"/>
              </v:rect>
            </w:pict>
          </mc:Fallback>
        </mc:AlternateContent>
      </w:r>
    </w:p>
    <w:p w14:paraId="4417D66D" w14:textId="6E916419" w:rsidR="005F7DA3" w:rsidRDefault="00515685" w:rsidP="00DF5CD5">
      <w:pPr>
        <w:spacing w:line="360" w:lineRule="auto"/>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735040" behindDoc="0" locked="0" layoutInCell="1" allowOverlap="1" wp14:anchorId="2AC5C739" wp14:editId="798F84B2">
                <wp:simplePos x="0" y="0"/>
                <wp:positionH relativeFrom="margin">
                  <wp:align>left</wp:align>
                </wp:positionH>
                <wp:positionV relativeFrom="paragraph">
                  <wp:posOffset>113030</wp:posOffset>
                </wp:positionV>
                <wp:extent cx="5762625" cy="304800"/>
                <wp:effectExtent l="0" t="0" r="28575" b="19050"/>
                <wp:wrapNone/>
                <wp:docPr id="1630933744" name="Pravokutnik 1"/>
                <wp:cNvGraphicFramePr/>
                <a:graphic xmlns:a="http://schemas.openxmlformats.org/drawingml/2006/main">
                  <a:graphicData uri="http://schemas.microsoft.com/office/word/2010/wordprocessingShape">
                    <wps:wsp>
                      <wps:cNvSpPr/>
                      <wps:spPr>
                        <a:xfrm>
                          <a:off x="0" y="0"/>
                          <a:ext cx="5762625"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31C08AF9" w14:textId="27111AF9" w:rsidR="005F7DA3" w:rsidRPr="00EC65F6" w:rsidRDefault="005F7DA3" w:rsidP="005F7DA3">
                            <w:pPr>
                              <w:spacing w:line="480" w:lineRule="auto"/>
                              <w:jc w:val="both"/>
                              <w:rPr>
                                <w:rFonts w:ascii="Calibri" w:hAnsi="Calibri"/>
                                <w:b/>
                                <w:bCs/>
                                <w:sz w:val="22"/>
                                <w:szCs w:val="22"/>
                              </w:rPr>
                            </w:pPr>
                            <w:r w:rsidRPr="00EC65F6">
                              <w:rPr>
                                <w:rFonts w:ascii="Calibri" w:hAnsi="Calibri"/>
                                <w:b/>
                                <w:bCs/>
                                <w:sz w:val="22"/>
                                <w:szCs w:val="22"/>
                              </w:rPr>
                              <w:t xml:space="preserve">Glava: </w:t>
                            </w:r>
                            <w:r>
                              <w:rPr>
                                <w:rFonts w:ascii="Calibri" w:hAnsi="Calibri"/>
                                <w:b/>
                                <w:bCs/>
                                <w:sz w:val="22"/>
                                <w:szCs w:val="22"/>
                              </w:rPr>
                              <w:t xml:space="preserve"> 00</w:t>
                            </w:r>
                            <w:r w:rsidR="00515685">
                              <w:rPr>
                                <w:rFonts w:ascii="Calibri" w:hAnsi="Calibri"/>
                                <w:b/>
                                <w:bCs/>
                                <w:sz w:val="22"/>
                                <w:szCs w:val="22"/>
                              </w:rPr>
                              <w:t>3</w:t>
                            </w:r>
                            <w:r>
                              <w:rPr>
                                <w:rFonts w:ascii="Calibri" w:hAnsi="Calibri"/>
                                <w:b/>
                                <w:bCs/>
                                <w:sz w:val="22"/>
                                <w:szCs w:val="22"/>
                              </w:rPr>
                              <w:t xml:space="preserve">01 </w:t>
                            </w:r>
                            <w:r w:rsidR="00515685">
                              <w:rPr>
                                <w:rFonts w:ascii="Calibri" w:hAnsi="Calibri"/>
                                <w:b/>
                                <w:bCs/>
                                <w:sz w:val="22"/>
                                <w:szCs w:val="22"/>
                              </w:rPr>
                              <w:t xml:space="preserve">JEDINSTVENI UPRAVNI ODJEL </w:t>
                            </w:r>
                          </w:p>
                          <w:p w14:paraId="42A03FC8" w14:textId="77777777" w:rsidR="005F7DA3" w:rsidRDefault="005F7DA3" w:rsidP="005F7D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5C739" id="_x0000_s1063" style="position:absolute;margin-left:0;margin-top:8.9pt;width:453.75pt;height:24pt;z-index:251735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" fillcolor="white [3201]" strokecolor="#ed7d31 [3205]" strokeweight="1pt">
                <v:textbox>
                  <w:txbxContent>
                    <w:p w14:paraId="31C08AF9" w14:textId="27111AF9" w:rsidR="005F7DA3" w:rsidRPr="00EC65F6" w:rsidRDefault="005F7DA3" w:rsidP="005F7DA3">
                      <w:pPr>
                        <w:spacing w:line="480" w:lineRule="auto"/>
                        <w:jc w:val="both"/>
                        <w:rPr>
                          <w:rFonts w:ascii="Calibri" w:hAnsi="Calibri"/>
                          <w:b/>
                          <w:bCs/>
                          <w:sz w:val="22"/>
                          <w:szCs w:val="22"/>
                        </w:rPr>
                      </w:pPr>
                      <w:r w:rsidRPr="00EC65F6">
                        <w:rPr>
                          <w:rFonts w:ascii="Calibri" w:hAnsi="Calibri"/>
                          <w:b/>
                          <w:bCs/>
                          <w:sz w:val="22"/>
                          <w:szCs w:val="22"/>
                        </w:rPr>
                        <w:t xml:space="preserve">Glava: </w:t>
                      </w:r>
                      <w:r>
                        <w:rPr>
                          <w:rFonts w:ascii="Calibri" w:hAnsi="Calibri"/>
                          <w:b/>
                          <w:bCs/>
                          <w:sz w:val="22"/>
                          <w:szCs w:val="22"/>
                        </w:rPr>
                        <w:t xml:space="preserve"> 00</w:t>
                      </w:r>
                      <w:r w:rsidR="00515685">
                        <w:rPr>
                          <w:rFonts w:ascii="Calibri" w:hAnsi="Calibri"/>
                          <w:b/>
                          <w:bCs/>
                          <w:sz w:val="22"/>
                          <w:szCs w:val="22"/>
                        </w:rPr>
                        <w:t>3</w:t>
                      </w:r>
                      <w:r>
                        <w:rPr>
                          <w:rFonts w:ascii="Calibri" w:hAnsi="Calibri"/>
                          <w:b/>
                          <w:bCs/>
                          <w:sz w:val="22"/>
                          <w:szCs w:val="22"/>
                        </w:rPr>
                        <w:t xml:space="preserve">01 </w:t>
                      </w:r>
                      <w:r w:rsidR="00515685">
                        <w:rPr>
                          <w:rFonts w:ascii="Calibri" w:hAnsi="Calibri"/>
                          <w:b/>
                          <w:bCs/>
                          <w:sz w:val="22"/>
                          <w:szCs w:val="22"/>
                        </w:rPr>
                        <w:t xml:space="preserve">JEDINSTVENI UPRAVNI ODJEL </w:t>
                      </w:r>
                    </w:p>
                    <w:p w14:paraId="42A03FC8" w14:textId="77777777" w:rsidR="005F7DA3" w:rsidRDefault="005F7DA3" w:rsidP="005F7DA3">
                      <w:pPr>
                        <w:jc w:val="center"/>
                      </w:pPr>
                    </w:p>
                  </w:txbxContent>
                </v:textbox>
                <w10:wrap anchorx="margin"/>
              </v:rect>
            </w:pict>
          </mc:Fallback>
        </mc:AlternateContent>
      </w:r>
    </w:p>
    <w:p w14:paraId="17444966" w14:textId="31F0664D" w:rsidR="005F7DA3" w:rsidRDefault="005F7DA3" w:rsidP="00DF5CD5">
      <w:pPr>
        <w:spacing w:line="360" w:lineRule="auto"/>
        <w:rPr>
          <w:rFonts w:ascii="Calibri" w:hAnsi="Calibri"/>
          <w:b/>
          <w:bCs/>
          <w:sz w:val="22"/>
          <w:szCs w:val="22"/>
        </w:rPr>
      </w:pPr>
    </w:p>
    <w:p w14:paraId="05B9B898" w14:textId="37EFBAAD" w:rsidR="005F7DA3" w:rsidRDefault="00515685" w:rsidP="00DF5CD5">
      <w:pPr>
        <w:spacing w:line="360" w:lineRule="auto"/>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737088" behindDoc="0" locked="0" layoutInCell="1" allowOverlap="1" wp14:anchorId="02D94B5A" wp14:editId="652C80A1">
                <wp:simplePos x="0" y="0"/>
                <wp:positionH relativeFrom="margin">
                  <wp:posOffset>0</wp:posOffset>
                </wp:positionH>
                <wp:positionV relativeFrom="paragraph">
                  <wp:posOffset>-635</wp:posOffset>
                </wp:positionV>
                <wp:extent cx="5753100" cy="304800"/>
                <wp:effectExtent l="0" t="0" r="19050" b="19050"/>
                <wp:wrapNone/>
                <wp:docPr id="1676232418" name="Pravokutnik 1"/>
                <wp:cNvGraphicFramePr/>
                <a:graphic xmlns:a="http://schemas.openxmlformats.org/drawingml/2006/main">
                  <a:graphicData uri="http://schemas.microsoft.com/office/word/2010/wordprocessingShape">
                    <wps:wsp>
                      <wps:cNvSpPr/>
                      <wps:spPr>
                        <a:xfrm>
                          <a:off x="0" y="0"/>
                          <a:ext cx="5753100"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675B5075" w14:textId="06D5CA00" w:rsidR="00515685" w:rsidRPr="00EC65F6" w:rsidRDefault="00515685" w:rsidP="00515685">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r>
                            <w:r>
                              <w:rPr>
                                <w:rFonts w:ascii="Calibri" w:hAnsi="Calibri"/>
                                <w:b/>
                                <w:bCs/>
                                <w:sz w:val="22"/>
                                <w:szCs w:val="22"/>
                              </w:rPr>
                              <w:t>2000</w:t>
                            </w:r>
                            <w:r>
                              <w:rPr>
                                <w:rFonts w:ascii="Calibri" w:hAnsi="Calibri"/>
                                <w:b/>
                                <w:bCs/>
                                <w:sz w:val="22"/>
                                <w:szCs w:val="22"/>
                              </w:rPr>
                              <w:t xml:space="preserve"> </w:t>
                            </w:r>
                            <w:r>
                              <w:rPr>
                                <w:rFonts w:ascii="Calibri" w:hAnsi="Calibri"/>
                                <w:b/>
                                <w:bCs/>
                                <w:sz w:val="22"/>
                                <w:szCs w:val="22"/>
                              </w:rPr>
                              <w:t xml:space="preserve">AKTIVNOSTI UREDA NAČELNIKA </w:t>
                            </w:r>
                            <w:r>
                              <w:rPr>
                                <w:rFonts w:ascii="Calibri" w:hAnsi="Calibri"/>
                                <w:b/>
                                <w:bCs/>
                                <w:sz w:val="22"/>
                                <w:szCs w:val="22"/>
                              </w:rPr>
                              <w:t xml:space="preserve">  </w:t>
                            </w:r>
                          </w:p>
                          <w:p w14:paraId="352A970F" w14:textId="77777777" w:rsidR="00515685" w:rsidRPr="00EC65F6" w:rsidRDefault="00515685" w:rsidP="00515685">
                            <w:pPr>
                              <w:spacing w:line="360" w:lineRule="auto"/>
                              <w:jc w:val="both"/>
                              <w:rPr>
                                <w:rFonts w:ascii="Calibri" w:hAnsi="Calibri"/>
                                <w:b/>
                                <w:bCs/>
                                <w:sz w:val="22"/>
                                <w:szCs w:val="22"/>
                              </w:rPr>
                            </w:pPr>
                          </w:p>
                          <w:p w14:paraId="3DF1EC45" w14:textId="77777777" w:rsidR="00515685" w:rsidRDefault="00515685" w:rsidP="005156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94B5A" id="_x0000_s1064" style="position:absolute;margin-left:0;margin-top:-.05pt;width:453pt;height:24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" fillcolor="white [3201]" strokecolor="#ed7d31 [3205]" strokeweight="1pt">
                <v:textbox>
                  <w:txbxContent>
                    <w:p w14:paraId="675B5075" w14:textId="06D5CA00" w:rsidR="00515685" w:rsidRPr="00EC65F6" w:rsidRDefault="00515685" w:rsidP="00515685">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r>
                      <w:r>
                        <w:rPr>
                          <w:rFonts w:ascii="Calibri" w:hAnsi="Calibri"/>
                          <w:b/>
                          <w:bCs/>
                          <w:sz w:val="22"/>
                          <w:szCs w:val="22"/>
                        </w:rPr>
                        <w:t>2000</w:t>
                      </w:r>
                      <w:r>
                        <w:rPr>
                          <w:rFonts w:ascii="Calibri" w:hAnsi="Calibri"/>
                          <w:b/>
                          <w:bCs/>
                          <w:sz w:val="22"/>
                          <w:szCs w:val="22"/>
                        </w:rPr>
                        <w:t xml:space="preserve"> </w:t>
                      </w:r>
                      <w:r>
                        <w:rPr>
                          <w:rFonts w:ascii="Calibri" w:hAnsi="Calibri"/>
                          <w:b/>
                          <w:bCs/>
                          <w:sz w:val="22"/>
                          <w:szCs w:val="22"/>
                        </w:rPr>
                        <w:t xml:space="preserve">AKTIVNOSTI UREDA NAČELNIKA </w:t>
                      </w:r>
                      <w:r>
                        <w:rPr>
                          <w:rFonts w:ascii="Calibri" w:hAnsi="Calibri"/>
                          <w:b/>
                          <w:bCs/>
                          <w:sz w:val="22"/>
                          <w:szCs w:val="22"/>
                        </w:rPr>
                        <w:t xml:space="preserve">  </w:t>
                      </w:r>
                    </w:p>
                    <w:p w14:paraId="352A970F" w14:textId="77777777" w:rsidR="00515685" w:rsidRPr="00EC65F6" w:rsidRDefault="00515685" w:rsidP="00515685">
                      <w:pPr>
                        <w:spacing w:line="360" w:lineRule="auto"/>
                        <w:jc w:val="both"/>
                        <w:rPr>
                          <w:rFonts w:ascii="Calibri" w:hAnsi="Calibri"/>
                          <w:b/>
                          <w:bCs/>
                          <w:sz w:val="22"/>
                          <w:szCs w:val="22"/>
                        </w:rPr>
                      </w:pPr>
                    </w:p>
                    <w:p w14:paraId="3DF1EC45" w14:textId="77777777" w:rsidR="00515685" w:rsidRDefault="00515685" w:rsidP="00515685">
                      <w:pPr>
                        <w:jc w:val="center"/>
                      </w:pPr>
                    </w:p>
                  </w:txbxContent>
                </v:textbox>
                <w10:wrap anchorx="margin"/>
              </v:rect>
            </w:pict>
          </mc:Fallback>
        </mc:AlternateContent>
      </w:r>
    </w:p>
    <w:p w14:paraId="079C5A4F" w14:textId="77777777" w:rsidR="005F7DA3" w:rsidRPr="00EC65F6" w:rsidRDefault="005F7DA3" w:rsidP="005F7DA3">
      <w:pPr>
        <w:jc w:val="both"/>
        <w:rPr>
          <w:rFonts w:ascii="Calibri" w:hAnsi="Calibri"/>
          <w:b/>
          <w:bCs/>
          <w:sz w:val="28"/>
          <w:szCs w:val="28"/>
        </w:rPr>
      </w:pPr>
    </w:p>
    <w:p w14:paraId="693AABE1" w14:textId="4820D061" w:rsidR="00F02D95" w:rsidRPr="00F02D95" w:rsidRDefault="00F02D95" w:rsidP="00F02D95">
      <w:pPr>
        <w:pStyle w:val="Odlomakpopisa"/>
        <w:numPr>
          <w:ilvl w:val="0"/>
          <w:numId w:val="55"/>
        </w:numPr>
        <w:spacing w:after="0"/>
        <w:ind w:left="426"/>
        <w:jc w:val="both"/>
        <w:rPr>
          <w:b/>
          <w:bCs/>
        </w:rPr>
      </w:pPr>
      <w:r w:rsidRPr="00F02D95">
        <w:rPr>
          <w:b/>
          <w:bCs/>
        </w:rPr>
        <w:t>Zakonska osnova:</w:t>
      </w:r>
    </w:p>
    <w:p w14:paraId="0AE0BBF8" w14:textId="77777777" w:rsidR="00F02D95" w:rsidRPr="00EC65F6" w:rsidRDefault="00F02D95" w:rsidP="00F02D95">
      <w:pPr>
        <w:widowControl w:val="0"/>
        <w:numPr>
          <w:ilvl w:val="0"/>
          <w:numId w:val="22"/>
        </w:numPr>
        <w:autoSpaceDE w:val="0"/>
        <w:autoSpaceDN w:val="0"/>
        <w:adjustRightInd w:val="0"/>
        <w:ind w:left="426"/>
        <w:jc w:val="both"/>
        <w:rPr>
          <w:rFonts w:ascii="Calibri" w:hAnsi="Calibri"/>
          <w:sz w:val="22"/>
          <w:szCs w:val="22"/>
        </w:rPr>
      </w:pPr>
      <w:r w:rsidRPr="00EC65F6">
        <w:rPr>
          <w:rFonts w:ascii="Calibri" w:hAnsi="Calibri"/>
          <w:sz w:val="22"/>
          <w:szCs w:val="22"/>
        </w:rPr>
        <w:t xml:space="preserve">Zakon o lokalnoj i područnoj (regionalnoj) samoupravi </w:t>
      </w:r>
      <w:r w:rsidRPr="00EC65F6">
        <w:rPr>
          <w:rFonts w:asciiTheme="minorHAnsi" w:hAnsiTheme="minorHAnsi" w:cstheme="minorHAnsi"/>
          <w:sz w:val="22"/>
          <w:szCs w:val="22"/>
        </w:rPr>
        <w:t>(„Narodne novine“ broj:  33/01., 60/01., 129/05., 109/07., 125/08., 36/09., 150/11., 144/12., 19/13., 137/15., 123/17., 98/19., 144/20.)</w:t>
      </w:r>
    </w:p>
    <w:p w14:paraId="6A97DBC7" w14:textId="77777777" w:rsidR="00F02D95" w:rsidRPr="00EC65F6" w:rsidRDefault="00F02D95" w:rsidP="00F02D95">
      <w:pPr>
        <w:widowControl w:val="0"/>
        <w:numPr>
          <w:ilvl w:val="0"/>
          <w:numId w:val="21"/>
        </w:numPr>
        <w:autoSpaceDE w:val="0"/>
        <w:autoSpaceDN w:val="0"/>
        <w:adjustRightInd w:val="0"/>
        <w:ind w:left="426"/>
        <w:jc w:val="both"/>
        <w:rPr>
          <w:rFonts w:ascii="Calibri" w:hAnsi="Calibri"/>
          <w:sz w:val="22"/>
          <w:szCs w:val="22"/>
        </w:rPr>
      </w:pPr>
      <w:r w:rsidRPr="00EC65F6">
        <w:rPr>
          <w:rFonts w:ascii="Calibri" w:hAnsi="Calibri"/>
          <w:sz w:val="22"/>
          <w:szCs w:val="22"/>
        </w:rPr>
        <w:t xml:space="preserve">Zakon o porezu na dohodak („Narodne novine“ broj: </w:t>
      </w:r>
      <w:r w:rsidRPr="00EC65F6">
        <w:rPr>
          <w:rFonts w:asciiTheme="minorHAnsi" w:hAnsiTheme="minorHAnsi" w:cstheme="minorHAnsi"/>
          <w:sz w:val="22"/>
          <w:szCs w:val="22"/>
        </w:rPr>
        <w:t>115/16., 106/18., 121/19., 32/20., 138/20.</w:t>
      </w:r>
      <w:r>
        <w:rPr>
          <w:rFonts w:asciiTheme="minorHAnsi" w:hAnsiTheme="minorHAnsi" w:cstheme="minorHAnsi"/>
          <w:sz w:val="22"/>
          <w:szCs w:val="22"/>
        </w:rPr>
        <w:t>, 115/22. i 114/23.</w:t>
      </w:r>
      <w:r w:rsidRPr="00EC65F6">
        <w:rPr>
          <w:rFonts w:asciiTheme="minorHAnsi" w:hAnsiTheme="minorHAnsi" w:cstheme="minorHAnsi"/>
          <w:sz w:val="22"/>
          <w:szCs w:val="22"/>
        </w:rPr>
        <w:t>)</w:t>
      </w:r>
    </w:p>
    <w:p w14:paraId="5ED75475" w14:textId="77777777" w:rsidR="00F02D95" w:rsidRPr="008B1445" w:rsidRDefault="00F02D95" w:rsidP="00F02D95">
      <w:pPr>
        <w:numPr>
          <w:ilvl w:val="0"/>
          <w:numId w:val="21"/>
        </w:numPr>
        <w:ind w:left="426"/>
        <w:jc w:val="both"/>
        <w:rPr>
          <w:rFonts w:ascii="Calibri" w:hAnsi="Calibri"/>
          <w:sz w:val="22"/>
          <w:szCs w:val="22"/>
        </w:rPr>
      </w:pPr>
      <w:r w:rsidRPr="008B1445">
        <w:rPr>
          <w:rFonts w:ascii="Calibri" w:hAnsi="Calibri"/>
          <w:sz w:val="22"/>
          <w:szCs w:val="22"/>
        </w:rPr>
        <w:t>Statut Općine Viškovo ( „Službene novine Općine Viškovo“ broj: 3/18., 2/20., 4/21., 10/22.</w:t>
      </w:r>
      <w:r>
        <w:rPr>
          <w:rFonts w:ascii="Calibri" w:hAnsi="Calibri"/>
          <w:sz w:val="22"/>
          <w:szCs w:val="22"/>
        </w:rPr>
        <w:t xml:space="preserve"> i 9/23.</w:t>
      </w:r>
      <w:r w:rsidRPr="008B1445">
        <w:rPr>
          <w:rFonts w:ascii="Calibri" w:hAnsi="Calibri"/>
          <w:sz w:val="22"/>
          <w:szCs w:val="22"/>
        </w:rPr>
        <w:t>)</w:t>
      </w:r>
    </w:p>
    <w:p w14:paraId="05CFED51" w14:textId="77777777" w:rsidR="00F02D95" w:rsidRPr="003416D7" w:rsidRDefault="00F02D95" w:rsidP="00F02D95">
      <w:pPr>
        <w:widowControl w:val="0"/>
        <w:numPr>
          <w:ilvl w:val="0"/>
          <w:numId w:val="21"/>
        </w:numPr>
        <w:autoSpaceDE w:val="0"/>
        <w:autoSpaceDN w:val="0"/>
        <w:adjustRightInd w:val="0"/>
        <w:ind w:left="426"/>
        <w:jc w:val="both"/>
        <w:rPr>
          <w:rFonts w:ascii="Calibri" w:hAnsi="Calibri"/>
          <w:sz w:val="22"/>
          <w:szCs w:val="22"/>
        </w:rPr>
      </w:pPr>
      <w:r w:rsidRPr="003416D7">
        <w:rPr>
          <w:rFonts w:ascii="Calibri" w:hAnsi="Calibri"/>
          <w:sz w:val="22"/>
          <w:szCs w:val="22"/>
        </w:rPr>
        <w:t>Odluka o ustrojstvu i djelokrugu rada općinske uprave Općine Viškovo („Službene novine Primorsko – goranske županije“ broj 4/14., „Službene novine Općine Viškovo“ broj 20/19.)</w:t>
      </w:r>
    </w:p>
    <w:p w14:paraId="14CFE39E" w14:textId="77777777" w:rsidR="00F02D95" w:rsidRPr="00450043" w:rsidRDefault="00F02D95" w:rsidP="00F02D95">
      <w:pPr>
        <w:widowControl w:val="0"/>
        <w:numPr>
          <w:ilvl w:val="0"/>
          <w:numId w:val="21"/>
        </w:numPr>
        <w:autoSpaceDE w:val="0"/>
        <w:autoSpaceDN w:val="0"/>
        <w:adjustRightInd w:val="0"/>
        <w:ind w:left="426"/>
        <w:jc w:val="both"/>
        <w:rPr>
          <w:rFonts w:ascii="Calibri" w:hAnsi="Calibri"/>
          <w:sz w:val="22"/>
          <w:szCs w:val="22"/>
        </w:rPr>
      </w:pPr>
      <w:r w:rsidRPr="008B1445">
        <w:rPr>
          <w:rFonts w:ascii="Calibri" w:hAnsi="Calibri"/>
          <w:sz w:val="22"/>
          <w:szCs w:val="22"/>
        </w:rPr>
        <w:t xml:space="preserve">Pravilnik o unutarnjem redu Jedinstvenog upravnog odjela </w:t>
      </w:r>
      <w:r w:rsidRPr="00450043">
        <w:rPr>
          <w:rFonts w:ascii="Calibri" w:hAnsi="Calibri"/>
          <w:sz w:val="22"/>
          <w:szCs w:val="22"/>
        </w:rPr>
        <w:t>(„Službene novine Općine Viškovo“ broj  14/22.)</w:t>
      </w:r>
    </w:p>
    <w:p w14:paraId="18D72329" w14:textId="5CF53F52" w:rsidR="00450043" w:rsidRPr="00450043" w:rsidRDefault="00450043" w:rsidP="00450043">
      <w:pPr>
        <w:widowControl w:val="0"/>
        <w:numPr>
          <w:ilvl w:val="0"/>
          <w:numId w:val="21"/>
        </w:numPr>
        <w:autoSpaceDE w:val="0"/>
        <w:autoSpaceDN w:val="0"/>
        <w:adjustRightInd w:val="0"/>
        <w:ind w:left="426"/>
        <w:jc w:val="both"/>
        <w:rPr>
          <w:rFonts w:ascii="Calibri" w:hAnsi="Calibri"/>
          <w:sz w:val="22"/>
          <w:szCs w:val="22"/>
        </w:rPr>
      </w:pPr>
      <w:r w:rsidRPr="00450043">
        <w:rPr>
          <w:rFonts w:ascii="Calibri" w:hAnsi="Calibri"/>
          <w:sz w:val="22"/>
          <w:szCs w:val="22"/>
        </w:rPr>
        <w:t>Pravilnik o radu ( „Službene novine Općine Viškovo“ broj</w:t>
      </w:r>
      <w:r>
        <w:rPr>
          <w:rFonts w:ascii="Calibri" w:hAnsi="Calibri"/>
          <w:sz w:val="22"/>
          <w:szCs w:val="22"/>
        </w:rPr>
        <w:t>,</w:t>
      </w:r>
      <w:r w:rsidRPr="00450043">
        <w:rPr>
          <w:rFonts w:ascii="Calibri" w:hAnsi="Calibri"/>
          <w:sz w:val="22"/>
          <w:szCs w:val="22"/>
        </w:rPr>
        <w:t xml:space="preserve">  13/19., 9/20, 15/21, 6/23 </w:t>
      </w:r>
      <w:r>
        <w:rPr>
          <w:rFonts w:ascii="Calibri" w:hAnsi="Calibri"/>
          <w:sz w:val="22"/>
          <w:szCs w:val="22"/>
        </w:rPr>
        <w:t>i</w:t>
      </w:r>
      <w:r w:rsidRPr="00450043">
        <w:rPr>
          <w:rFonts w:ascii="Calibri" w:hAnsi="Calibri"/>
          <w:sz w:val="22"/>
          <w:szCs w:val="22"/>
        </w:rPr>
        <w:t xml:space="preserve"> 15/23.)</w:t>
      </w:r>
    </w:p>
    <w:p w14:paraId="0C729E2E" w14:textId="77777777" w:rsidR="00F02D95" w:rsidRPr="008B1445" w:rsidRDefault="00F02D95" w:rsidP="00F02D95">
      <w:pPr>
        <w:widowControl w:val="0"/>
        <w:numPr>
          <w:ilvl w:val="0"/>
          <w:numId w:val="21"/>
        </w:numPr>
        <w:autoSpaceDE w:val="0"/>
        <w:autoSpaceDN w:val="0"/>
        <w:adjustRightInd w:val="0"/>
        <w:ind w:left="426"/>
        <w:rPr>
          <w:rFonts w:ascii="Calibri" w:hAnsi="Calibri"/>
          <w:sz w:val="22"/>
          <w:szCs w:val="22"/>
        </w:rPr>
      </w:pPr>
      <w:r w:rsidRPr="008B1445">
        <w:rPr>
          <w:rFonts w:ascii="Calibri" w:hAnsi="Calibri"/>
          <w:sz w:val="22"/>
          <w:szCs w:val="22"/>
        </w:rPr>
        <w:t xml:space="preserve">Zakon o sustavu unutarnjih  kontrola u javnom sektoru („Narodne novine“, broj 78/15., </w:t>
      </w:r>
      <w:r w:rsidRPr="008B1445">
        <w:rPr>
          <w:rFonts w:asciiTheme="minorHAnsi" w:hAnsiTheme="minorHAnsi" w:cstheme="minorHAnsi"/>
          <w:sz w:val="22"/>
          <w:szCs w:val="22"/>
        </w:rPr>
        <w:t>102/19.)</w:t>
      </w:r>
    </w:p>
    <w:p w14:paraId="242B01DC" w14:textId="77777777" w:rsidR="00F02D95" w:rsidRPr="008B1445" w:rsidRDefault="00F02D95" w:rsidP="00F02D95">
      <w:pPr>
        <w:widowControl w:val="0"/>
        <w:numPr>
          <w:ilvl w:val="0"/>
          <w:numId w:val="21"/>
        </w:numPr>
        <w:autoSpaceDE w:val="0"/>
        <w:autoSpaceDN w:val="0"/>
        <w:adjustRightInd w:val="0"/>
        <w:ind w:left="426"/>
        <w:jc w:val="both"/>
        <w:rPr>
          <w:rFonts w:ascii="Calibri" w:hAnsi="Calibri"/>
          <w:sz w:val="22"/>
          <w:szCs w:val="22"/>
        </w:rPr>
      </w:pPr>
      <w:r w:rsidRPr="008B1445">
        <w:rPr>
          <w:rFonts w:ascii="Calibri" w:hAnsi="Calibri"/>
          <w:sz w:val="22"/>
          <w:szCs w:val="22"/>
        </w:rPr>
        <w:t xml:space="preserve">Zakon o hrvatskim braniteljima iz  Domovinskog rata i članovima njihovih obitelji („Narodne novine“, broj 121/17., </w:t>
      </w:r>
      <w:r w:rsidRPr="008B1445">
        <w:rPr>
          <w:rFonts w:asciiTheme="minorHAnsi" w:hAnsiTheme="minorHAnsi" w:cstheme="minorHAnsi"/>
          <w:sz w:val="22"/>
          <w:szCs w:val="22"/>
        </w:rPr>
        <w:t>98/19., 84/21.)</w:t>
      </w:r>
    </w:p>
    <w:p w14:paraId="20F322C6" w14:textId="77777777" w:rsidR="00F02D95" w:rsidRPr="008B1445" w:rsidRDefault="00F02D95" w:rsidP="00F02D95">
      <w:pPr>
        <w:numPr>
          <w:ilvl w:val="0"/>
          <w:numId w:val="21"/>
        </w:numPr>
        <w:spacing w:after="200" w:line="276" w:lineRule="auto"/>
        <w:ind w:left="426"/>
        <w:contextualSpacing/>
        <w:jc w:val="both"/>
        <w:rPr>
          <w:rFonts w:ascii="Calibri" w:eastAsia="Calibri" w:hAnsi="Calibri"/>
          <w:b/>
          <w:bCs/>
          <w:i/>
          <w:iCs/>
          <w:sz w:val="22"/>
          <w:szCs w:val="22"/>
          <w:lang w:eastAsia="en-US"/>
        </w:rPr>
      </w:pPr>
      <w:r w:rsidRPr="008B1445">
        <w:rPr>
          <w:rFonts w:ascii="Calibri" w:eastAsia="Calibri" w:hAnsi="Calibri"/>
          <w:sz w:val="22"/>
          <w:szCs w:val="22"/>
          <w:lang w:eastAsia="en-US"/>
        </w:rPr>
        <w:t>Zakon o Hrvatskoj gorskoj službi spašavanja („Narodne novine“, broj 79/06., 110/15.)</w:t>
      </w:r>
    </w:p>
    <w:p w14:paraId="2A89D535" w14:textId="77777777" w:rsidR="00F02D95" w:rsidRDefault="00F02D95" w:rsidP="00F02D95">
      <w:pPr>
        <w:jc w:val="both"/>
        <w:rPr>
          <w:rFonts w:ascii="Calibri" w:hAnsi="Calibri"/>
          <w:sz w:val="22"/>
          <w:szCs w:val="22"/>
        </w:rPr>
      </w:pPr>
    </w:p>
    <w:p w14:paraId="04C50C7A" w14:textId="77777777" w:rsidR="00F02D95" w:rsidRPr="00EC65F6" w:rsidRDefault="00F02D95" w:rsidP="00F02D95">
      <w:pPr>
        <w:ind w:left="426" w:hanging="284"/>
        <w:jc w:val="both"/>
        <w:rPr>
          <w:rFonts w:ascii="Calibri" w:hAnsi="Calibri"/>
          <w:b/>
          <w:bCs/>
          <w:i/>
          <w:iCs/>
          <w:sz w:val="22"/>
          <w:szCs w:val="22"/>
        </w:rPr>
      </w:pPr>
      <w:r w:rsidRPr="00EC65F6">
        <w:rPr>
          <w:rFonts w:ascii="Calibri" w:hAnsi="Calibri"/>
          <w:b/>
          <w:bCs/>
          <w:i/>
          <w:iCs/>
          <w:sz w:val="22"/>
          <w:szCs w:val="22"/>
        </w:rPr>
        <w:t xml:space="preserve">2.    </w:t>
      </w:r>
      <w:r w:rsidRPr="00F02D95">
        <w:rPr>
          <w:rFonts w:ascii="Calibri" w:hAnsi="Calibri"/>
          <w:b/>
          <w:bCs/>
          <w:sz w:val="22"/>
          <w:szCs w:val="22"/>
        </w:rPr>
        <w:t>Sadržaj programa</w:t>
      </w:r>
      <w:r>
        <w:rPr>
          <w:rFonts w:ascii="Calibri" w:hAnsi="Calibri"/>
          <w:b/>
          <w:bCs/>
          <w:i/>
          <w:iCs/>
          <w:sz w:val="22"/>
          <w:szCs w:val="22"/>
        </w:rPr>
        <w:t>:</w:t>
      </w:r>
    </w:p>
    <w:p w14:paraId="167C5CF8" w14:textId="77777777" w:rsidR="00F02D95" w:rsidRPr="00EC65F6" w:rsidRDefault="00F02D95" w:rsidP="00F02D95">
      <w:pPr>
        <w:numPr>
          <w:ilvl w:val="0"/>
          <w:numId w:val="36"/>
        </w:numPr>
        <w:ind w:left="567"/>
        <w:jc w:val="both"/>
        <w:rPr>
          <w:rFonts w:ascii="Calibri" w:hAnsi="Calibri"/>
          <w:sz w:val="22"/>
          <w:szCs w:val="22"/>
        </w:rPr>
      </w:pPr>
      <w:r w:rsidRPr="00EC65F6">
        <w:rPr>
          <w:rFonts w:ascii="Calibri" w:hAnsi="Calibri"/>
          <w:sz w:val="22"/>
          <w:szCs w:val="22"/>
        </w:rPr>
        <w:t>A201001 Osnovne aktivnosti Ureda načelnika</w:t>
      </w:r>
    </w:p>
    <w:p w14:paraId="3C0755DC" w14:textId="77777777" w:rsidR="00F02D95" w:rsidRDefault="00F02D95" w:rsidP="00F02D95">
      <w:pPr>
        <w:numPr>
          <w:ilvl w:val="0"/>
          <w:numId w:val="36"/>
        </w:numPr>
        <w:ind w:left="567"/>
        <w:jc w:val="both"/>
        <w:rPr>
          <w:rFonts w:ascii="Calibri" w:hAnsi="Calibri"/>
          <w:sz w:val="22"/>
          <w:szCs w:val="22"/>
        </w:rPr>
      </w:pPr>
      <w:r w:rsidRPr="00EC65F6">
        <w:rPr>
          <w:rFonts w:ascii="Calibri" w:hAnsi="Calibri"/>
          <w:sz w:val="22"/>
          <w:szCs w:val="22"/>
        </w:rPr>
        <w:t>A20100</w:t>
      </w:r>
      <w:r>
        <w:rPr>
          <w:rFonts w:ascii="Calibri" w:hAnsi="Calibri"/>
          <w:sz w:val="22"/>
          <w:szCs w:val="22"/>
        </w:rPr>
        <w:t>2 Manifestacije u organizaciji O</w:t>
      </w:r>
      <w:r w:rsidRPr="00EC65F6">
        <w:rPr>
          <w:rFonts w:ascii="Calibri" w:hAnsi="Calibri"/>
          <w:sz w:val="22"/>
          <w:szCs w:val="22"/>
        </w:rPr>
        <w:t>pćine</w:t>
      </w:r>
    </w:p>
    <w:p w14:paraId="0075A281" w14:textId="77777777" w:rsidR="00F02D95" w:rsidRPr="00EC65F6" w:rsidRDefault="00F02D95" w:rsidP="00F02D95">
      <w:pPr>
        <w:numPr>
          <w:ilvl w:val="0"/>
          <w:numId w:val="36"/>
        </w:numPr>
        <w:ind w:left="567"/>
        <w:jc w:val="both"/>
        <w:rPr>
          <w:rFonts w:ascii="Calibri" w:hAnsi="Calibri"/>
          <w:sz w:val="22"/>
          <w:szCs w:val="22"/>
        </w:rPr>
      </w:pPr>
      <w:r w:rsidRPr="00EC65F6">
        <w:rPr>
          <w:rFonts w:ascii="Calibri" w:hAnsi="Calibri"/>
          <w:sz w:val="22"/>
          <w:szCs w:val="22"/>
        </w:rPr>
        <w:t>A201004 Izdavanje Glasnika Općine Viškovo s prilozima</w:t>
      </w:r>
    </w:p>
    <w:p w14:paraId="3BE7F093" w14:textId="77777777" w:rsidR="00F02D95" w:rsidRPr="00EC65F6" w:rsidRDefault="00F02D95" w:rsidP="00F02D95">
      <w:pPr>
        <w:numPr>
          <w:ilvl w:val="0"/>
          <w:numId w:val="36"/>
        </w:numPr>
        <w:ind w:left="567"/>
        <w:rPr>
          <w:rFonts w:ascii="Calibri" w:hAnsi="Calibri"/>
          <w:sz w:val="22"/>
          <w:szCs w:val="22"/>
        </w:rPr>
      </w:pPr>
      <w:r w:rsidRPr="00EC65F6">
        <w:rPr>
          <w:rFonts w:ascii="Calibri" w:hAnsi="Calibri"/>
          <w:sz w:val="22"/>
          <w:szCs w:val="22"/>
        </w:rPr>
        <w:t>A201006 Javni red i sigurnost</w:t>
      </w:r>
    </w:p>
    <w:p w14:paraId="4C051CB5" w14:textId="77777777" w:rsidR="00F02D95" w:rsidRPr="00EC65F6" w:rsidRDefault="00F02D95" w:rsidP="00F02D95">
      <w:pPr>
        <w:numPr>
          <w:ilvl w:val="0"/>
          <w:numId w:val="36"/>
        </w:numPr>
        <w:ind w:left="567"/>
        <w:rPr>
          <w:rFonts w:ascii="Calibri" w:hAnsi="Calibri"/>
          <w:sz w:val="22"/>
          <w:szCs w:val="22"/>
        </w:rPr>
      </w:pPr>
      <w:r w:rsidRPr="00EC65F6">
        <w:rPr>
          <w:rFonts w:ascii="Calibri" w:hAnsi="Calibri"/>
          <w:sz w:val="22"/>
          <w:szCs w:val="22"/>
        </w:rPr>
        <w:t>A201005 Potpore udrugama od posebnog značaja</w:t>
      </w:r>
    </w:p>
    <w:p w14:paraId="7B2B20DF" w14:textId="77777777" w:rsidR="00F02D95" w:rsidRDefault="00F02D95" w:rsidP="00F02D95">
      <w:pPr>
        <w:numPr>
          <w:ilvl w:val="0"/>
          <w:numId w:val="36"/>
        </w:numPr>
        <w:ind w:left="567"/>
        <w:jc w:val="both"/>
        <w:rPr>
          <w:rFonts w:ascii="Calibri" w:hAnsi="Calibri"/>
          <w:sz w:val="22"/>
          <w:szCs w:val="22"/>
        </w:rPr>
      </w:pPr>
      <w:r w:rsidRPr="00EC65F6">
        <w:rPr>
          <w:rFonts w:ascii="Calibri" w:hAnsi="Calibri"/>
          <w:sz w:val="22"/>
          <w:szCs w:val="22"/>
        </w:rPr>
        <w:t>A201003 Izbori</w:t>
      </w:r>
    </w:p>
    <w:p w14:paraId="4098F20A" w14:textId="77777777" w:rsidR="00F02D95" w:rsidRDefault="00F02D95" w:rsidP="00F02D95">
      <w:pPr>
        <w:ind w:left="1080"/>
        <w:jc w:val="both"/>
        <w:rPr>
          <w:rFonts w:ascii="Calibri" w:hAnsi="Calibri"/>
          <w:sz w:val="22"/>
          <w:szCs w:val="22"/>
        </w:rPr>
      </w:pPr>
    </w:p>
    <w:p w14:paraId="6B07948C" w14:textId="77777777" w:rsidR="00F02D95" w:rsidRPr="00682D22" w:rsidRDefault="00F02D95" w:rsidP="00F02D95">
      <w:pPr>
        <w:ind w:left="1080"/>
        <w:jc w:val="both"/>
        <w:rPr>
          <w:rFonts w:ascii="Calibri" w:hAnsi="Calibri"/>
          <w:sz w:val="16"/>
          <w:szCs w:val="16"/>
        </w:rPr>
      </w:pPr>
    </w:p>
    <w:p w14:paraId="468A3A2E" w14:textId="77777777" w:rsidR="00F02D95" w:rsidRPr="00F02D95" w:rsidRDefault="00F02D95" w:rsidP="00F02D95">
      <w:pPr>
        <w:jc w:val="both"/>
        <w:rPr>
          <w:rFonts w:ascii="Calibri" w:hAnsi="Calibri"/>
          <w:b/>
          <w:bCs/>
          <w:sz w:val="22"/>
          <w:szCs w:val="22"/>
        </w:rPr>
      </w:pPr>
      <w:r w:rsidRPr="00C42F42">
        <w:rPr>
          <w:rFonts w:ascii="Calibri" w:hAnsi="Calibri"/>
          <w:b/>
          <w:bCs/>
          <w:i/>
          <w:iCs/>
          <w:sz w:val="22"/>
          <w:szCs w:val="22"/>
        </w:rPr>
        <w:t xml:space="preserve">3.       </w:t>
      </w:r>
      <w:r w:rsidRPr="00F02D95">
        <w:rPr>
          <w:rFonts w:ascii="Calibri" w:hAnsi="Calibri"/>
          <w:b/>
          <w:bCs/>
          <w:sz w:val="22"/>
          <w:szCs w:val="22"/>
        </w:rPr>
        <w:t>Obrazloženje aktivnosti i projekta unutar programa u trogodišnjem razdoblju:</w:t>
      </w:r>
    </w:p>
    <w:p w14:paraId="3FE6DAAA" w14:textId="77777777" w:rsidR="00F02D95" w:rsidRPr="00EC65F6" w:rsidRDefault="00F02D95" w:rsidP="00F02D95">
      <w:pPr>
        <w:jc w:val="both"/>
        <w:rPr>
          <w:rFonts w:ascii="Calibri" w:hAnsi="Calibri"/>
          <w:b/>
          <w:bCs/>
          <w:i/>
          <w:iCs/>
          <w:sz w:val="22"/>
          <w:szCs w:val="22"/>
        </w:rPr>
      </w:pPr>
    </w:p>
    <w:p w14:paraId="165F9170" w14:textId="77777777" w:rsidR="00F02D95" w:rsidRPr="00EC65F6" w:rsidRDefault="00F02D95" w:rsidP="00F02D95">
      <w:pPr>
        <w:jc w:val="both"/>
        <w:rPr>
          <w:rFonts w:ascii="Calibri" w:hAnsi="Calibri"/>
          <w:b/>
          <w:bCs/>
          <w:sz w:val="22"/>
          <w:szCs w:val="22"/>
        </w:rPr>
      </w:pPr>
      <w:r w:rsidRPr="00EC65F6">
        <w:rPr>
          <w:rFonts w:ascii="Calibri" w:hAnsi="Calibri"/>
          <w:b/>
          <w:bCs/>
          <w:sz w:val="22"/>
          <w:szCs w:val="22"/>
        </w:rPr>
        <w:t>A201001 Osnovne aktivnosti ureda načelnika</w:t>
      </w:r>
    </w:p>
    <w:p w14:paraId="6B5B3BD1" w14:textId="77777777" w:rsidR="00F02D95" w:rsidRPr="00EC65F6" w:rsidRDefault="00F02D95" w:rsidP="00F02D95">
      <w:pPr>
        <w:jc w:val="both"/>
        <w:rPr>
          <w:rFonts w:ascii="Calibri" w:hAnsi="Calibri"/>
          <w:sz w:val="22"/>
          <w:szCs w:val="22"/>
        </w:rPr>
      </w:pPr>
      <w:r w:rsidRPr="00EC65F6">
        <w:rPr>
          <w:rFonts w:ascii="Calibri" w:hAnsi="Calibri"/>
          <w:sz w:val="22"/>
          <w:szCs w:val="22"/>
        </w:rPr>
        <w:t>Za realizaciju ove aktivnosti planirana su sljedeća sredstva:</w:t>
      </w:r>
    </w:p>
    <w:p w14:paraId="2612C1BB" w14:textId="77777777" w:rsidR="00F02D95" w:rsidRPr="00EC65F6" w:rsidRDefault="00F02D95" w:rsidP="00F02D95">
      <w:pPr>
        <w:numPr>
          <w:ilvl w:val="0"/>
          <w:numId w:val="37"/>
        </w:numPr>
        <w:jc w:val="both"/>
        <w:rPr>
          <w:rFonts w:ascii="Calibri" w:hAnsi="Calibri"/>
          <w:sz w:val="22"/>
          <w:szCs w:val="22"/>
        </w:rPr>
      </w:pPr>
      <w:r>
        <w:rPr>
          <w:rFonts w:ascii="Calibri" w:hAnsi="Calibri"/>
          <w:sz w:val="22"/>
          <w:szCs w:val="22"/>
        </w:rPr>
        <w:t>2024. godina    134.900 EUR</w:t>
      </w:r>
    </w:p>
    <w:p w14:paraId="389EDFB4" w14:textId="77777777" w:rsidR="00F02D95" w:rsidRPr="00EC65F6" w:rsidRDefault="00F02D95" w:rsidP="00F02D95">
      <w:pPr>
        <w:numPr>
          <w:ilvl w:val="0"/>
          <w:numId w:val="37"/>
        </w:numPr>
        <w:jc w:val="both"/>
        <w:rPr>
          <w:rFonts w:ascii="Calibri" w:hAnsi="Calibri"/>
          <w:sz w:val="22"/>
          <w:szCs w:val="22"/>
        </w:rPr>
      </w:pPr>
      <w:r>
        <w:rPr>
          <w:rFonts w:ascii="Calibri" w:hAnsi="Calibri"/>
          <w:sz w:val="22"/>
          <w:szCs w:val="22"/>
        </w:rPr>
        <w:t>2025. godina    134.900 EUR</w:t>
      </w:r>
    </w:p>
    <w:p w14:paraId="41F8BBC8" w14:textId="77777777" w:rsidR="00F02D95" w:rsidRDefault="00F02D95" w:rsidP="00F02D95">
      <w:pPr>
        <w:numPr>
          <w:ilvl w:val="0"/>
          <w:numId w:val="37"/>
        </w:numPr>
        <w:jc w:val="both"/>
        <w:rPr>
          <w:rFonts w:ascii="Calibri" w:hAnsi="Calibri"/>
          <w:sz w:val="22"/>
          <w:szCs w:val="22"/>
        </w:rPr>
      </w:pPr>
      <w:r>
        <w:rPr>
          <w:rFonts w:ascii="Calibri" w:hAnsi="Calibri"/>
          <w:sz w:val="22"/>
          <w:szCs w:val="22"/>
        </w:rPr>
        <w:t>2026. godina    149.500 EUR</w:t>
      </w:r>
    </w:p>
    <w:p w14:paraId="7E48B4C1" w14:textId="77777777" w:rsidR="00F02D95" w:rsidRPr="00EC65F6" w:rsidRDefault="00F02D95" w:rsidP="00F02D95">
      <w:pPr>
        <w:ind w:left="1080"/>
        <w:jc w:val="both"/>
        <w:rPr>
          <w:rFonts w:ascii="Calibri" w:hAnsi="Calibri"/>
          <w:sz w:val="22"/>
          <w:szCs w:val="22"/>
        </w:rPr>
      </w:pPr>
    </w:p>
    <w:p w14:paraId="464B4CCB" w14:textId="4208E0E6" w:rsidR="00F02D95" w:rsidRPr="00EC65F6" w:rsidRDefault="00F02D95" w:rsidP="00F02D95">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2023</w:t>
      </w:r>
      <w:r w:rsidRPr="00EC65F6">
        <w:rPr>
          <w:rFonts w:ascii="Calibri" w:hAnsi="Calibri"/>
          <w:sz w:val="22"/>
          <w:szCs w:val="22"/>
        </w:rPr>
        <w:t>. godinu t</w:t>
      </w:r>
      <w:r>
        <w:rPr>
          <w:rFonts w:ascii="Calibri" w:hAnsi="Calibri"/>
          <w:sz w:val="22"/>
          <w:szCs w:val="22"/>
        </w:rPr>
        <w:t>e projekcijama Proračuna za 2024. i 2025</w:t>
      </w:r>
      <w:r w:rsidRPr="00EC65F6">
        <w:rPr>
          <w:rFonts w:ascii="Calibri" w:hAnsi="Calibri"/>
          <w:sz w:val="22"/>
          <w:szCs w:val="22"/>
        </w:rPr>
        <w:t>. godinu za ovu aktivnost bilo je plan</w:t>
      </w:r>
      <w:r>
        <w:rPr>
          <w:rFonts w:ascii="Calibri" w:hAnsi="Calibri"/>
          <w:sz w:val="22"/>
          <w:szCs w:val="22"/>
        </w:rPr>
        <w:t xml:space="preserve">irano 97.551 EUR za 2024. i 2025. godinu. Odstupanja u odnosu na usvojene projekcije pojavljuju se uslijed porasta cijena roba i usluga na tržištu s obzirom da su vrste rashoda u okviru ove aktivnosti ostale iste. U 2026. godini planirana je pretvorba arhivske građe u digitalni oblik te je time projekcija za 2026. godinu povećana u odnosu na 2024. i 2025. godinu. </w:t>
      </w:r>
    </w:p>
    <w:p w14:paraId="51CDEB2D" w14:textId="77777777" w:rsidR="00F02D95" w:rsidRPr="00EC65F6" w:rsidRDefault="00F02D95" w:rsidP="00F02D95">
      <w:pPr>
        <w:jc w:val="both"/>
        <w:rPr>
          <w:rFonts w:ascii="Calibri" w:hAnsi="Calibri"/>
          <w:sz w:val="22"/>
          <w:szCs w:val="22"/>
        </w:rPr>
      </w:pPr>
      <w:r w:rsidRPr="00EC65F6">
        <w:rPr>
          <w:rFonts w:ascii="Calibri" w:hAnsi="Calibri"/>
          <w:sz w:val="22"/>
          <w:szCs w:val="22"/>
        </w:rPr>
        <w:lastRenderedPageBreak/>
        <w:t xml:space="preserve">U sklopu ove aktivnosti planirani su rashodi vezani za materijalne rashode i to za uredski i ostali materijal, usluge vezane za objave oglasa i natječaja, rashodi vezani za odvjetničke usluge, ostale intelektualne usluge, sudske pristojbe i javnobilježničke naknade, usluge pošte i </w:t>
      </w:r>
      <w:r>
        <w:rPr>
          <w:rFonts w:ascii="Calibri" w:hAnsi="Calibri"/>
          <w:sz w:val="22"/>
          <w:szCs w:val="22"/>
        </w:rPr>
        <w:t>prijevoza te digitalizacija – pretvorba arhivske građe u digitalni oblik.</w:t>
      </w:r>
    </w:p>
    <w:p w14:paraId="63C3F89C" w14:textId="77777777" w:rsidR="00F02D95" w:rsidRPr="00EC65F6" w:rsidRDefault="00F02D95" w:rsidP="00F02D95">
      <w:pPr>
        <w:jc w:val="both"/>
        <w:rPr>
          <w:rFonts w:ascii="Calibri" w:hAnsi="Calibri"/>
          <w:b/>
          <w:bCs/>
          <w:sz w:val="22"/>
          <w:szCs w:val="22"/>
        </w:rPr>
      </w:pPr>
    </w:p>
    <w:p w14:paraId="70255BA6" w14:textId="77777777" w:rsidR="00F02D95" w:rsidRPr="00EC65F6" w:rsidRDefault="00F02D95" w:rsidP="00F02D95">
      <w:pPr>
        <w:jc w:val="both"/>
        <w:rPr>
          <w:rFonts w:ascii="Calibri" w:hAnsi="Calibri"/>
          <w:b/>
          <w:bCs/>
          <w:sz w:val="22"/>
          <w:szCs w:val="22"/>
        </w:rPr>
      </w:pPr>
      <w:bookmarkStart w:id="0" w:name="_Hlk150954399"/>
      <w:r w:rsidRPr="00EC65F6">
        <w:rPr>
          <w:rFonts w:ascii="Calibri" w:hAnsi="Calibri"/>
          <w:b/>
          <w:bCs/>
          <w:sz w:val="22"/>
          <w:szCs w:val="22"/>
        </w:rPr>
        <w:t>A201002 Manifestacije u organizaciji Općine</w:t>
      </w:r>
    </w:p>
    <w:p w14:paraId="6439ED7B" w14:textId="77777777" w:rsidR="00F02D95" w:rsidRPr="00EC65F6" w:rsidRDefault="00F02D95" w:rsidP="00F02D95">
      <w:pPr>
        <w:jc w:val="both"/>
        <w:rPr>
          <w:rFonts w:ascii="Calibri" w:hAnsi="Calibri"/>
          <w:sz w:val="22"/>
          <w:szCs w:val="22"/>
        </w:rPr>
      </w:pPr>
      <w:r w:rsidRPr="00EC65F6">
        <w:rPr>
          <w:rFonts w:ascii="Calibri" w:hAnsi="Calibri"/>
          <w:sz w:val="22"/>
          <w:szCs w:val="22"/>
        </w:rPr>
        <w:t>Za realizaciju ove aktivnosti planirana su sljedeća sredstva:</w:t>
      </w:r>
    </w:p>
    <w:p w14:paraId="1D588365" w14:textId="77777777" w:rsidR="00F02D95" w:rsidRPr="00EC65F6" w:rsidRDefault="00F02D95" w:rsidP="00F02D95">
      <w:pPr>
        <w:numPr>
          <w:ilvl w:val="0"/>
          <w:numId w:val="35"/>
        </w:numPr>
        <w:jc w:val="both"/>
        <w:rPr>
          <w:rFonts w:ascii="Calibri" w:hAnsi="Calibri"/>
          <w:sz w:val="22"/>
          <w:szCs w:val="22"/>
        </w:rPr>
      </w:pPr>
      <w:r>
        <w:rPr>
          <w:rFonts w:ascii="Calibri" w:hAnsi="Calibri"/>
          <w:sz w:val="22"/>
          <w:szCs w:val="22"/>
        </w:rPr>
        <w:t>2024. godina   16.600 EUR</w:t>
      </w:r>
    </w:p>
    <w:p w14:paraId="67B568E5" w14:textId="77777777" w:rsidR="00F02D95" w:rsidRPr="00EC65F6" w:rsidRDefault="00F02D95" w:rsidP="00F02D95">
      <w:pPr>
        <w:numPr>
          <w:ilvl w:val="0"/>
          <w:numId w:val="35"/>
        </w:numPr>
        <w:jc w:val="both"/>
        <w:rPr>
          <w:rFonts w:ascii="Calibri" w:hAnsi="Calibri"/>
          <w:sz w:val="22"/>
          <w:szCs w:val="22"/>
        </w:rPr>
      </w:pPr>
      <w:r>
        <w:rPr>
          <w:rFonts w:ascii="Calibri" w:hAnsi="Calibri"/>
          <w:sz w:val="22"/>
          <w:szCs w:val="22"/>
        </w:rPr>
        <w:t>2025. godina   16.600 EUR</w:t>
      </w:r>
    </w:p>
    <w:p w14:paraId="358603AA" w14:textId="77777777" w:rsidR="00F02D95" w:rsidRPr="00EC65F6" w:rsidRDefault="00F02D95" w:rsidP="00F02D95">
      <w:pPr>
        <w:numPr>
          <w:ilvl w:val="0"/>
          <w:numId w:val="35"/>
        </w:numPr>
        <w:jc w:val="both"/>
        <w:rPr>
          <w:rFonts w:ascii="Calibri" w:hAnsi="Calibri"/>
          <w:sz w:val="22"/>
          <w:szCs w:val="22"/>
        </w:rPr>
      </w:pPr>
      <w:r>
        <w:rPr>
          <w:rFonts w:ascii="Calibri" w:hAnsi="Calibri"/>
          <w:sz w:val="22"/>
          <w:szCs w:val="22"/>
        </w:rPr>
        <w:t>2026. godina   16.600 EUR</w:t>
      </w:r>
    </w:p>
    <w:p w14:paraId="71476EDD" w14:textId="77777777" w:rsidR="00F02D95" w:rsidRPr="00EC65F6" w:rsidRDefault="00F02D95" w:rsidP="00F02D95">
      <w:pPr>
        <w:jc w:val="both"/>
        <w:rPr>
          <w:rFonts w:ascii="Calibri" w:hAnsi="Calibri"/>
          <w:sz w:val="22"/>
          <w:szCs w:val="22"/>
        </w:rPr>
      </w:pPr>
    </w:p>
    <w:p w14:paraId="5C7519E2" w14:textId="22A2E1C7" w:rsidR="00F02D95" w:rsidRDefault="00F02D95" w:rsidP="00F02D95">
      <w:pPr>
        <w:jc w:val="both"/>
        <w:rPr>
          <w:rFonts w:ascii="Calibri" w:hAnsi="Calibri"/>
          <w:sz w:val="22"/>
          <w:szCs w:val="22"/>
        </w:rPr>
      </w:pPr>
      <w:r w:rsidRPr="00EC65F6">
        <w:rPr>
          <w:rFonts w:ascii="Calibri" w:hAnsi="Calibri"/>
          <w:sz w:val="22"/>
          <w:szCs w:val="22"/>
        </w:rPr>
        <w:t>Pro</w:t>
      </w:r>
      <w:r>
        <w:rPr>
          <w:rFonts w:ascii="Calibri" w:hAnsi="Calibri"/>
          <w:sz w:val="22"/>
          <w:szCs w:val="22"/>
        </w:rPr>
        <w:t>računom Općine Viškovo za 2023</w:t>
      </w:r>
      <w:r w:rsidRPr="00EC65F6">
        <w:rPr>
          <w:rFonts w:ascii="Calibri" w:hAnsi="Calibri"/>
          <w:sz w:val="22"/>
          <w:szCs w:val="22"/>
        </w:rPr>
        <w:t>. godinu t</w:t>
      </w:r>
      <w:r>
        <w:rPr>
          <w:rFonts w:ascii="Calibri" w:hAnsi="Calibri"/>
          <w:sz w:val="22"/>
          <w:szCs w:val="22"/>
        </w:rPr>
        <w:t>e projekcijama Proračuna za 2024. i 2025</w:t>
      </w:r>
      <w:r w:rsidRPr="00EC65F6">
        <w:rPr>
          <w:rFonts w:ascii="Calibri" w:hAnsi="Calibri"/>
          <w:sz w:val="22"/>
          <w:szCs w:val="22"/>
        </w:rPr>
        <w:t>. godinu za ovu aktiv</w:t>
      </w:r>
      <w:r>
        <w:rPr>
          <w:rFonts w:ascii="Calibri" w:hAnsi="Calibri"/>
          <w:sz w:val="22"/>
          <w:szCs w:val="22"/>
        </w:rPr>
        <w:t xml:space="preserve">nost bilo je planirano </w:t>
      </w:r>
      <w:r w:rsidRPr="00AF6624">
        <w:rPr>
          <w:rFonts w:ascii="Calibri" w:hAnsi="Calibri"/>
          <w:sz w:val="22"/>
          <w:szCs w:val="22"/>
        </w:rPr>
        <w:t>1</w:t>
      </w:r>
      <w:r w:rsidR="00682D22" w:rsidRPr="00AF6624">
        <w:rPr>
          <w:rFonts w:ascii="Calibri" w:hAnsi="Calibri"/>
          <w:sz w:val="22"/>
          <w:szCs w:val="22"/>
        </w:rPr>
        <w:t xml:space="preserve">1.945,05 </w:t>
      </w:r>
      <w:r w:rsidRPr="00AF6624">
        <w:rPr>
          <w:rFonts w:ascii="Calibri" w:hAnsi="Calibri"/>
          <w:sz w:val="22"/>
          <w:szCs w:val="22"/>
        </w:rPr>
        <w:t>EUR</w:t>
      </w:r>
      <w:r w:rsidR="00BD67BD">
        <w:rPr>
          <w:rFonts w:ascii="Calibri" w:hAnsi="Calibri"/>
          <w:sz w:val="22"/>
          <w:szCs w:val="22"/>
        </w:rPr>
        <w:t xml:space="preserve">.  </w:t>
      </w:r>
      <w:r>
        <w:rPr>
          <w:rFonts w:ascii="Calibri" w:hAnsi="Calibri"/>
          <w:sz w:val="22"/>
          <w:szCs w:val="22"/>
        </w:rPr>
        <w:t xml:space="preserve"> </w:t>
      </w:r>
    </w:p>
    <w:p w14:paraId="6FCED522" w14:textId="77777777" w:rsidR="00AF6624" w:rsidRPr="00AF6624" w:rsidRDefault="00AF6624" w:rsidP="00AF6624">
      <w:pPr>
        <w:jc w:val="both"/>
        <w:rPr>
          <w:rFonts w:ascii="Calibri" w:hAnsi="Calibri"/>
          <w:sz w:val="22"/>
          <w:szCs w:val="22"/>
        </w:rPr>
      </w:pPr>
      <w:r w:rsidRPr="00AF6624">
        <w:rPr>
          <w:rFonts w:ascii="Calibri" w:hAnsi="Calibri"/>
          <w:sz w:val="22"/>
          <w:szCs w:val="22"/>
        </w:rPr>
        <w:t>Odstupanja u odnosu na usvojene projekcije pojavljuju se uslijed povećanja rashoda za reprezentaciju i ostale usluge.</w:t>
      </w:r>
    </w:p>
    <w:p w14:paraId="1BF59405" w14:textId="77777777" w:rsidR="00F02D95" w:rsidRPr="00EC65F6" w:rsidRDefault="00F02D95" w:rsidP="00F02D95">
      <w:pPr>
        <w:jc w:val="both"/>
        <w:rPr>
          <w:rFonts w:ascii="Calibri" w:hAnsi="Calibri"/>
          <w:sz w:val="22"/>
          <w:szCs w:val="22"/>
        </w:rPr>
      </w:pPr>
      <w:r w:rsidRPr="00AF6624">
        <w:rPr>
          <w:rFonts w:ascii="Calibri" w:hAnsi="Calibri"/>
          <w:sz w:val="22"/>
          <w:szCs w:val="22"/>
        </w:rPr>
        <w:t>U sklopu ove aktivnosti planirani su rashodi vezani uz: usluge promidžbe i informiranja o održavanju manifestacija, najam razglasa, troškovi reprezentacije, intelektualne i osobne usluge, usluge tekućeg održavanja za manifestacije, usluge prijevoza, promidžbe i informiranja, ostale usluge i ostali nespomenuti rashodi.</w:t>
      </w:r>
    </w:p>
    <w:bookmarkEnd w:id="0"/>
    <w:p w14:paraId="373C4288" w14:textId="77777777" w:rsidR="00F02D95" w:rsidRPr="00EC65F6" w:rsidRDefault="00F02D95" w:rsidP="00F02D95">
      <w:pPr>
        <w:jc w:val="both"/>
        <w:rPr>
          <w:rFonts w:ascii="Calibri" w:hAnsi="Calibri"/>
          <w:sz w:val="22"/>
          <w:szCs w:val="22"/>
        </w:rPr>
      </w:pPr>
    </w:p>
    <w:p w14:paraId="1DD13685" w14:textId="77777777" w:rsidR="00F02D95" w:rsidRPr="00EC65F6" w:rsidRDefault="00F02D95" w:rsidP="00F02D95">
      <w:pPr>
        <w:jc w:val="both"/>
        <w:rPr>
          <w:rFonts w:ascii="Calibri" w:hAnsi="Calibri"/>
          <w:b/>
          <w:bCs/>
          <w:sz w:val="22"/>
          <w:szCs w:val="22"/>
        </w:rPr>
      </w:pPr>
      <w:r w:rsidRPr="00EC65F6">
        <w:rPr>
          <w:rFonts w:ascii="Calibri" w:hAnsi="Calibri"/>
          <w:b/>
          <w:bCs/>
          <w:sz w:val="22"/>
          <w:szCs w:val="22"/>
        </w:rPr>
        <w:t>A201004 Izdavanje Glasnika Općine Viškovo s prilozima</w:t>
      </w:r>
    </w:p>
    <w:p w14:paraId="7E25615B" w14:textId="77777777" w:rsidR="00F02D95" w:rsidRPr="00EC65F6" w:rsidRDefault="00F02D95" w:rsidP="00F02D95">
      <w:pPr>
        <w:jc w:val="both"/>
        <w:rPr>
          <w:rFonts w:ascii="Calibri" w:hAnsi="Calibri"/>
          <w:sz w:val="22"/>
          <w:szCs w:val="22"/>
        </w:rPr>
      </w:pPr>
      <w:r w:rsidRPr="00EC65F6">
        <w:rPr>
          <w:rFonts w:ascii="Calibri" w:hAnsi="Calibri"/>
          <w:sz w:val="22"/>
          <w:szCs w:val="22"/>
        </w:rPr>
        <w:t>Za realizaciju ove aktivnosti planirana su sljedeća sredstva:</w:t>
      </w:r>
    </w:p>
    <w:p w14:paraId="7B14E67A" w14:textId="77777777" w:rsidR="00F02D95" w:rsidRPr="00EC65F6" w:rsidRDefault="00F02D95" w:rsidP="00F02D95">
      <w:pPr>
        <w:numPr>
          <w:ilvl w:val="0"/>
          <w:numId w:val="35"/>
        </w:numPr>
        <w:jc w:val="both"/>
        <w:rPr>
          <w:rFonts w:ascii="Calibri" w:hAnsi="Calibri"/>
          <w:sz w:val="22"/>
          <w:szCs w:val="22"/>
        </w:rPr>
      </w:pPr>
      <w:r>
        <w:rPr>
          <w:rFonts w:ascii="Calibri" w:hAnsi="Calibri"/>
          <w:sz w:val="22"/>
          <w:szCs w:val="22"/>
        </w:rPr>
        <w:t>2024. godina 25.600 EUR</w:t>
      </w:r>
    </w:p>
    <w:p w14:paraId="6BDAD16D" w14:textId="77777777" w:rsidR="00F02D95" w:rsidRPr="00EC65F6" w:rsidRDefault="00F02D95" w:rsidP="00F02D95">
      <w:pPr>
        <w:numPr>
          <w:ilvl w:val="0"/>
          <w:numId w:val="35"/>
        </w:numPr>
        <w:jc w:val="both"/>
        <w:rPr>
          <w:rFonts w:ascii="Calibri" w:hAnsi="Calibri"/>
          <w:sz w:val="22"/>
          <w:szCs w:val="22"/>
        </w:rPr>
      </w:pPr>
      <w:r>
        <w:rPr>
          <w:rFonts w:ascii="Calibri" w:hAnsi="Calibri"/>
          <w:sz w:val="22"/>
          <w:szCs w:val="22"/>
        </w:rPr>
        <w:t>2025. godina 25.600 EUR</w:t>
      </w:r>
    </w:p>
    <w:p w14:paraId="44A12D38" w14:textId="77777777" w:rsidR="00F02D95" w:rsidRPr="00EC65F6" w:rsidRDefault="00F02D95" w:rsidP="00F02D95">
      <w:pPr>
        <w:numPr>
          <w:ilvl w:val="0"/>
          <w:numId w:val="35"/>
        </w:numPr>
        <w:jc w:val="both"/>
        <w:rPr>
          <w:rFonts w:ascii="Calibri" w:hAnsi="Calibri"/>
          <w:sz w:val="22"/>
          <w:szCs w:val="22"/>
        </w:rPr>
      </w:pPr>
      <w:r>
        <w:rPr>
          <w:rFonts w:ascii="Calibri" w:hAnsi="Calibri"/>
          <w:sz w:val="22"/>
          <w:szCs w:val="22"/>
        </w:rPr>
        <w:t>2026</w:t>
      </w:r>
      <w:r w:rsidRPr="00EC65F6">
        <w:rPr>
          <w:rFonts w:ascii="Calibri" w:hAnsi="Calibri"/>
          <w:sz w:val="22"/>
          <w:szCs w:val="22"/>
        </w:rPr>
        <w:t xml:space="preserve">. godina </w:t>
      </w:r>
      <w:r>
        <w:rPr>
          <w:rFonts w:ascii="Calibri" w:hAnsi="Calibri"/>
          <w:sz w:val="22"/>
          <w:szCs w:val="22"/>
        </w:rPr>
        <w:t>25.600 EUR</w:t>
      </w:r>
    </w:p>
    <w:p w14:paraId="7650A976" w14:textId="77777777" w:rsidR="00F02D95" w:rsidRPr="00EC65F6" w:rsidRDefault="00F02D95" w:rsidP="00F02D95">
      <w:pPr>
        <w:ind w:left="720"/>
        <w:jc w:val="both"/>
        <w:rPr>
          <w:rFonts w:ascii="Calibri" w:hAnsi="Calibri"/>
          <w:sz w:val="12"/>
          <w:szCs w:val="12"/>
        </w:rPr>
      </w:pPr>
    </w:p>
    <w:p w14:paraId="0F821832" w14:textId="77777777" w:rsidR="00F02D95" w:rsidRPr="00EC65F6" w:rsidRDefault="00F02D95" w:rsidP="00F02D95">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2023</w:t>
      </w:r>
      <w:r w:rsidRPr="00EC65F6">
        <w:rPr>
          <w:rFonts w:ascii="Calibri" w:hAnsi="Calibri"/>
          <w:sz w:val="22"/>
          <w:szCs w:val="22"/>
        </w:rPr>
        <w:t>. godinu t</w:t>
      </w:r>
      <w:r>
        <w:rPr>
          <w:rFonts w:ascii="Calibri" w:hAnsi="Calibri"/>
          <w:sz w:val="22"/>
          <w:szCs w:val="22"/>
        </w:rPr>
        <w:t>e projekcijama Proračuna za 2024. i 2025</w:t>
      </w:r>
      <w:r w:rsidRPr="00EC65F6">
        <w:rPr>
          <w:rFonts w:ascii="Calibri" w:hAnsi="Calibri"/>
          <w:sz w:val="22"/>
          <w:szCs w:val="22"/>
        </w:rPr>
        <w:t>. godinu za ovu aktivn</w:t>
      </w:r>
      <w:r>
        <w:rPr>
          <w:rFonts w:ascii="Calibri" w:hAnsi="Calibri"/>
          <w:sz w:val="22"/>
          <w:szCs w:val="22"/>
        </w:rPr>
        <w:t>ost bilo je planirano 27.606 EUR za 2024. i 2025</w:t>
      </w:r>
      <w:r w:rsidRPr="00EC65F6">
        <w:rPr>
          <w:rFonts w:ascii="Calibri" w:hAnsi="Calibri"/>
          <w:sz w:val="22"/>
          <w:szCs w:val="22"/>
        </w:rPr>
        <w:t xml:space="preserve">. godinu. </w:t>
      </w:r>
      <w:r>
        <w:rPr>
          <w:rFonts w:ascii="Calibri" w:hAnsi="Calibri"/>
          <w:sz w:val="22"/>
          <w:szCs w:val="22"/>
        </w:rPr>
        <w:t>Odstupanja u odnosu na usvojene projekcije se pojavljuju zbog planiranog smanjenja troškova usluge tiska Glasnika i Dječjeg proračuna.</w:t>
      </w:r>
    </w:p>
    <w:p w14:paraId="0CE6E140" w14:textId="77777777" w:rsidR="00F02D95" w:rsidRPr="00EC65F6" w:rsidRDefault="00F02D95" w:rsidP="00F02D95">
      <w:pPr>
        <w:jc w:val="both"/>
        <w:rPr>
          <w:rFonts w:ascii="Calibri" w:hAnsi="Calibri"/>
          <w:sz w:val="22"/>
          <w:szCs w:val="22"/>
        </w:rPr>
      </w:pPr>
      <w:r w:rsidRPr="00EC65F6">
        <w:rPr>
          <w:rFonts w:ascii="Calibri" w:hAnsi="Calibri"/>
          <w:sz w:val="22"/>
          <w:szCs w:val="22"/>
        </w:rPr>
        <w:t>U sklopu ove aktivnosti planirani su rashodi vezani uz: tiskanje Glasnika Općine Viškovo, tiskanje proračuna u malom, tiskanje Dječjeg proračuna te intelektualne usluge vezano za pripremu i pisan</w:t>
      </w:r>
      <w:r>
        <w:rPr>
          <w:rFonts w:ascii="Calibri" w:hAnsi="Calibri"/>
          <w:sz w:val="22"/>
          <w:szCs w:val="22"/>
        </w:rPr>
        <w:t>je tekstova za potrebe Glasnika, te rashodi za usluge dostave Glasnika Općine Viškovo.</w:t>
      </w:r>
    </w:p>
    <w:p w14:paraId="105C18BD" w14:textId="77777777" w:rsidR="00F02D95" w:rsidRPr="00EC65F6" w:rsidRDefault="00F02D95" w:rsidP="00F02D95">
      <w:pPr>
        <w:jc w:val="both"/>
        <w:rPr>
          <w:rFonts w:ascii="Calibri" w:hAnsi="Calibri"/>
          <w:sz w:val="12"/>
          <w:szCs w:val="12"/>
        </w:rPr>
      </w:pPr>
    </w:p>
    <w:p w14:paraId="382DBEE3" w14:textId="77777777" w:rsidR="00F02D95" w:rsidRPr="00EC65F6" w:rsidRDefault="00F02D95" w:rsidP="00F02D95">
      <w:pPr>
        <w:jc w:val="both"/>
        <w:rPr>
          <w:rFonts w:ascii="Calibri" w:hAnsi="Calibri"/>
          <w:sz w:val="22"/>
          <w:szCs w:val="22"/>
        </w:rPr>
      </w:pPr>
    </w:p>
    <w:p w14:paraId="4E00D518" w14:textId="77777777" w:rsidR="00F02D95" w:rsidRPr="00EC65F6" w:rsidRDefault="00F02D95" w:rsidP="00F02D95">
      <w:pPr>
        <w:jc w:val="both"/>
        <w:rPr>
          <w:rFonts w:ascii="Calibri" w:hAnsi="Calibri"/>
          <w:b/>
          <w:bCs/>
          <w:sz w:val="22"/>
          <w:szCs w:val="22"/>
        </w:rPr>
      </w:pPr>
      <w:r w:rsidRPr="00EC65F6">
        <w:rPr>
          <w:rFonts w:ascii="Calibri" w:hAnsi="Calibri"/>
          <w:b/>
          <w:bCs/>
          <w:sz w:val="22"/>
          <w:szCs w:val="22"/>
        </w:rPr>
        <w:t>A201006 Javni red i sigurnost</w:t>
      </w:r>
    </w:p>
    <w:p w14:paraId="10FBD044" w14:textId="77777777" w:rsidR="00F02D95" w:rsidRPr="00EC65F6" w:rsidRDefault="00F02D95" w:rsidP="00F02D95">
      <w:pPr>
        <w:jc w:val="both"/>
        <w:rPr>
          <w:rFonts w:ascii="Calibri" w:hAnsi="Calibri"/>
          <w:sz w:val="22"/>
          <w:szCs w:val="22"/>
        </w:rPr>
      </w:pPr>
      <w:r w:rsidRPr="00EC65F6">
        <w:rPr>
          <w:rFonts w:ascii="Calibri" w:hAnsi="Calibri"/>
          <w:sz w:val="22"/>
          <w:szCs w:val="22"/>
        </w:rPr>
        <w:t>Za realizaciju ove aktivnosti planirana su sljedeća sredstva:</w:t>
      </w:r>
    </w:p>
    <w:p w14:paraId="27716C50" w14:textId="77777777" w:rsidR="00F02D95" w:rsidRPr="00EC65F6" w:rsidRDefault="00F02D95" w:rsidP="00F02D95">
      <w:pPr>
        <w:numPr>
          <w:ilvl w:val="0"/>
          <w:numId w:val="35"/>
        </w:numPr>
        <w:jc w:val="both"/>
        <w:rPr>
          <w:rFonts w:ascii="Calibri" w:hAnsi="Calibri"/>
          <w:sz w:val="22"/>
          <w:szCs w:val="22"/>
        </w:rPr>
      </w:pPr>
      <w:r w:rsidRPr="00EC65F6">
        <w:rPr>
          <w:rFonts w:ascii="Calibri" w:hAnsi="Calibri"/>
          <w:sz w:val="22"/>
          <w:szCs w:val="22"/>
        </w:rPr>
        <w:t>202</w:t>
      </w:r>
      <w:r>
        <w:rPr>
          <w:rFonts w:ascii="Calibri" w:hAnsi="Calibri"/>
          <w:sz w:val="22"/>
          <w:szCs w:val="22"/>
        </w:rPr>
        <w:t xml:space="preserve">4. godina 1.800 EUR  </w:t>
      </w:r>
    </w:p>
    <w:p w14:paraId="455507F6" w14:textId="77777777" w:rsidR="00F02D95" w:rsidRPr="00EC65F6" w:rsidRDefault="00F02D95" w:rsidP="00F02D95">
      <w:pPr>
        <w:numPr>
          <w:ilvl w:val="0"/>
          <w:numId w:val="35"/>
        </w:numPr>
        <w:jc w:val="both"/>
        <w:rPr>
          <w:rFonts w:ascii="Calibri" w:hAnsi="Calibri"/>
          <w:sz w:val="22"/>
          <w:szCs w:val="22"/>
        </w:rPr>
      </w:pPr>
      <w:r>
        <w:rPr>
          <w:rFonts w:ascii="Calibri" w:hAnsi="Calibri"/>
          <w:sz w:val="22"/>
          <w:szCs w:val="22"/>
        </w:rPr>
        <w:t>2025. godina 1.800 EUR</w:t>
      </w:r>
    </w:p>
    <w:p w14:paraId="6A1F4C78" w14:textId="77777777" w:rsidR="00F02D95" w:rsidRPr="00EC65F6" w:rsidRDefault="00F02D95" w:rsidP="00F02D95">
      <w:pPr>
        <w:numPr>
          <w:ilvl w:val="0"/>
          <w:numId w:val="35"/>
        </w:numPr>
        <w:jc w:val="both"/>
        <w:rPr>
          <w:rFonts w:ascii="Calibri" w:hAnsi="Calibri"/>
          <w:sz w:val="22"/>
          <w:szCs w:val="22"/>
        </w:rPr>
      </w:pPr>
      <w:r>
        <w:rPr>
          <w:rFonts w:ascii="Calibri" w:hAnsi="Calibri"/>
          <w:sz w:val="22"/>
          <w:szCs w:val="22"/>
        </w:rPr>
        <w:t>2026. godina 1.800 EUR</w:t>
      </w:r>
    </w:p>
    <w:p w14:paraId="4DC58B35" w14:textId="77777777" w:rsidR="00F02D95" w:rsidRPr="00EC65F6" w:rsidRDefault="00F02D95" w:rsidP="00F02D95">
      <w:pPr>
        <w:jc w:val="both"/>
        <w:rPr>
          <w:rFonts w:ascii="Calibri" w:hAnsi="Calibri"/>
          <w:sz w:val="22"/>
          <w:szCs w:val="22"/>
        </w:rPr>
      </w:pPr>
    </w:p>
    <w:p w14:paraId="2E7A5482" w14:textId="77777777" w:rsidR="00F02D95" w:rsidRPr="00EC65F6" w:rsidRDefault="00F02D95" w:rsidP="00F02D95">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2023</w:t>
      </w:r>
      <w:r w:rsidRPr="00EC65F6">
        <w:rPr>
          <w:rFonts w:ascii="Calibri" w:hAnsi="Calibri"/>
          <w:sz w:val="22"/>
          <w:szCs w:val="22"/>
        </w:rPr>
        <w:t>. godinu t</w:t>
      </w:r>
      <w:r>
        <w:rPr>
          <w:rFonts w:ascii="Calibri" w:hAnsi="Calibri"/>
          <w:sz w:val="22"/>
          <w:szCs w:val="22"/>
        </w:rPr>
        <w:t>e projekcijama Proračuna za 2024. i 2025</w:t>
      </w:r>
      <w:r w:rsidRPr="00EC65F6">
        <w:rPr>
          <w:rFonts w:ascii="Calibri" w:hAnsi="Calibri"/>
          <w:sz w:val="22"/>
          <w:szCs w:val="22"/>
        </w:rPr>
        <w:t xml:space="preserve">. godinu za ovu aktivnost </w:t>
      </w:r>
      <w:r>
        <w:rPr>
          <w:rFonts w:ascii="Calibri" w:hAnsi="Calibri"/>
          <w:sz w:val="22"/>
          <w:szCs w:val="22"/>
        </w:rPr>
        <w:t>bilo je planirano 1.725 EUR za 2024. i 2025</w:t>
      </w:r>
      <w:r w:rsidRPr="00EC65F6">
        <w:rPr>
          <w:rFonts w:ascii="Calibri" w:hAnsi="Calibri"/>
          <w:sz w:val="22"/>
          <w:szCs w:val="22"/>
        </w:rPr>
        <w:t xml:space="preserve">. godinu. </w:t>
      </w:r>
      <w:r>
        <w:rPr>
          <w:rFonts w:ascii="Calibri" w:hAnsi="Calibri"/>
          <w:sz w:val="22"/>
          <w:szCs w:val="22"/>
        </w:rPr>
        <w:t>Odstupanja u odnosu na usvojene projekcije pojavljuju se zbog potrebe osiguranja dodatnih sredstava za redovan rad HGSS – stanica Rijeka.</w:t>
      </w:r>
    </w:p>
    <w:p w14:paraId="2608DA6B" w14:textId="77777777" w:rsidR="00F02D95" w:rsidRPr="00EC65F6" w:rsidRDefault="00F02D95" w:rsidP="00F02D95">
      <w:pPr>
        <w:jc w:val="both"/>
        <w:rPr>
          <w:rFonts w:ascii="Calibri" w:hAnsi="Calibri"/>
          <w:sz w:val="22"/>
          <w:szCs w:val="22"/>
        </w:rPr>
      </w:pPr>
      <w:r w:rsidRPr="00EC65F6">
        <w:rPr>
          <w:rFonts w:ascii="Calibri" w:hAnsi="Calibri"/>
          <w:sz w:val="22"/>
          <w:szCs w:val="22"/>
        </w:rPr>
        <w:t>U sklopu ove aktivnosti planirani su rashodi vezani uz potporu HGSS – stanica Rijeka.</w:t>
      </w:r>
    </w:p>
    <w:p w14:paraId="3CAFF085" w14:textId="77777777" w:rsidR="00F02D95" w:rsidRPr="00EC65F6" w:rsidRDefault="00F02D95" w:rsidP="00F02D95">
      <w:pPr>
        <w:jc w:val="both"/>
        <w:rPr>
          <w:rFonts w:ascii="Calibri" w:hAnsi="Calibri"/>
          <w:sz w:val="22"/>
          <w:szCs w:val="22"/>
        </w:rPr>
      </w:pPr>
    </w:p>
    <w:p w14:paraId="44AAFA41" w14:textId="77777777" w:rsidR="00F02D95" w:rsidRPr="00EC65F6" w:rsidRDefault="00F02D95" w:rsidP="00F02D95">
      <w:pPr>
        <w:jc w:val="both"/>
        <w:rPr>
          <w:rFonts w:ascii="Calibri" w:hAnsi="Calibri"/>
          <w:b/>
          <w:bCs/>
          <w:sz w:val="22"/>
          <w:szCs w:val="22"/>
        </w:rPr>
      </w:pPr>
      <w:r w:rsidRPr="00EC65F6">
        <w:rPr>
          <w:rFonts w:ascii="Calibri" w:hAnsi="Calibri"/>
          <w:b/>
          <w:bCs/>
          <w:sz w:val="22"/>
          <w:szCs w:val="22"/>
        </w:rPr>
        <w:t>A201005 Potpore udrugama od posebnog značaja</w:t>
      </w:r>
    </w:p>
    <w:p w14:paraId="6E4F6494" w14:textId="77777777" w:rsidR="00F02D95" w:rsidRPr="00EC65F6" w:rsidRDefault="00F02D95" w:rsidP="00F02D95">
      <w:pPr>
        <w:jc w:val="both"/>
        <w:rPr>
          <w:rFonts w:ascii="Calibri" w:hAnsi="Calibri"/>
          <w:sz w:val="22"/>
          <w:szCs w:val="22"/>
        </w:rPr>
      </w:pPr>
      <w:r w:rsidRPr="00EC65F6">
        <w:rPr>
          <w:rFonts w:ascii="Calibri" w:hAnsi="Calibri"/>
          <w:sz w:val="22"/>
          <w:szCs w:val="22"/>
        </w:rPr>
        <w:t>Za realizaciju ove aktivnosti planirana su sljedeća sredstva:</w:t>
      </w:r>
    </w:p>
    <w:p w14:paraId="76D28137" w14:textId="77777777" w:rsidR="00F02D95" w:rsidRPr="00EC65F6" w:rsidRDefault="00F02D95" w:rsidP="00F02D95">
      <w:pPr>
        <w:numPr>
          <w:ilvl w:val="0"/>
          <w:numId w:val="35"/>
        </w:numPr>
        <w:jc w:val="both"/>
        <w:rPr>
          <w:rFonts w:ascii="Calibri" w:hAnsi="Calibri"/>
          <w:sz w:val="22"/>
          <w:szCs w:val="22"/>
        </w:rPr>
      </w:pPr>
      <w:r>
        <w:rPr>
          <w:rFonts w:ascii="Calibri" w:hAnsi="Calibri"/>
          <w:sz w:val="22"/>
          <w:szCs w:val="22"/>
        </w:rPr>
        <w:t>2024. godina  11.500 EUR</w:t>
      </w:r>
    </w:p>
    <w:p w14:paraId="04B41A23" w14:textId="77777777" w:rsidR="00F02D95" w:rsidRPr="00EC65F6" w:rsidRDefault="00F02D95" w:rsidP="00F02D95">
      <w:pPr>
        <w:numPr>
          <w:ilvl w:val="0"/>
          <w:numId w:val="35"/>
        </w:numPr>
        <w:jc w:val="both"/>
        <w:rPr>
          <w:rFonts w:ascii="Calibri" w:hAnsi="Calibri"/>
          <w:sz w:val="22"/>
          <w:szCs w:val="22"/>
        </w:rPr>
      </w:pPr>
      <w:r>
        <w:rPr>
          <w:rFonts w:ascii="Calibri" w:hAnsi="Calibri"/>
          <w:sz w:val="22"/>
          <w:szCs w:val="22"/>
        </w:rPr>
        <w:t>2025. godina  11.500 EUR</w:t>
      </w:r>
    </w:p>
    <w:p w14:paraId="0C5B6DA3" w14:textId="77777777" w:rsidR="00F02D95" w:rsidRPr="00EC65F6" w:rsidRDefault="00F02D95" w:rsidP="00F02D95">
      <w:pPr>
        <w:numPr>
          <w:ilvl w:val="0"/>
          <w:numId w:val="35"/>
        </w:numPr>
        <w:jc w:val="both"/>
        <w:rPr>
          <w:rFonts w:ascii="Calibri" w:hAnsi="Calibri"/>
          <w:sz w:val="22"/>
          <w:szCs w:val="22"/>
        </w:rPr>
      </w:pPr>
      <w:r>
        <w:rPr>
          <w:rFonts w:ascii="Calibri" w:hAnsi="Calibri"/>
          <w:sz w:val="22"/>
          <w:szCs w:val="22"/>
        </w:rPr>
        <w:t>2026. godina  11.500 EUR</w:t>
      </w:r>
    </w:p>
    <w:p w14:paraId="2A89AD2E" w14:textId="77777777" w:rsidR="00F02D95" w:rsidRPr="00C23D68" w:rsidRDefault="00F02D95" w:rsidP="00F02D95">
      <w:pPr>
        <w:jc w:val="both"/>
        <w:rPr>
          <w:rFonts w:asciiTheme="minorHAnsi" w:hAnsiTheme="minorHAnsi" w:cstheme="minorHAnsi"/>
          <w:sz w:val="22"/>
          <w:szCs w:val="22"/>
        </w:rPr>
      </w:pPr>
      <w:r w:rsidRPr="00C23D68">
        <w:rPr>
          <w:rFonts w:asciiTheme="minorHAnsi" w:hAnsiTheme="minorHAnsi" w:cstheme="minorHAnsi"/>
          <w:sz w:val="22"/>
          <w:szCs w:val="22"/>
        </w:rPr>
        <w:t xml:space="preserve">Proračunom Općine Viškovo za 2023. godinu te projekcijama Proračuna za 2024. i 2025. godinu za ovu aktivnost bilo je planirano 9.954 EUR  za 2024. i 2025. godinu. </w:t>
      </w:r>
    </w:p>
    <w:p w14:paraId="7EC58291" w14:textId="77777777" w:rsidR="00F02D95" w:rsidRPr="00C23D68" w:rsidRDefault="00F02D95" w:rsidP="00F02D95">
      <w:pPr>
        <w:jc w:val="both"/>
        <w:rPr>
          <w:rFonts w:asciiTheme="minorHAnsi" w:hAnsiTheme="minorHAnsi" w:cstheme="minorHAnsi"/>
          <w:sz w:val="22"/>
          <w:szCs w:val="22"/>
        </w:rPr>
      </w:pPr>
      <w:r w:rsidRPr="00C23D68">
        <w:rPr>
          <w:rFonts w:asciiTheme="minorHAnsi" w:hAnsiTheme="minorHAnsi" w:cstheme="minorHAnsi"/>
          <w:sz w:val="22"/>
          <w:szCs w:val="22"/>
        </w:rPr>
        <w:lastRenderedPageBreak/>
        <w:t>Odstupanja u odnosu na usvojene projekcije pojavljuju se zbog rasta cijena roba i us</w:t>
      </w:r>
      <w:r>
        <w:rPr>
          <w:rFonts w:asciiTheme="minorHAnsi" w:hAnsiTheme="minorHAnsi" w:cstheme="minorHAnsi"/>
          <w:sz w:val="22"/>
          <w:szCs w:val="22"/>
        </w:rPr>
        <w:t>luga na tržištu te radi pokrića</w:t>
      </w:r>
      <w:r w:rsidRPr="00C23D68">
        <w:rPr>
          <w:rFonts w:asciiTheme="minorHAnsi" w:hAnsiTheme="minorHAnsi" w:cstheme="minorHAnsi"/>
          <w:sz w:val="22"/>
          <w:szCs w:val="22"/>
        </w:rPr>
        <w:t xml:space="preserve"> režijskih troškova udrugama i drugim organizacijama civilnog društva koje provode aktivnosti od interesa za opće dobro, </w:t>
      </w:r>
      <w:r>
        <w:rPr>
          <w:rFonts w:asciiTheme="minorHAnsi" w:hAnsiTheme="minorHAnsi" w:cstheme="minorHAnsi"/>
          <w:sz w:val="22"/>
          <w:szCs w:val="22"/>
        </w:rPr>
        <w:t xml:space="preserve">a </w:t>
      </w:r>
      <w:r w:rsidRPr="00C23D68">
        <w:rPr>
          <w:rFonts w:asciiTheme="minorHAnsi" w:hAnsiTheme="minorHAnsi" w:cstheme="minorHAnsi"/>
          <w:sz w:val="22"/>
          <w:szCs w:val="22"/>
        </w:rPr>
        <w:t xml:space="preserve">kojima se </w:t>
      </w:r>
      <w:bookmarkStart w:id="1" w:name="_Hlk150519949"/>
      <w:r w:rsidRPr="00C23D68">
        <w:rPr>
          <w:rFonts w:asciiTheme="minorHAnsi" w:hAnsiTheme="minorHAnsi" w:cstheme="minorHAnsi"/>
          <w:sz w:val="22"/>
          <w:szCs w:val="22"/>
        </w:rPr>
        <w:t xml:space="preserve">dodijelio prostor </w:t>
      </w:r>
      <w:bookmarkEnd w:id="1"/>
      <w:r w:rsidRPr="00C23D68">
        <w:rPr>
          <w:rFonts w:asciiTheme="minorHAnsi" w:hAnsiTheme="minorHAnsi" w:cstheme="minorHAnsi"/>
          <w:sz w:val="22"/>
          <w:szCs w:val="22"/>
        </w:rPr>
        <w:t>na području Općine Viškovo</w:t>
      </w:r>
      <w:r>
        <w:rPr>
          <w:rFonts w:asciiTheme="minorHAnsi" w:hAnsiTheme="minorHAnsi" w:cstheme="minorHAnsi"/>
          <w:sz w:val="22"/>
          <w:szCs w:val="22"/>
        </w:rPr>
        <w:t>.</w:t>
      </w:r>
    </w:p>
    <w:p w14:paraId="7A2EF21A" w14:textId="77777777" w:rsidR="00F02D95" w:rsidRPr="00C23D68" w:rsidRDefault="00F02D95" w:rsidP="00F02D95">
      <w:pPr>
        <w:jc w:val="both"/>
        <w:rPr>
          <w:rFonts w:asciiTheme="minorHAnsi" w:hAnsiTheme="minorHAnsi" w:cstheme="minorHAnsi"/>
          <w:sz w:val="22"/>
          <w:szCs w:val="22"/>
        </w:rPr>
      </w:pPr>
      <w:r w:rsidRPr="00C23D68">
        <w:rPr>
          <w:rFonts w:asciiTheme="minorHAnsi" w:hAnsiTheme="minorHAnsi" w:cstheme="minorHAnsi"/>
          <w:sz w:val="22"/>
          <w:szCs w:val="22"/>
        </w:rPr>
        <w:t xml:space="preserve">U sklopu ove aktivnosti planirani su rashodi vezani uz financiranje programa i projekata udruga od posebnog značaja (Domovinski rat, NOB). </w:t>
      </w:r>
    </w:p>
    <w:p w14:paraId="760AD258" w14:textId="77777777" w:rsidR="00F02D95" w:rsidRPr="00414BAA" w:rsidRDefault="00F02D95" w:rsidP="00F02D95">
      <w:pPr>
        <w:jc w:val="both"/>
        <w:rPr>
          <w:rFonts w:ascii="Calibri" w:hAnsi="Calibri"/>
          <w:strike/>
          <w:sz w:val="22"/>
          <w:szCs w:val="22"/>
        </w:rPr>
      </w:pPr>
    </w:p>
    <w:p w14:paraId="18346066" w14:textId="77777777" w:rsidR="00F02D95" w:rsidRPr="00EC65F6" w:rsidRDefault="00F02D95" w:rsidP="00F02D95">
      <w:pPr>
        <w:jc w:val="both"/>
        <w:rPr>
          <w:rFonts w:ascii="Calibri" w:hAnsi="Calibri"/>
          <w:b/>
          <w:bCs/>
          <w:sz w:val="22"/>
          <w:szCs w:val="22"/>
        </w:rPr>
      </w:pPr>
      <w:r w:rsidRPr="00EC65F6">
        <w:rPr>
          <w:rFonts w:ascii="Calibri" w:hAnsi="Calibri"/>
          <w:b/>
          <w:bCs/>
          <w:sz w:val="22"/>
          <w:szCs w:val="22"/>
        </w:rPr>
        <w:t>A201003 Izbori</w:t>
      </w:r>
    </w:p>
    <w:p w14:paraId="2C62E839" w14:textId="77777777" w:rsidR="00F02D95" w:rsidRPr="00EC65F6" w:rsidRDefault="00F02D95" w:rsidP="00F02D95">
      <w:pPr>
        <w:jc w:val="both"/>
        <w:rPr>
          <w:rFonts w:ascii="Calibri" w:hAnsi="Calibri"/>
          <w:sz w:val="22"/>
          <w:szCs w:val="22"/>
        </w:rPr>
      </w:pPr>
      <w:r w:rsidRPr="00EC65F6">
        <w:rPr>
          <w:rFonts w:ascii="Calibri" w:hAnsi="Calibri"/>
          <w:sz w:val="22"/>
          <w:szCs w:val="22"/>
        </w:rPr>
        <w:t>Za realizaciju ove aktivnosti planirana su sljedeća sredstva:</w:t>
      </w:r>
    </w:p>
    <w:p w14:paraId="69738AE7" w14:textId="77777777" w:rsidR="00F02D95" w:rsidRPr="00EC65F6" w:rsidRDefault="00F02D95" w:rsidP="00F02D95">
      <w:pPr>
        <w:numPr>
          <w:ilvl w:val="0"/>
          <w:numId w:val="35"/>
        </w:numPr>
        <w:jc w:val="both"/>
        <w:rPr>
          <w:rFonts w:ascii="Calibri" w:hAnsi="Calibri"/>
          <w:sz w:val="22"/>
          <w:szCs w:val="22"/>
        </w:rPr>
      </w:pPr>
      <w:r>
        <w:rPr>
          <w:rFonts w:ascii="Calibri" w:hAnsi="Calibri"/>
          <w:sz w:val="22"/>
          <w:szCs w:val="22"/>
        </w:rPr>
        <w:t>2024</w:t>
      </w:r>
      <w:r w:rsidRPr="00EC65F6">
        <w:rPr>
          <w:rFonts w:ascii="Calibri" w:hAnsi="Calibri"/>
          <w:sz w:val="22"/>
          <w:szCs w:val="22"/>
        </w:rPr>
        <w:t>. go</w:t>
      </w:r>
      <w:r>
        <w:rPr>
          <w:rFonts w:ascii="Calibri" w:hAnsi="Calibri"/>
          <w:sz w:val="22"/>
          <w:szCs w:val="22"/>
        </w:rPr>
        <w:t>dina     11.900 EUR</w:t>
      </w:r>
    </w:p>
    <w:p w14:paraId="10A4A29A" w14:textId="77777777" w:rsidR="00F02D95" w:rsidRPr="00EC65F6" w:rsidRDefault="00F02D95" w:rsidP="00F02D95">
      <w:pPr>
        <w:numPr>
          <w:ilvl w:val="0"/>
          <w:numId w:val="35"/>
        </w:numPr>
        <w:jc w:val="both"/>
        <w:rPr>
          <w:rFonts w:ascii="Calibri" w:hAnsi="Calibri"/>
          <w:sz w:val="22"/>
          <w:szCs w:val="22"/>
        </w:rPr>
      </w:pPr>
      <w:r>
        <w:rPr>
          <w:rFonts w:ascii="Calibri" w:hAnsi="Calibri"/>
          <w:sz w:val="22"/>
          <w:szCs w:val="22"/>
        </w:rPr>
        <w:t>2025</w:t>
      </w:r>
      <w:r w:rsidRPr="00EC65F6">
        <w:rPr>
          <w:rFonts w:ascii="Calibri" w:hAnsi="Calibri"/>
          <w:sz w:val="22"/>
          <w:szCs w:val="22"/>
        </w:rPr>
        <w:t>. go</w:t>
      </w:r>
      <w:r>
        <w:rPr>
          <w:rFonts w:ascii="Calibri" w:hAnsi="Calibri"/>
          <w:sz w:val="22"/>
          <w:szCs w:val="22"/>
        </w:rPr>
        <w:t>dina     58.500 EUR</w:t>
      </w:r>
    </w:p>
    <w:p w14:paraId="16FEA9E4" w14:textId="77777777" w:rsidR="00F02D95" w:rsidRDefault="00F02D95" w:rsidP="00F02D95">
      <w:pPr>
        <w:numPr>
          <w:ilvl w:val="0"/>
          <w:numId w:val="35"/>
        </w:numPr>
        <w:jc w:val="both"/>
        <w:rPr>
          <w:rFonts w:ascii="Calibri" w:hAnsi="Calibri"/>
          <w:sz w:val="22"/>
          <w:szCs w:val="22"/>
        </w:rPr>
      </w:pPr>
      <w:r w:rsidRPr="004F6DD3">
        <w:rPr>
          <w:rFonts w:ascii="Calibri" w:hAnsi="Calibri"/>
          <w:sz w:val="22"/>
          <w:szCs w:val="22"/>
        </w:rPr>
        <w:t>2026. go</w:t>
      </w:r>
      <w:r>
        <w:rPr>
          <w:rFonts w:ascii="Calibri" w:hAnsi="Calibri"/>
          <w:sz w:val="22"/>
          <w:szCs w:val="22"/>
        </w:rPr>
        <w:t>dina               0 EUR</w:t>
      </w:r>
    </w:p>
    <w:p w14:paraId="42C84F4B" w14:textId="77777777" w:rsidR="00F02D95" w:rsidRPr="004F6DD3" w:rsidRDefault="00F02D95" w:rsidP="00F02D95">
      <w:pPr>
        <w:ind w:left="720"/>
        <w:jc w:val="both"/>
        <w:rPr>
          <w:rFonts w:ascii="Calibri" w:hAnsi="Calibri"/>
          <w:sz w:val="22"/>
          <w:szCs w:val="22"/>
        </w:rPr>
      </w:pPr>
    </w:p>
    <w:p w14:paraId="1996C451" w14:textId="77777777" w:rsidR="00F02D95" w:rsidRPr="00EC65F6" w:rsidRDefault="00F02D95" w:rsidP="00F02D95">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2023</w:t>
      </w:r>
      <w:r w:rsidRPr="00EC65F6">
        <w:rPr>
          <w:rFonts w:ascii="Calibri" w:hAnsi="Calibri"/>
          <w:sz w:val="22"/>
          <w:szCs w:val="22"/>
        </w:rPr>
        <w:t>. godinu t</w:t>
      </w:r>
      <w:r>
        <w:rPr>
          <w:rFonts w:ascii="Calibri" w:hAnsi="Calibri"/>
          <w:sz w:val="22"/>
          <w:szCs w:val="22"/>
        </w:rPr>
        <w:t>e projekcijama Proračuna za 2024. i 2025</w:t>
      </w:r>
      <w:r w:rsidRPr="00EC65F6">
        <w:rPr>
          <w:rFonts w:ascii="Calibri" w:hAnsi="Calibri"/>
          <w:sz w:val="22"/>
          <w:szCs w:val="22"/>
        </w:rPr>
        <w:t xml:space="preserve">. godinu za ovu aktivnost </w:t>
      </w:r>
      <w:r>
        <w:rPr>
          <w:rFonts w:ascii="Calibri" w:hAnsi="Calibri"/>
          <w:sz w:val="22"/>
          <w:szCs w:val="22"/>
        </w:rPr>
        <w:t>bilo je planirano 8.892 EUR za 2024</w:t>
      </w:r>
      <w:r w:rsidRPr="00EC65F6">
        <w:rPr>
          <w:rFonts w:ascii="Calibri" w:hAnsi="Calibri"/>
          <w:sz w:val="22"/>
          <w:szCs w:val="22"/>
        </w:rPr>
        <w:t>.</w:t>
      </w:r>
      <w:r>
        <w:rPr>
          <w:rFonts w:ascii="Calibri" w:hAnsi="Calibri"/>
          <w:sz w:val="22"/>
          <w:szCs w:val="22"/>
        </w:rPr>
        <w:t xml:space="preserve"> godinu, odnosno 42.339 EUR za 2025</w:t>
      </w:r>
      <w:r w:rsidRPr="00EC65F6">
        <w:rPr>
          <w:rFonts w:ascii="Calibri" w:hAnsi="Calibri"/>
          <w:sz w:val="22"/>
          <w:szCs w:val="22"/>
        </w:rPr>
        <w:t xml:space="preserve">. godinu. </w:t>
      </w:r>
      <w:r>
        <w:rPr>
          <w:rFonts w:ascii="Calibri" w:hAnsi="Calibri"/>
          <w:sz w:val="22"/>
          <w:szCs w:val="22"/>
        </w:rPr>
        <w:t xml:space="preserve">Odstupanje u odnosu na usvojene projekcije nastale su zbog provođenja parlamentarnih izbora, izbora za Europski parlament, Predsjedničkih izbora i izbora za Mjesni odbor </w:t>
      </w:r>
      <w:proofErr w:type="spellStart"/>
      <w:r>
        <w:rPr>
          <w:rFonts w:ascii="Calibri" w:hAnsi="Calibri"/>
          <w:sz w:val="22"/>
          <w:szCs w:val="22"/>
        </w:rPr>
        <w:t>Marčelji</w:t>
      </w:r>
      <w:proofErr w:type="spellEnd"/>
      <w:r>
        <w:rPr>
          <w:rFonts w:ascii="Calibri" w:hAnsi="Calibri"/>
          <w:sz w:val="22"/>
          <w:szCs w:val="22"/>
        </w:rPr>
        <w:t>, dok je u 2025. godini planirano provođenje lokalnih izbora.</w:t>
      </w:r>
    </w:p>
    <w:p w14:paraId="47F6299F" w14:textId="77777777" w:rsidR="00F02D95" w:rsidRPr="00EC65F6" w:rsidRDefault="00F02D95" w:rsidP="00F02D95">
      <w:pPr>
        <w:jc w:val="both"/>
        <w:rPr>
          <w:rFonts w:ascii="Calibri" w:hAnsi="Calibri"/>
          <w:sz w:val="22"/>
          <w:szCs w:val="22"/>
        </w:rPr>
      </w:pPr>
      <w:r w:rsidRPr="00EC65F6">
        <w:rPr>
          <w:rFonts w:ascii="Calibri" w:hAnsi="Calibri"/>
          <w:sz w:val="22"/>
          <w:szCs w:val="22"/>
        </w:rPr>
        <w:t>U sklopu ove aktivnosti planirani su rashodi vezani uz: naknade za rad izbornog povjerenstva, naknade za rad članova biračkih odbora, rashodi za uredski materijal, rashodi za tekuće donacije</w:t>
      </w:r>
      <w:r>
        <w:rPr>
          <w:rFonts w:ascii="Calibri" w:hAnsi="Calibri"/>
          <w:sz w:val="22"/>
          <w:szCs w:val="22"/>
        </w:rPr>
        <w:t xml:space="preserve"> - izbori</w:t>
      </w:r>
      <w:r w:rsidRPr="00EC65F6">
        <w:rPr>
          <w:rFonts w:ascii="Calibri" w:hAnsi="Calibri"/>
          <w:sz w:val="22"/>
          <w:szCs w:val="22"/>
        </w:rPr>
        <w:t>, rashodi za ostale usluge.</w:t>
      </w:r>
    </w:p>
    <w:p w14:paraId="49A79C91" w14:textId="77777777" w:rsidR="00F02D95" w:rsidRPr="00EC65F6" w:rsidRDefault="00F02D95" w:rsidP="00F02D95">
      <w:pPr>
        <w:jc w:val="both"/>
        <w:rPr>
          <w:rFonts w:ascii="Calibri" w:hAnsi="Calibri"/>
          <w:sz w:val="16"/>
          <w:szCs w:val="16"/>
        </w:rPr>
      </w:pPr>
    </w:p>
    <w:p w14:paraId="3E2E3E6B" w14:textId="5A744B37" w:rsidR="00F02D95" w:rsidRPr="00414BAA" w:rsidRDefault="00F02D95" w:rsidP="00F02D95">
      <w:pPr>
        <w:ind w:left="426" w:hanging="426"/>
        <w:jc w:val="both"/>
        <w:rPr>
          <w:rFonts w:ascii="Calibri" w:hAnsi="Calibri"/>
          <w:b/>
          <w:bCs/>
          <w:i/>
          <w:iCs/>
          <w:sz w:val="22"/>
          <w:szCs w:val="22"/>
        </w:rPr>
      </w:pPr>
      <w:r w:rsidRPr="00414BAA">
        <w:rPr>
          <w:rFonts w:ascii="Calibri" w:hAnsi="Calibri"/>
          <w:b/>
          <w:bCs/>
          <w:i/>
          <w:iCs/>
          <w:sz w:val="22"/>
          <w:szCs w:val="22"/>
        </w:rPr>
        <w:t xml:space="preserve">4.   </w:t>
      </w:r>
      <w:r>
        <w:rPr>
          <w:rFonts w:ascii="Calibri" w:hAnsi="Calibri"/>
          <w:b/>
          <w:bCs/>
          <w:i/>
          <w:iCs/>
          <w:sz w:val="22"/>
          <w:szCs w:val="22"/>
        </w:rPr>
        <w:t>Osnova procjene visine potrebnih sredstava za provođenje programa s izvorima financiranja u trogodišnjem razdoblju:</w:t>
      </w:r>
    </w:p>
    <w:p w14:paraId="0F1D5D40" w14:textId="77777777" w:rsidR="00F02D95" w:rsidRPr="00EC65F6" w:rsidRDefault="00F02D95" w:rsidP="00F02D95">
      <w:pPr>
        <w:jc w:val="both"/>
        <w:rPr>
          <w:rFonts w:ascii="Calibri" w:hAnsi="Calibri"/>
          <w:sz w:val="16"/>
          <w:szCs w:val="16"/>
          <w:u w:val="single"/>
        </w:rPr>
      </w:pPr>
    </w:p>
    <w:p w14:paraId="748F1393" w14:textId="77777777" w:rsidR="00F02D95" w:rsidRDefault="00F02D95" w:rsidP="00F02D95">
      <w:pPr>
        <w:jc w:val="both"/>
        <w:rPr>
          <w:rFonts w:ascii="Calibri" w:hAnsi="Calibri"/>
          <w:sz w:val="22"/>
          <w:szCs w:val="22"/>
        </w:rPr>
      </w:pPr>
      <w:r w:rsidRPr="00EC65F6">
        <w:rPr>
          <w:rFonts w:ascii="Calibri" w:hAnsi="Calibri"/>
          <w:sz w:val="22"/>
          <w:szCs w:val="22"/>
        </w:rPr>
        <w:t>Procjena visine rashoda potrebnih za realizaciju ovog programa temelji se na ponudi programa.</w:t>
      </w:r>
    </w:p>
    <w:p w14:paraId="2FEED881" w14:textId="77777777" w:rsidR="00F02D95" w:rsidRPr="007B3D9A" w:rsidRDefault="00F02D95" w:rsidP="00F02D95">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78F48821" w14:textId="77777777" w:rsidR="00F02D95" w:rsidRPr="00EC65F6" w:rsidRDefault="00F02D95" w:rsidP="00F02D95">
      <w:pPr>
        <w:jc w:val="both"/>
        <w:rPr>
          <w:rFonts w:ascii="Calibri" w:hAnsi="Calibri"/>
          <w:sz w:val="22"/>
          <w:szCs w:val="22"/>
        </w:rPr>
      </w:pPr>
    </w:p>
    <w:tbl>
      <w:tblPr>
        <w:tblStyle w:val="Reetkatablice"/>
        <w:tblW w:w="9068" w:type="dxa"/>
        <w:tblLook w:val="04A0" w:firstRow="1" w:lastRow="0" w:firstColumn="1" w:lastColumn="0" w:noHBand="0" w:noVBand="1"/>
      </w:tblPr>
      <w:tblGrid>
        <w:gridCol w:w="894"/>
        <w:gridCol w:w="2929"/>
        <w:gridCol w:w="1843"/>
        <w:gridCol w:w="1701"/>
        <w:gridCol w:w="1701"/>
      </w:tblGrid>
      <w:tr w:rsidR="00F02D95" w:rsidRPr="00C42F42" w14:paraId="32DCFF8B" w14:textId="77777777" w:rsidTr="00F02D95">
        <w:tc>
          <w:tcPr>
            <w:tcW w:w="894" w:type="dxa"/>
          </w:tcPr>
          <w:p w14:paraId="58174DD4" w14:textId="77777777" w:rsidR="00F02D95" w:rsidRPr="00C42F42" w:rsidRDefault="00F02D95" w:rsidP="003A6CE0">
            <w:pPr>
              <w:jc w:val="center"/>
              <w:rPr>
                <w:rFonts w:ascii="Calibri" w:hAnsi="Calibri"/>
                <w:b/>
                <w:sz w:val="22"/>
                <w:szCs w:val="22"/>
              </w:rPr>
            </w:pPr>
            <w:r w:rsidRPr="00C42F42">
              <w:rPr>
                <w:rFonts w:ascii="Calibri" w:hAnsi="Calibri"/>
                <w:b/>
                <w:sz w:val="22"/>
                <w:szCs w:val="22"/>
              </w:rPr>
              <w:t>Oznaka izvora</w:t>
            </w:r>
          </w:p>
        </w:tc>
        <w:tc>
          <w:tcPr>
            <w:tcW w:w="2929" w:type="dxa"/>
          </w:tcPr>
          <w:p w14:paraId="111190F7" w14:textId="77777777" w:rsidR="00F02D95" w:rsidRPr="00C42F42" w:rsidRDefault="00F02D95" w:rsidP="003A6CE0">
            <w:pPr>
              <w:jc w:val="center"/>
              <w:rPr>
                <w:rFonts w:ascii="Calibri" w:hAnsi="Calibri"/>
                <w:b/>
                <w:sz w:val="22"/>
                <w:szCs w:val="22"/>
              </w:rPr>
            </w:pPr>
            <w:r w:rsidRPr="00C42F42">
              <w:rPr>
                <w:rFonts w:ascii="Calibri" w:hAnsi="Calibri"/>
                <w:b/>
                <w:sz w:val="22"/>
                <w:szCs w:val="22"/>
              </w:rPr>
              <w:t>Izvor financiranja</w:t>
            </w:r>
          </w:p>
        </w:tc>
        <w:tc>
          <w:tcPr>
            <w:tcW w:w="1843" w:type="dxa"/>
          </w:tcPr>
          <w:p w14:paraId="69F30A20" w14:textId="77777777" w:rsidR="00F02D95" w:rsidRPr="00C42F42" w:rsidRDefault="00F02D95" w:rsidP="003A6CE0">
            <w:pPr>
              <w:jc w:val="center"/>
              <w:rPr>
                <w:rFonts w:ascii="Calibri" w:hAnsi="Calibri"/>
                <w:b/>
                <w:sz w:val="22"/>
                <w:szCs w:val="22"/>
              </w:rPr>
            </w:pPr>
            <w:r w:rsidRPr="00C42F42">
              <w:rPr>
                <w:rFonts w:ascii="Calibri" w:hAnsi="Calibri"/>
                <w:b/>
                <w:sz w:val="22"/>
                <w:szCs w:val="22"/>
              </w:rPr>
              <w:t>202</w:t>
            </w:r>
            <w:r>
              <w:rPr>
                <w:rFonts w:ascii="Calibri" w:hAnsi="Calibri"/>
                <w:b/>
                <w:sz w:val="22"/>
                <w:szCs w:val="22"/>
              </w:rPr>
              <w:t>4</w:t>
            </w:r>
            <w:r w:rsidRPr="00C42F42">
              <w:rPr>
                <w:rFonts w:ascii="Calibri" w:hAnsi="Calibri"/>
                <w:b/>
                <w:sz w:val="22"/>
                <w:szCs w:val="22"/>
              </w:rPr>
              <w:t>.</w:t>
            </w:r>
          </w:p>
        </w:tc>
        <w:tc>
          <w:tcPr>
            <w:tcW w:w="1701" w:type="dxa"/>
          </w:tcPr>
          <w:p w14:paraId="2BD868E2" w14:textId="77777777" w:rsidR="00F02D95" w:rsidRPr="00C42F42" w:rsidRDefault="00F02D95" w:rsidP="003A6CE0">
            <w:pPr>
              <w:jc w:val="center"/>
              <w:rPr>
                <w:rFonts w:ascii="Calibri" w:hAnsi="Calibri"/>
                <w:b/>
                <w:sz w:val="22"/>
                <w:szCs w:val="22"/>
              </w:rPr>
            </w:pPr>
            <w:r w:rsidRPr="00C42F42">
              <w:rPr>
                <w:rFonts w:ascii="Calibri" w:hAnsi="Calibri"/>
                <w:b/>
                <w:sz w:val="22"/>
                <w:szCs w:val="22"/>
              </w:rPr>
              <w:t>2</w:t>
            </w:r>
            <w:r>
              <w:rPr>
                <w:rFonts w:ascii="Calibri" w:hAnsi="Calibri"/>
                <w:b/>
                <w:sz w:val="22"/>
                <w:szCs w:val="22"/>
              </w:rPr>
              <w:t>025</w:t>
            </w:r>
            <w:r w:rsidRPr="00C42F42">
              <w:rPr>
                <w:rFonts w:ascii="Calibri" w:hAnsi="Calibri"/>
                <w:b/>
                <w:sz w:val="22"/>
                <w:szCs w:val="22"/>
              </w:rPr>
              <w:t>.</w:t>
            </w:r>
          </w:p>
        </w:tc>
        <w:tc>
          <w:tcPr>
            <w:tcW w:w="1701" w:type="dxa"/>
          </w:tcPr>
          <w:p w14:paraId="283C783A" w14:textId="77777777" w:rsidR="00F02D95" w:rsidRPr="00C42F42" w:rsidRDefault="00F02D95" w:rsidP="003A6CE0">
            <w:pPr>
              <w:jc w:val="center"/>
              <w:rPr>
                <w:rFonts w:ascii="Calibri" w:hAnsi="Calibri"/>
                <w:b/>
                <w:sz w:val="22"/>
                <w:szCs w:val="22"/>
              </w:rPr>
            </w:pPr>
            <w:r>
              <w:rPr>
                <w:rFonts w:ascii="Calibri" w:hAnsi="Calibri"/>
                <w:b/>
                <w:sz w:val="22"/>
                <w:szCs w:val="22"/>
              </w:rPr>
              <w:t>2026</w:t>
            </w:r>
            <w:r w:rsidRPr="00C42F42">
              <w:rPr>
                <w:rFonts w:ascii="Calibri" w:hAnsi="Calibri"/>
                <w:b/>
                <w:sz w:val="22"/>
                <w:szCs w:val="22"/>
              </w:rPr>
              <w:t>.</w:t>
            </w:r>
          </w:p>
        </w:tc>
      </w:tr>
      <w:tr w:rsidR="00F02D95" w:rsidRPr="006C530A" w14:paraId="30937819" w14:textId="77777777" w:rsidTr="00F02D95">
        <w:tc>
          <w:tcPr>
            <w:tcW w:w="894" w:type="dxa"/>
          </w:tcPr>
          <w:p w14:paraId="6344535B" w14:textId="77777777" w:rsidR="00F02D95" w:rsidRPr="00C42F42" w:rsidRDefault="00F02D95" w:rsidP="00F02D95">
            <w:pPr>
              <w:jc w:val="center"/>
              <w:rPr>
                <w:rFonts w:ascii="Calibri" w:hAnsi="Calibri"/>
                <w:sz w:val="22"/>
                <w:szCs w:val="22"/>
              </w:rPr>
            </w:pPr>
            <w:r w:rsidRPr="00C42F42">
              <w:rPr>
                <w:rFonts w:ascii="Calibri" w:hAnsi="Calibri"/>
                <w:sz w:val="22"/>
                <w:szCs w:val="22"/>
              </w:rPr>
              <w:t>1</w:t>
            </w:r>
          </w:p>
        </w:tc>
        <w:tc>
          <w:tcPr>
            <w:tcW w:w="2929" w:type="dxa"/>
          </w:tcPr>
          <w:p w14:paraId="4F3EBE6C" w14:textId="77777777" w:rsidR="00F02D95" w:rsidRPr="00C42F42" w:rsidRDefault="00F02D95" w:rsidP="00F02D95">
            <w:pPr>
              <w:jc w:val="center"/>
              <w:rPr>
                <w:rFonts w:ascii="Calibri" w:hAnsi="Calibri"/>
                <w:sz w:val="22"/>
                <w:szCs w:val="22"/>
              </w:rPr>
            </w:pPr>
            <w:r w:rsidRPr="00C42F42">
              <w:rPr>
                <w:rFonts w:ascii="Calibri" w:hAnsi="Calibri"/>
                <w:sz w:val="22"/>
                <w:szCs w:val="22"/>
              </w:rPr>
              <w:t>Opći prihodi i primici</w:t>
            </w:r>
          </w:p>
        </w:tc>
        <w:tc>
          <w:tcPr>
            <w:tcW w:w="1843" w:type="dxa"/>
          </w:tcPr>
          <w:p w14:paraId="351C1272" w14:textId="77777777" w:rsidR="00F02D95" w:rsidRPr="00C42F42" w:rsidRDefault="00F02D95" w:rsidP="00F02D95">
            <w:pPr>
              <w:jc w:val="center"/>
              <w:rPr>
                <w:rFonts w:ascii="Calibri" w:hAnsi="Calibri"/>
                <w:sz w:val="22"/>
                <w:szCs w:val="22"/>
              </w:rPr>
            </w:pPr>
            <w:r>
              <w:rPr>
                <w:rFonts w:ascii="Calibri" w:hAnsi="Calibri"/>
                <w:sz w:val="22"/>
                <w:szCs w:val="22"/>
              </w:rPr>
              <w:t>202.300 EUR</w:t>
            </w:r>
          </w:p>
        </w:tc>
        <w:tc>
          <w:tcPr>
            <w:tcW w:w="1701" w:type="dxa"/>
          </w:tcPr>
          <w:p w14:paraId="10FC77C2" w14:textId="77777777" w:rsidR="00F02D95" w:rsidRPr="00C42F42" w:rsidRDefault="00F02D95" w:rsidP="00F02D95">
            <w:pPr>
              <w:jc w:val="center"/>
              <w:rPr>
                <w:rFonts w:ascii="Calibri" w:hAnsi="Calibri"/>
                <w:sz w:val="22"/>
                <w:szCs w:val="22"/>
              </w:rPr>
            </w:pPr>
            <w:r>
              <w:rPr>
                <w:rFonts w:ascii="Calibri" w:hAnsi="Calibri"/>
                <w:sz w:val="22"/>
                <w:szCs w:val="22"/>
              </w:rPr>
              <w:t>248.900 EUR</w:t>
            </w:r>
          </w:p>
        </w:tc>
        <w:tc>
          <w:tcPr>
            <w:tcW w:w="1701" w:type="dxa"/>
          </w:tcPr>
          <w:p w14:paraId="408B06DF" w14:textId="77777777" w:rsidR="00F02D95" w:rsidRPr="00C42F42" w:rsidRDefault="00F02D95" w:rsidP="00F02D95">
            <w:pPr>
              <w:jc w:val="center"/>
              <w:rPr>
                <w:rFonts w:ascii="Calibri" w:hAnsi="Calibri"/>
                <w:sz w:val="22"/>
                <w:szCs w:val="22"/>
              </w:rPr>
            </w:pPr>
            <w:r>
              <w:rPr>
                <w:rFonts w:ascii="Calibri" w:hAnsi="Calibri"/>
                <w:sz w:val="22"/>
                <w:szCs w:val="22"/>
              </w:rPr>
              <w:t>205.000 EUR</w:t>
            </w:r>
          </w:p>
        </w:tc>
      </w:tr>
    </w:tbl>
    <w:p w14:paraId="24731DD1" w14:textId="77777777" w:rsidR="00F02D95" w:rsidRPr="00EC65F6" w:rsidRDefault="00F02D95" w:rsidP="00F02D95">
      <w:pPr>
        <w:ind w:left="1004"/>
        <w:jc w:val="both"/>
        <w:rPr>
          <w:rFonts w:ascii="Calibri" w:hAnsi="Calibri"/>
          <w:sz w:val="22"/>
          <w:szCs w:val="22"/>
        </w:rPr>
      </w:pPr>
    </w:p>
    <w:p w14:paraId="6F4BA062" w14:textId="61C38574" w:rsidR="00F02D95" w:rsidRDefault="00F02D95" w:rsidP="00F02D95">
      <w:pPr>
        <w:ind w:left="426" w:hanging="426"/>
        <w:jc w:val="both"/>
        <w:rPr>
          <w:rFonts w:ascii="Calibri" w:hAnsi="Calibri"/>
          <w:b/>
          <w:bCs/>
          <w:i/>
          <w:iCs/>
          <w:sz w:val="22"/>
          <w:szCs w:val="22"/>
        </w:rPr>
      </w:pPr>
      <w:r w:rsidRPr="00CC224C">
        <w:rPr>
          <w:rFonts w:ascii="Calibri" w:hAnsi="Calibri"/>
          <w:b/>
          <w:bCs/>
          <w:i/>
          <w:iCs/>
          <w:sz w:val="22"/>
          <w:szCs w:val="22"/>
        </w:rPr>
        <w:t xml:space="preserve">5. </w:t>
      </w:r>
      <w:r>
        <w:rPr>
          <w:rFonts w:ascii="Calibri" w:hAnsi="Calibri"/>
          <w:b/>
          <w:bCs/>
          <w:i/>
          <w:iCs/>
          <w:sz w:val="22"/>
          <w:szCs w:val="22"/>
        </w:rPr>
        <w:t xml:space="preserve">  </w:t>
      </w:r>
      <w:r w:rsidRPr="00CC224C">
        <w:rPr>
          <w:rFonts w:ascii="Calibri" w:hAnsi="Calibri"/>
          <w:b/>
          <w:bCs/>
          <w:i/>
          <w:iCs/>
          <w:sz w:val="22"/>
          <w:szCs w:val="22"/>
        </w:rPr>
        <w:t>Ciljevi i pokazatelji uspješnosti provedbe programa u trogodišnjem razdoblju povezani s aktom strateškog planiranja:</w:t>
      </w:r>
    </w:p>
    <w:p w14:paraId="4354B80D" w14:textId="77777777" w:rsidR="00F02D95" w:rsidRDefault="00F02D95" w:rsidP="00F02D95">
      <w:pPr>
        <w:jc w:val="both"/>
        <w:rPr>
          <w:rFonts w:ascii="Calibri" w:hAnsi="Calibri"/>
          <w:b/>
          <w:bCs/>
          <w:i/>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02D95" w:rsidRPr="00EC65F6" w14:paraId="1F05BE21" w14:textId="77777777" w:rsidTr="003A6CE0">
        <w:trPr>
          <w:trHeight w:val="376"/>
        </w:trPr>
        <w:tc>
          <w:tcPr>
            <w:tcW w:w="2739" w:type="dxa"/>
            <w:tcBorders>
              <w:top w:val="single" w:sz="4" w:space="0" w:color="auto"/>
              <w:bottom w:val="single" w:sz="4" w:space="0" w:color="auto"/>
              <w:right w:val="single" w:sz="4" w:space="0" w:color="auto"/>
            </w:tcBorders>
          </w:tcPr>
          <w:p w14:paraId="2425ACA8" w14:textId="77777777" w:rsidR="00F02D95" w:rsidRPr="00EC65F6" w:rsidRDefault="00F02D95" w:rsidP="003A6CE0">
            <w:pPr>
              <w:jc w:val="both"/>
              <w:rPr>
                <w:rFonts w:ascii="Calibri" w:hAnsi="Calibri"/>
                <w:b/>
                <w:bCs/>
                <w:sz w:val="22"/>
                <w:szCs w:val="22"/>
              </w:rPr>
            </w:pPr>
            <w:r>
              <w:rPr>
                <w:rFonts w:ascii="Calibri" w:hAnsi="Calibri"/>
                <w:b/>
                <w:bCs/>
                <w:sz w:val="22"/>
                <w:szCs w:val="22"/>
              </w:rPr>
              <w:t>Cilj / područja mjera</w:t>
            </w:r>
          </w:p>
        </w:tc>
        <w:tc>
          <w:tcPr>
            <w:tcW w:w="6339" w:type="dxa"/>
            <w:tcBorders>
              <w:top w:val="single" w:sz="4" w:space="0" w:color="auto"/>
              <w:left w:val="single" w:sz="4" w:space="0" w:color="auto"/>
              <w:bottom w:val="single" w:sz="4" w:space="0" w:color="auto"/>
            </w:tcBorders>
          </w:tcPr>
          <w:p w14:paraId="545D6C04" w14:textId="77777777" w:rsidR="00F02D95" w:rsidRPr="00EC65F6" w:rsidRDefault="00F02D95" w:rsidP="003A6CE0">
            <w:pPr>
              <w:jc w:val="both"/>
              <w:rPr>
                <w:rFonts w:ascii="Calibri" w:hAnsi="Calibri"/>
                <w:sz w:val="22"/>
                <w:szCs w:val="22"/>
              </w:rPr>
            </w:pPr>
            <w:r>
              <w:rPr>
                <w:rFonts w:ascii="Calibri" w:hAnsi="Calibri"/>
                <w:sz w:val="22"/>
                <w:szCs w:val="22"/>
              </w:rPr>
              <w:t>13. Javna uprava</w:t>
            </w:r>
          </w:p>
        </w:tc>
      </w:tr>
      <w:tr w:rsidR="00F02D95" w:rsidRPr="00EC65F6" w14:paraId="6E134836" w14:textId="77777777" w:rsidTr="003A6CE0">
        <w:trPr>
          <w:trHeight w:val="439"/>
        </w:trPr>
        <w:tc>
          <w:tcPr>
            <w:tcW w:w="2739" w:type="dxa"/>
            <w:tcBorders>
              <w:top w:val="single" w:sz="4" w:space="0" w:color="auto"/>
              <w:bottom w:val="single" w:sz="4" w:space="0" w:color="auto"/>
              <w:right w:val="single" w:sz="4" w:space="0" w:color="auto"/>
            </w:tcBorders>
          </w:tcPr>
          <w:p w14:paraId="3A5BC850" w14:textId="77777777" w:rsidR="00F02D95" w:rsidRPr="00EC65F6" w:rsidRDefault="00F02D95" w:rsidP="003A6CE0">
            <w:pPr>
              <w:jc w:val="both"/>
              <w:rPr>
                <w:rFonts w:ascii="Calibri" w:hAnsi="Calibri"/>
                <w:b/>
                <w:bCs/>
                <w:sz w:val="22"/>
                <w:szCs w:val="22"/>
              </w:rPr>
            </w:pPr>
            <w:r>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6E20741C" w14:textId="77777777" w:rsidR="00F02D95" w:rsidRPr="00EC65F6" w:rsidRDefault="00F02D95" w:rsidP="003A6CE0">
            <w:pPr>
              <w:jc w:val="both"/>
              <w:rPr>
                <w:rFonts w:ascii="Calibri" w:hAnsi="Calibri"/>
                <w:sz w:val="22"/>
                <w:szCs w:val="22"/>
              </w:rPr>
            </w:pPr>
            <w:r>
              <w:rPr>
                <w:rFonts w:ascii="Calibri" w:hAnsi="Calibri"/>
                <w:sz w:val="22"/>
                <w:szCs w:val="22"/>
              </w:rPr>
              <w:t xml:space="preserve">Redovna djelatnost upravnog tijela </w:t>
            </w:r>
          </w:p>
        </w:tc>
      </w:tr>
      <w:tr w:rsidR="00F02D95" w:rsidRPr="00EC65F6" w14:paraId="366168E1" w14:textId="77777777" w:rsidTr="003A6CE0">
        <w:trPr>
          <w:trHeight w:val="284"/>
        </w:trPr>
        <w:tc>
          <w:tcPr>
            <w:tcW w:w="2739" w:type="dxa"/>
            <w:tcBorders>
              <w:top w:val="single" w:sz="4" w:space="0" w:color="auto"/>
              <w:bottom w:val="single" w:sz="4" w:space="0" w:color="auto"/>
              <w:right w:val="single" w:sz="4" w:space="0" w:color="auto"/>
            </w:tcBorders>
          </w:tcPr>
          <w:p w14:paraId="74C62B23" w14:textId="77777777" w:rsidR="00F02D95" w:rsidRPr="00EC65F6" w:rsidRDefault="00F02D95" w:rsidP="003A6CE0">
            <w:pPr>
              <w:jc w:val="both"/>
              <w:rPr>
                <w:rFonts w:ascii="Calibri" w:hAnsi="Calibri"/>
                <w:b/>
                <w:bCs/>
                <w:sz w:val="22"/>
                <w:szCs w:val="22"/>
              </w:rPr>
            </w:pPr>
            <w:r>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7171D0BA" w14:textId="77777777" w:rsidR="00F02D95" w:rsidRPr="00EC65F6" w:rsidRDefault="00F02D95" w:rsidP="003A6CE0">
            <w:pPr>
              <w:jc w:val="both"/>
              <w:rPr>
                <w:rFonts w:ascii="Calibri" w:hAnsi="Calibri"/>
                <w:sz w:val="22"/>
                <w:szCs w:val="22"/>
              </w:rPr>
            </w:pPr>
            <w:r>
              <w:rPr>
                <w:rFonts w:ascii="Calibri" w:hAnsi="Calibri"/>
                <w:sz w:val="22"/>
                <w:szCs w:val="22"/>
              </w:rPr>
              <w:t>Izvršavanje poslova iz djelokruga rada tijela / stupanj informiranosti mještana Općine Viškovo</w:t>
            </w:r>
          </w:p>
        </w:tc>
      </w:tr>
      <w:tr w:rsidR="00F02D95" w:rsidRPr="00EC65F6" w14:paraId="2C72B1B4" w14:textId="77777777" w:rsidTr="003A6CE0">
        <w:trPr>
          <w:trHeight w:val="284"/>
        </w:trPr>
        <w:tc>
          <w:tcPr>
            <w:tcW w:w="2739" w:type="dxa"/>
            <w:tcBorders>
              <w:top w:val="single" w:sz="4" w:space="0" w:color="auto"/>
              <w:bottom w:val="single" w:sz="4" w:space="0" w:color="auto"/>
              <w:right w:val="single" w:sz="4" w:space="0" w:color="auto"/>
            </w:tcBorders>
          </w:tcPr>
          <w:p w14:paraId="52015C93" w14:textId="77777777" w:rsidR="00F02D95" w:rsidRPr="00EC65F6" w:rsidRDefault="00F02D95" w:rsidP="003A6CE0">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19494F44" w14:textId="77777777" w:rsidR="00F02D95" w:rsidRPr="00EC65F6" w:rsidRDefault="00F02D95" w:rsidP="003A6CE0">
            <w:pPr>
              <w:jc w:val="both"/>
              <w:rPr>
                <w:rFonts w:ascii="Calibri" w:hAnsi="Calibri"/>
                <w:sz w:val="22"/>
                <w:szCs w:val="22"/>
              </w:rPr>
            </w:pPr>
            <w:r>
              <w:rPr>
                <w:rFonts w:ascii="Calibri" w:hAnsi="Calibri"/>
                <w:sz w:val="22"/>
                <w:szCs w:val="22"/>
              </w:rPr>
              <w:t>100% / 100%</w:t>
            </w:r>
          </w:p>
        </w:tc>
      </w:tr>
      <w:tr w:rsidR="00F02D95" w:rsidRPr="00EC65F6" w14:paraId="0CF70748" w14:textId="77777777" w:rsidTr="003A6CE0">
        <w:trPr>
          <w:trHeight w:val="299"/>
        </w:trPr>
        <w:tc>
          <w:tcPr>
            <w:tcW w:w="2739" w:type="dxa"/>
            <w:tcBorders>
              <w:top w:val="single" w:sz="4" w:space="0" w:color="auto"/>
              <w:bottom w:val="single" w:sz="4" w:space="0" w:color="auto"/>
              <w:right w:val="single" w:sz="4" w:space="0" w:color="auto"/>
            </w:tcBorders>
          </w:tcPr>
          <w:p w14:paraId="4718239A" w14:textId="77777777" w:rsidR="00F02D95" w:rsidRPr="00EC65F6" w:rsidRDefault="00F02D95" w:rsidP="003A6CE0">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041AA34A" w14:textId="77777777" w:rsidR="00F02D95" w:rsidRPr="00EC65F6" w:rsidRDefault="00F02D95" w:rsidP="003A6CE0">
            <w:pPr>
              <w:jc w:val="both"/>
              <w:rPr>
                <w:rFonts w:ascii="Calibri" w:hAnsi="Calibri"/>
                <w:sz w:val="22"/>
                <w:szCs w:val="22"/>
              </w:rPr>
            </w:pPr>
            <w:r w:rsidRPr="00EC65F6">
              <w:rPr>
                <w:rFonts w:ascii="Calibri" w:hAnsi="Calibri"/>
                <w:sz w:val="22"/>
                <w:szCs w:val="22"/>
              </w:rPr>
              <w:t>Općina Viškovo</w:t>
            </w:r>
          </w:p>
        </w:tc>
      </w:tr>
      <w:tr w:rsidR="00F02D95" w:rsidRPr="00EC65F6" w14:paraId="0370E26B" w14:textId="77777777" w:rsidTr="003A6CE0">
        <w:trPr>
          <w:trHeight w:val="284"/>
        </w:trPr>
        <w:tc>
          <w:tcPr>
            <w:tcW w:w="2739" w:type="dxa"/>
            <w:tcBorders>
              <w:top w:val="single" w:sz="4" w:space="0" w:color="auto"/>
              <w:bottom w:val="single" w:sz="4" w:space="0" w:color="auto"/>
              <w:right w:val="single" w:sz="4" w:space="0" w:color="auto"/>
            </w:tcBorders>
          </w:tcPr>
          <w:p w14:paraId="7BDF0DE0" w14:textId="77777777" w:rsidR="00F02D95" w:rsidRPr="00EC65F6" w:rsidRDefault="00F02D95" w:rsidP="003A6CE0">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4</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37243779" w14:textId="77777777" w:rsidR="00F02D95" w:rsidRPr="00EC65F6" w:rsidRDefault="00F02D95" w:rsidP="003A6CE0">
            <w:pPr>
              <w:jc w:val="both"/>
              <w:rPr>
                <w:rFonts w:ascii="Calibri" w:hAnsi="Calibri"/>
                <w:sz w:val="22"/>
                <w:szCs w:val="22"/>
              </w:rPr>
            </w:pPr>
            <w:r>
              <w:rPr>
                <w:rFonts w:ascii="Calibri" w:hAnsi="Calibri"/>
                <w:sz w:val="22"/>
                <w:szCs w:val="22"/>
              </w:rPr>
              <w:t>100% / 100%</w:t>
            </w:r>
          </w:p>
        </w:tc>
      </w:tr>
      <w:tr w:rsidR="00F02D95" w:rsidRPr="00EC65F6" w14:paraId="2140366F" w14:textId="77777777" w:rsidTr="003A6CE0">
        <w:trPr>
          <w:trHeight w:val="284"/>
        </w:trPr>
        <w:tc>
          <w:tcPr>
            <w:tcW w:w="2739" w:type="dxa"/>
            <w:tcBorders>
              <w:top w:val="single" w:sz="4" w:space="0" w:color="auto"/>
              <w:bottom w:val="single" w:sz="4" w:space="0" w:color="auto"/>
              <w:right w:val="single" w:sz="4" w:space="0" w:color="auto"/>
            </w:tcBorders>
          </w:tcPr>
          <w:p w14:paraId="1CAAE4F6" w14:textId="77777777" w:rsidR="00F02D95" w:rsidRPr="00EC65F6" w:rsidRDefault="00F02D95" w:rsidP="003A6CE0">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5</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631E6CC9" w14:textId="77777777" w:rsidR="00F02D95" w:rsidRPr="00EC65F6" w:rsidRDefault="00F02D95" w:rsidP="003A6CE0">
            <w:pPr>
              <w:jc w:val="both"/>
              <w:rPr>
                <w:rFonts w:ascii="Calibri" w:hAnsi="Calibri"/>
                <w:sz w:val="22"/>
                <w:szCs w:val="22"/>
              </w:rPr>
            </w:pPr>
            <w:r>
              <w:rPr>
                <w:rFonts w:ascii="Calibri" w:hAnsi="Calibri"/>
                <w:sz w:val="22"/>
                <w:szCs w:val="22"/>
              </w:rPr>
              <w:t>100% / 100%</w:t>
            </w:r>
          </w:p>
        </w:tc>
      </w:tr>
    </w:tbl>
    <w:p w14:paraId="37750AE1" w14:textId="77777777" w:rsidR="00F02D95" w:rsidRDefault="00F02D95" w:rsidP="00F02D95">
      <w:pPr>
        <w:autoSpaceDE w:val="0"/>
        <w:autoSpaceDN w:val="0"/>
        <w:adjustRightInd w:val="0"/>
        <w:jc w:val="both"/>
        <w:rPr>
          <w:rFonts w:ascii="Calibri" w:hAnsi="Calibri"/>
          <w:b/>
          <w:sz w:val="22"/>
          <w:szCs w:val="22"/>
        </w:rPr>
      </w:pPr>
    </w:p>
    <w:p w14:paraId="03CCEBE2" w14:textId="77777777" w:rsidR="00C45383" w:rsidRDefault="00C45383" w:rsidP="00C45383">
      <w:pPr>
        <w:tabs>
          <w:tab w:val="left" w:pos="567"/>
          <w:tab w:val="decimal" w:pos="7655"/>
        </w:tabs>
        <w:jc w:val="both"/>
        <w:rPr>
          <w:rFonts w:ascii="Calibri" w:hAnsi="Calibri"/>
          <w:sz w:val="22"/>
          <w:szCs w:val="22"/>
        </w:rPr>
      </w:pPr>
    </w:p>
    <w:p w14:paraId="68B8D62F" w14:textId="0431D11A" w:rsidR="003A10FF" w:rsidRPr="005B4D26" w:rsidRDefault="003A10FF" w:rsidP="00C45383">
      <w:pPr>
        <w:tabs>
          <w:tab w:val="left" w:pos="567"/>
          <w:tab w:val="decimal" w:pos="7655"/>
        </w:tabs>
        <w:jc w:val="both"/>
        <w:rPr>
          <w:rFonts w:ascii="Calibri" w:hAnsi="Calibri"/>
          <w:sz w:val="22"/>
          <w:szCs w:val="22"/>
        </w:rPr>
      </w:pPr>
      <w:r>
        <w:rPr>
          <w:rFonts w:ascii="Calibri" w:hAnsi="Calibri"/>
          <w:b/>
          <w:bCs/>
          <w:noProof/>
          <w:sz w:val="22"/>
          <w:szCs w:val="22"/>
        </w:rPr>
        <mc:AlternateContent>
          <mc:Choice Requires="wps">
            <w:drawing>
              <wp:anchor distT="0" distB="0" distL="114300" distR="114300" simplePos="0" relativeHeight="251739136" behindDoc="0" locked="0" layoutInCell="1" allowOverlap="1" wp14:anchorId="062F8E04" wp14:editId="6967F270">
                <wp:simplePos x="0" y="0"/>
                <wp:positionH relativeFrom="margin">
                  <wp:posOffset>0</wp:posOffset>
                </wp:positionH>
                <wp:positionV relativeFrom="paragraph">
                  <wp:posOffset>0</wp:posOffset>
                </wp:positionV>
                <wp:extent cx="5753100" cy="304800"/>
                <wp:effectExtent l="0" t="0" r="19050" b="19050"/>
                <wp:wrapNone/>
                <wp:docPr id="689159634" name="Pravokutnik 1"/>
                <wp:cNvGraphicFramePr/>
                <a:graphic xmlns:a="http://schemas.openxmlformats.org/drawingml/2006/main">
                  <a:graphicData uri="http://schemas.microsoft.com/office/word/2010/wordprocessingShape">
                    <wps:wsp>
                      <wps:cNvSpPr/>
                      <wps:spPr>
                        <a:xfrm>
                          <a:off x="0" y="0"/>
                          <a:ext cx="5753100"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657FFEF1" w14:textId="000412A0" w:rsidR="003A10FF" w:rsidRPr="00EC65F6" w:rsidRDefault="003A10FF" w:rsidP="003A10FF">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20</w:t>
                            </w:r>
                            <w:r>
                              <w:rPr>
                                <w:rFonts w:ascii="Calibri" w:hAnsi="Calibri"/>
                                <w:b/>
                                <w:bCs/>
                                <w:sz w:val="22"/>
                                <w:szCs w:val="22"/>
                              </w:rPr>
                              <w:t>11</w:t>
                            </w:r>
                            <w:r>
                              <w:rPr>
                                <w:rFonts w:ascii="Calibri" w:hAnsi="Calibri"/>
                                <w:b/>
                                <w:bCs/>
                                <w:sz w:val="22"/>
                                <w:szCs w:val="22"/>
                              </w:rPr>
                              <w:t xml:space="preserve"> </w:t>
                            </w:r>
                            <w:r>
                              <w:rPr>
                                <w:rFonts w:ascii="Calibri" w:hAnsi="Calibri"/>
                                <w:b/>
                                <w:bCs/>
                                <w:sz w:val="22"/>
                                <w:szCs w:val="22"/>
                              </w:rPr>
                              <w:t xml:space="preserve"> PREDŠKOLSKI ODGOJ I SKRB O DJECI </w:t>
                            </w:r>
                          </w:p>
                          <w:p w14:paraId="7A644A20" w14:textId="77777777" w:rsidR="003A10FF" w:rsidRPr="00EC65F6" w:rsidRDefault="003A10FF" w:rsidP="003A10FF">
                            <w:pPr>
                              <w:spacing w:line="360" w:lineRule="auto"/>
                              <w:jc w:val="both"/>
                              <w:rPr>
                                <w:rFonts w:ascii="Calibri" w:hAnsi="Calibri"/>
                                <w:b/>
                                <w:bCs/>
                                <w:sz w:val="22"/>
                                <w:szCs w:val="22"/>
                              </w:rPr>
                            </w:pPr>
                          </w:p>
                          <w:p w14:paraId="747CA103" w14:textId="77777777" w:rsidR="003A10FF" w:rsidRDefault="003A10FF" w:rsidP="003A10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F8E04" id="_x0000_s1065" style="position:absolute;left:0;text-align:left;margin-left:0;margin-top:0;width:453pt;height:24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" fillcolor="white [3201]" strokecolor="#ed7d31 [3205]" strokeweight="1pt">
                <v:textbox>
                  <w:txbxContent>
                    <w:p w14:paraId="657FFEF1" w14:textId="000412A0" w:rsidR="003A10FF" w:rsidRPr="00EC65F6" w:rsidRDefault="003A10FF" w:rsidP="003A10FF">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20</w:t>
                      </w:r>
                      <w:r>
                        <w:rPr>
                          <w:rFonts w:ascii="Calibri" w:hAnsi="Calibri"/>
                          <w:b/>
                          <w:bCs/>
                          <w:sz w:val="22"/>
                          <w:szCs w:val="22"/>
                        </w:rPr>
                        <w:t>11</w:t>
                      </w:r>
                      <w:r>
                        <w:rPr>
                          <w:rFonts w:ascii="Calibri" w:hAnsi="Calibri"/>
                          <w:b/>
                          <w:bCs/>
                          <w:sz w:val="22"/>
                          <w:szCs w:val="22"/>
                        </w:rPr>
                        <w:t xml:space="preserve"> </w:t>
                      </w:r>
                      <w:r>
                        <w:rPr>
                          <w:rFonts w:ascii="Calibri" w:hAnsi="Calibri"/>
                          <w:b/>
                          <w:bCs/>
                          <w:sz w:val="22"/>
                          <w:szCs w:val="22"/>
                        </w:rPr>
                        <w:t xml:space="preserve"> PREDŠKOLSKI ODGOJ I SKRB O DJECI </w:t>
                      </w:r>
                    </w:p>
                    <w:p w14:paraId="7A644A20" w14:textId="77777777" w:rsidR="003A10FF" w:rsidRPr="00EC65F6" w:rsidRDefault="003A10FF" w:rsidP="003A10FF">
                      <w:pPr>
                        <w:spacing w:line="360" w:lineRule="auto"/>
                        <w:jc w:val="both"/>
                        <w:rPr>
                          <w:rFonts w:ascii="Calibri" w:hAnsi="Calibri"/>
                          <w:b/>
                          <w:bCs/>
                          <w:sz w:val="22"/>
                          <w:szCs w:val="22"/>
                        </w:rPr>
                      </w:pPr>
                    </w:p>
                    <w:p w14:paraId="747CA103" w14:textId="77777777" w:rsidR="003A10FF" w:rsidRDefault="003A10FF" w:rsidP="003A10FF">
                      <w:pPr>
                        <w:jc w:val="center"/>
                      </w:pPr>
                    </w:p>
                  </w:txbxContent>
                </v:textbox>
                <w10:wrap anchorx="margin"/>
              </v:rect>
            </w:pict>
          </mc:Fallback>
        </mc:AlternateContent>
      </w:r>
    </w:p>
    <w:p w14:paraId="5D4F9E1B" w14:textId="77777777" w:rsidR="00271E03" w:rsidRDefault="00271E03" w:rsidP="00563E90">
      <w:pPr>
        <w:jc w:val="both"/>
        <w:rPr>
          <w:rFonts w:ascii="Calibri" w:hAnsi="Calibri"/>
          <w:sz w:val="22"/>
          <w:szCs w:val="22"/>
        </w:rPr>
      </w:pPr>
    </w:p>
    <w:p w14:paraId="78EA4E36" w14:textId="77777777" w:rsidR="003A10FF" w:rsidRPr="003A10FF" w:rsidRDefault="003A10FF" w:rsidP="003A10FF">
      <w:pPr>
        <w:jc w:val="both"/>
        <w:rPr>
          <w:rFonts w:ascii="Calibri" w:hAnsi="Calibri"/>
          <w:b/>
          <w:sz w:val="18"/>
          <w:szCs w:val="18"/>
        </w:rPr>
      </w:pPr>
    </w:p>
    <w:p w14:paraId="4FC7722A" w14:textId="77777777" w:rsidR="003A10FF" w:rsidRPr="003A10FF" w:rsidRDefault="003A10FF" w:rsidP="003A10FF">
      <w:pPr>
        <w:ind w:left="426" w:hanging="426"/>
        <w:jc w:val="both"/>
        <w:rPr>
          <w:rFonts w:ascii="Calibri" w:hAnsi="Calibri"/>
          <w:b/>
          <w:iCs/>
          <w:sz w:val="22"/>
          <w:szCs w:val="22"/>
        </w:rPr>
      </w:pPr>
      <w:r w:rsidRPr="00EC65F6">
        <w:rPr>
          <w:rFonts w:ascii="Calibri" w:hAnsi="Calibri"/>
          <w:b/>
          <w:i/>
          <w:sz w:val="22"/>
          <w:szCs w:val="22"/>
        </w:rPr>
        <w:t>1.</w:t>
      </w:r>
      <w:r w:rsidRPr="00EC65F6">
        <w:rPr>
          <w:rFonts w:ascii="Calibri" w:hAnsi="Calibri"/>
          <w:b/>
          <w:i/>
          <w:sz w:val="22"/>
          <w:szCs w:val="22"/>
        </w:rPr>
        <w:tab/>
      </w:r>
      <w:r w:rsidRPr="003A10FF">
        <w:rPr>
          <w:rFonts w:ascii="Calibri" w:hAnsi="Calibri"/>
          <w:b/>
          <w:iCs/>
          <w:sz w:val="22"/>
          <w:szCs w:val="22"/>
        </w:rPr>
        <w:t>Zakonska osnova:</w:t>
      </w:r>
    </w:p>
    <w:p w14:paraId="31739B89" w14:textId="77777777" w:rsidR="003A10FF" w:rsidRPr="00EC65F6" w:rsidRDefault="003A10FF" w:rsidP="003A10FF">
      <w:pPr>
        <w:numPr>
          <w:ilvl w:val="0"/>
          <w:numId w:val="7"/>
        </w:numPr>
        <w:autoSpaceDE w:val="0"/>
        <w:autoSpaceDN w:val="0"/>
        <w:adjustRightInd w:val="0"/>
        <w:ind w:left="426"/>
        <w:jc w:val="both"/>
        <w:rPr>
          <w:rFonts w:ascii="Calibri" w:hAnsi="Calibri"/>
          <w:sz w:val="22"/>
          <w:szCs w:val="22"/>
        </w:rPr>
      </w:pPr>
      <w:r w:rsidRPr="00EC65F6">
        <w:rPr>
          <w:rFonts w:ascii="Calibri" w:hAnsi="Calibri"/>
          <w:sz w:val="22"/>
          <w:szCs w:val="22"/>
        </w:rPr>
        <w:t xml:space="preserve">Zakon o lokalnoj i područnoj (regionalnoj) samoupravi </w:t>
      </w:r>
      <w:r w:rsidRPr="00EC65F6">
        <w:rPr>
          <w:rFonts w:asciiTheme="minorHAnsi" w:hAnsiTheme="minorHAnsi" w:cstheme="minorHAnsi"/>
          <w:sz w:val="22"/>
          <w:szCs w:val="22"/>
        </w:rPr>
        <w:t>(„Narodne novine“ broj:  33/01., 60/01., 129/05., 109/07., 125/08., 36/09., 150/11., 144/12., 19/13., 137/15., 123/17., 98/19., 144/20.)</w:t>
      </w:r>
    </w:p>
    <w:p w14:paraId="3B22AE49" w14:textId="77777777" w:rsidR="003A10FF" w:rsidRPr="00EC65F6" w:rsidRDefault="003A10FF" w:rsidP="003A10FF">
      <w:pPr>
        <w:numPr>
          <w:ilvl w:val="0"/>
          <w:numId w:val="7"/>
        </w:numPr>
        <w:autoSpaceDE w:val="0"/>
        <w:autoSpaceDN w:val="0"/>
        <w:adjustRightInd w:val="0"/>
        <w:ind w:left="426"/>
        <w:jc w:val="both"/>
        <w:rPr>
          <w:rFonts w:ascii="Calibri" w:hAnsi="Calibri"/>
          <w:sz w:val="22"/>
          <w:szCs w:val="22"/>
        </w:rPr>
      </w:pPr>
      <w:r w:rsidRPr="00EC65F6">
        <w:rPr>
          <w:rFonts w:ascii="Calibri" w:hAnsi="Calibri"/>
          <w:sz w:val="22"/>
          <w:szCs w:val="22"/>
        </w:rPr>
        <w:t>Zakon o ustanovama („Narodne novine“ broj: 76/93., 29/97., 47/99., 35/08. , 127/19.</w:t>
      </w:r>
      <w:r>
        <w:rPr>
          <w:rFonts w:ascii="Calibri" w:hAnsi="Calibri"/>
          <w:sz w:val="22"/>
          <w:szCs w:val="22"/>
        </w:rPr>
        <w:t>, 151/22.</w:t>
      </w:r>
      <w:r w:rsidRPr="00EC65F6">
        <w:rPr>
          <w:rFonts w:ascii="Calibri" w:hAnsi="Calibri"/>
          <w:sz w:val="22"/>
          <w:szCs w:val="22"/>
        </w:rPr>
        <w:t>)</w:t>
      </w:r>
    </w:p>
    <w:p w14:paraId="3C85065A" w14:textId="77777777" w:rsidR="003A10FF" w:rsidRPr="008B1445" w:rsidRDefault="003A10FF" w:rsidP="003A10FF">
      <w:pPr>
        <w:numPr>
          <w:ilvl w:val="0"/>
          <w:numId w:val="7"/>
        </w:numPr>
        <w:autoSpaceDE w:val="0"/>
        <w:autoSpaceDN w:val="0"/>
        <w:adjustRightInd w:val="0"/>
        <w:ind w:left="426"/>
        <w:jc w:val="both"/>
        <w:rPr>
          <w:rFonts w:ascii="Calibri" w:hAnsi="Calibri"/>
          <w:sz w:val="22"/>
          <w:szCs w:val="22"/>
        </w:rPr>
      </w:pPr>
      <w:r w:rsidRPr="008B1445">
        <w:rPr>
          <w:rFonts w:ascii="Calibri" w:hAnsi="Calibri"/>
          <w:sz w:val="22"/>
          <w:szCs w:val="22"/>
        </w:rPr>
        <w:lastRenderedPageBreak/>
        <w:t xml:space="preserve">Zakon o predškolskom odgoju i obrazovanju </w:t>
      </w:r>
      <w:r w:rsidRPr="008B1445">
        <w:rPr>
          <w:rFonts w:asciiTheme="minorHAnsi" w:hAnsiTheme="minorHAnsi" w:cstheme="minorHAnsi"/>
          <w:sz w:val="22"/>
          <w:szCs w:val="22"/>
        </w:rPr>
        <w:t>(„Narodne novine broj: 10/97, 107/07, 94/13., 98/19., 57/22.</w:t>
      </w:r>
      <w:r>
        <w:rPr>
          <w:rFonts w:asciiTheme="minorHAnsi" w:hAnsiTheme="minorHAnsi" w:cstheme="minorHAnsi"/>
          <w:sz w:val="22"/>
          <w:szCs w:val="22"/>
        </w:rPr>
        <w:t xml:space="preserve"> i 101/23.</w:t>
      </w:r>
      <w:r w:rsidRPr="008B1445">
        <w:rPr>
          <w:rFonts w:asciiTheme="minorHAnsi" w:hAnsiTheme="minorHAnsi" w:cstheme="minorHAnsi"/>
          <w:sz w:val="22"/>
          <w:szCs w:val="22"/>
        </w:rPr>
        <w:t>)</w:t>
      </w:r>
    </w:p>
    <w:p w14:paraId="565190BF" w14:textId="77777777" w:rsidR="003A10FF" w:rsidRPr="008B1445" w:rsidRDefault="003A10FF" w:rsidP="003A10FF">
      <w:pPr>
        <w:numPr>
          <w:ilvl w:val="0"/>
          <w:numId w:val="7"/>
        </w:numPr>
        <w:autoSpaceDE w:val="0"/>
        <w:autoSpaceDN w:val="0"/>
        <w:adjustRightInd w:val="0"/>
        <w:ind w:left="426"/>
        <w:jc w:val="both"/>
        <w:rPr>
          <w:rFonts w:ascii="Calibri" w:hAnsi="Calibri"/>
          <w:sz w:val="22"/>
          <w:szCs w:val="22"/>
        </w:rPr>
      </w:pPr>
      <w:r w:rsidRPr="008B1445">
        <w:rPr>
          <w:rFonts w:ascii="Calibri" w:hAnsi="Calibri"/>
          <w:sz w:val="22"/>
          <w:szCs w:val="22"/>
        </w:rPr>
        <w:t>Državni pedagoški standard predškolskog odgoja i naobrazbe („Narodne novine“ broj: 63/08.</w:t>
      </w:r>
      <w:r>
        <w:rPr>
          <w:rFonts w:ascii="Calibri" w:hAnsi="Calibri"/>
          <w:sz w:val="22"/>
          <w:szCs w:val="22"/>
        </w:rPr>
        <w:t>, i 90/10.</w:t>
      </w:r>
      <w:r w:rsidRPr="008B1445">
        <w:rPr>
          <w:rFonts w:ascii="Calibri" w:hAnsi="Calibri"/>
          <w:sz w:val="22"/>
          <w:szCs w:val="22"/>
        </w:rPr>
        <w:t>)</w:t>
      </w:r>
    </w:p>
    <w:p w14:paraId="122AD85D" w14:textId="77777777" w:rsidR="003A10FF" w:rsidRPr="003416D7" w:rsidRDefault="003A10FF" w:rsidP="003A10FF">
      <w:pPr>
        <w:numPr>
          <w:ilvl w:val="0"/>
          <w:numId w:val="7"/>
        </w:numPr>
        <w:autoSpaceDE w:val="0"/>
        <w:autoSpaceDN w:val="0"/>
        <w:adjustRightInd w:val="0"/>
        <w:ind w:left="426"/>
        <w:jc w:val="both"/>
        <w:rPr>
          <w:rFonts w:ascii="Calibri" w:hAnsi="Calibri"/>
          <w:sz w:val="22"/>
          <w:szCs w:val="22"/>
        </w:rPr>
      </w:pPr>
      <w:r w:rsidRPr="003416D7">
        <w:rPr>
          <w:rFonts w:ascii="Calibri" w:hAnsi="Calibri"/>
          <w:sz w:val="22"/>
          <w:szCs w:val="22"/>
        </w:rPr>
        <w:t>Plan mreže dječjih vrtića na području Općine Viškovo („Službene novine Primorsko – goranske županije“ broj: 4/14. „Službene novine Općine Viškovo“ broj 1/15. i 3/15.,7/16., 8/20.,13/22.</w:t>
      </w:r>
      <w:r>
        <w:rPr>
          <w:rFonts w:ascii="Calibri" w:hAnsi="Calibri"/>
          <w:sz w:val="22"/>
          <w:szCs w:val="22"/>
        </w:rPr>
        <w:t xml:space="preserve"> i 4/23.</w:t>
      </w:r>
      <w:r w:rsidRPr="003416D7">
        <w:rPr>
          <w:rFonts w:ascii="Calibri" w:hAnsi="Calibri"/>
          <w:sz w:val="22"/>
          <w:szCs w:val="22"/>
        </w:rPr>
        <w:t>)</w:t>
      </w:r>
    </w:p>
    <w:p w14:paraId="10BB2D9F" w14:textId="77777777" w:rsidR="003A10FF" w:rsidRPr="003416D7" w:rsidRDefault="003A10FF" w:rsidP="003A10FF">
      <w:pPr>
        <w:numPr>
          <w:ilvl w:val="0"/>
          <w:numId w:val="7"/>
        </w:numPr>
        <w:autoSpaceDE w:val="0"/>
        <w:autoSpaceDN w:val="0"/>
        <w:adjustRightInd w:val="0"/>
        <w:ind w:left="426"/>
        <w:jc w:val="both"/>
        <w:rPr>
          <w:rFonts w:ascii="Calibri" w:hAnsi="Calibri"/>
          <w:sz w:val="22"/>
          <w:szCs w:val="22"/>
        </w:rPr>
      </w:pPr>
      <w:r w:rsidRPr="003416D7">
        <w:rPr>
          <w:rFonts w:ascii="Calibri" w:hAnsi="Calibri"/>
          <w:sz w:val="22"/>
          <w:szCs w:val="22"/>
        </w:rPr>
        <w:t xml:space="preserve">Zakon o prostornom uređenju </w:t>
      </w:r>
      <w:r w:rsidRPr="003416D7">
        <w:rPr>
          <w:rFonts w:asciiTheme="minorHAnsi" w:hAnsiTheme="minorHAnsi" w:cstheme="minorHAnsi"/>
          <w:sz w:val="22"/>
          <w:szCs w:val="22"/>
        </w:rPr>
        <w:t>(„Narodne novine“ broj: 153/13., 65/17., 114/18., 39/19., 98/19.</w:t>
      </w:r>
      <w:r>
        <w:rPr>
          <w:rFonts w:asciiTheme="minorHAnsi" w:hAnsiTheme="minorHAnsi" w:cstheme="minorHAnsi"/>
          <w:sz w:val="22"/>
          <w:szCs w:val="22"/>
        </w:rPr>
        <w:t xml:space="preserve"> i 67/23.</w:t>
      </w:r>
      <w:r w:rsidRPr="003416D7">
        <w:rPr>
          <w:rFonts w:asciiTheme="minorHAnsi" w:hAnsiTheme="minorHAnsi" w:cstheme="minorHAnsi"/>
          <w:sz w:val="22"/>
          <w:szCs w:val="22"/>
        </w:rPr>
        <w:t>)</w:t>
      </w:r>
    </w:p>
    <w:p w14:paraId="77D1EB53" w14:textId="77777777" w:rsidR="003A10FF" w:rsidRPr="003416D7" w:rsidRDefault="003A10FF" w:rsidP="003A10FF">
      <w:pPr>
        <w:numPr>
          <w:ilvl w:val="0"/>
          <w:numId w:val="7"/>
        </w:numPr>
        <w:autoSpaceDE w:val="0"/>
        <w:autoSpaceDN w:val="0"/>
        <w:adjustRightInd w:val="0"/>
        <w:ind w:left="426"/>
        <w:jc w:val="both"/>
        <w:rPr>
          <w:rFonts w:ascii="Calibri" w:hAnsi="Calibri"/>
          <w:sz w:val="22"/>
          <w:szCs w:val="22"/>
        </w:rPr>
      </w:pPr>
      <w:r w:rsidRPr="003416D7">
        <w:rPr>
          <w:rFonts w:ascii="Calibri" w:hAnsi="Calibri"/>
          <w:sz w:val="22"/>
          <w:szCs w:val="22"/>
        </w:rPr>
        <w:t xml:space="preserve">Zakon o gradnji („Narodne novine“ broj: </w:t>
      </w:r>
      <w:r w:rsidRPr="003416D7">
        <w:rPr>
          <w:rFonts w:asciiTheme="minorHAnsi" w:hAnsiTheme="minorHAnsi" w:cstheme="minorHAnsi"/>
          <w:sz w:val="22"/>
          <w:szCs w:val="22"/>
        </w:rPr>
        <w:t>153/13., 20/17., 39/19., 125/19.)</w:t>
      </w:r>
    </w:p>
    <w:p w14:paraId="4B3DC2B1" w14:textId="77777777" w:rsidR="003A10FF" w:rsidRPr="003416D7" w:rsidRDefault="003A10FF" w:rsidP="003A10FF">
      <w:pPr>
        <w:numPr>
          <w:ilvl w:val="0"/>
          <w:numId w:val="7"/>
        </w:numPr>
        <w:autoSpaceDE w:val="0"/>
        <w:autoSpaceDN w:val="0"/>
        <w:adjustRightInd w:val="0"/>
        <w:ind w:left="426"/>
        <w:jc w:val="both"/>
        <w:rPr>
          <w:rFonts w:ascii="Calibri" w:hAnsi="Calibri"/>
          <w:sz w:val="22"/>
          <w:szCs w:val="22"/>
        </w:rPr>
      </w:pPr>
      <w:r w:rsidRPr="003416D7">
        <w:rPr>
          <w:rFonts w:ascii="Calibri" w:hAnsi="Calibri"/>
          <w:sz w:val="22"/>
          <w:szCs w:val="22"/>
        </w:rPr>
        <w:t>Odluka o sufinanciranju redovitog programa predškolskog odgoja i obrazovanja u Općini Viškovo („Službene novine Općine Viškovo“ broj 12/18., 17/19., 7/20.</w:t>
      </w:r>
      <w:r>
        <w:rPr>
          <w:rFonts w:ascii="Calibri" w:hAnsi="Calibri"/>
          <w:sz w:val="22"/>
          <w:szCs w:val="22"/>
        </w:rPr>
        <w:t xml:space="preserve"> i 9/23.</w:t>
      </w:r>
      <w:r w:rsidRPr="003416D7">
        <w:rPr>
          <w:rFonts w:ascii="Calibri" w:hAnsi="Calibri"/>
          <w:sz w:val="22"/>
          <w:szCs w:val="22"/>
        </w:rPr>
        <w:t>)</w:t>
      </w:r>
    </w:p>
    <w:p w14:paraId="1B62DDBD" w14:textId="77777777" w:rsidR="003A10FF" w:rsidRPr="003416D7" w:rsidRDefault="003A10FF" w:rsidP="003A10FF">
      <w:pPr>
        <w:numPr>
          <w:ilvl w:val="0"/>
          <w:numId w:val="7"/>
        </w:numPr>
        <w:autoSpaceDE w:val="0"/>
        <w:autoSpaceDN w:val="0"/>
        <w:adjustRightInd w:val="0"/>
        <w:ind w:left="426"/>
        <w:jc w:val="both"/>
        <w:rPr>
          <w:rFonts w:ascii="Calibri" w:hAnsi="Calibri"/>
          <w:sz w:val="22"/>
          <w:szCs w:val="22"/>
        </w:rPr>
      </w:pPr>
      <w:r w:rsidRPr="003416D7">
        <w:rPr>
          <w:rFonts w:ascii="Calibri" w:hAnsi="Calibri"/>
          <w:sz w:val="22"/>
          <w:szCs w:val="22"/>
        </w:rPr>
        <w:t>Odluka o sufinanciranju posebnog programa predškolskog odgoja i obrazovanja u zdravstvenim ustanovama koje provode posebni program predškolskog odgoja i obrazovanja za djecu s teškoćama u razvoju (Službene novine Općine Viškovo“ broj 12/18., 17/19., 7/20.</w:t>
      </w:r>
      <w:r>
        <w:rPr>
          <w:rFonts w:ascii="Calibri" w:hAnsi="Calibri"/>
          <w:sz w:val="22"/>
          <w:szCs w:val="22"/>
        </w:rPr>
        <w:t xml:space="preserve"> i 9/23.</w:t>
      </w:r>
      <w:r w:rsidRPr="003416D7">
        <w:rPr>
          <w:rFonts w:ascii="Calibri" w:hAnsi="Calibri"/>
          <w:sz w:val="22"/>
          <w:szCs w:val="22"/>
        </w:rPr>
        <w:t>)</w:t>
      </w:r>
    </w:p>
    <w:p w14:paraId="3AE1628B" w14:textId="77777777" w:rsidR="003A10FF" w:rsidRPr="003416D7" w:rsidRDefault="003A10FF" w:rsidP="003A10FF">
      <w:pPr>
        <w:numPr>
          <w:ilvl w:val="0"/>
          <w:numId w:val="7"/>
        </w:numPr>
        <w:autoSpaceDE w:val="0"/>
        <w:autoSpaceDN w:val="0"/>
        <w:adjustRightInd w:val="0"/>
        <w:ind w:left="426"/>
        <w:jc w:val="both"/>
        <w:rPr>
          <w:rFonts w:ascii="Calibri" w:hAnsi="Calibri"/>
          <w:sz w:val="22"/>
          <w:szCs w:val="22"/>
        </w:rPr>
      </w:pPr>
      <w:r w:rsidRPr="003416D7">
        <w:rPr>
          <w:rFonts w:ascii="Calibri" w:hAnsi="Calibri"/>
          <w:sz w:val="22"/>
          <w:szCs w:val="22"/>
        </w:rPr>
        <w:t>Odluka o uvjetima i načinu sufinanciranja djelatnosti dadilja (Službene novine Općine Viškovo“ broj 14/19., 7/20.</w:t>
      </w:r>
      <w:r>
        <w:rPr>
          <w:rFonts w:ascii="Calibri" w:hAnsi="Calibri"/>
          <w:sz w:val="22"/>
          <w:szCs w:val="22"/>
        </w:rPr>
        <w:t xml:space="preserve"> i 9/23.</w:t>
      </w:r>
      <w:r w:rsidRPr="003416D7">
        <w:rPr>
          <w:rFonts w:ascii="Calibri" w:hAnsi="Calibri"/>
          <w:sz w:val="22"/>
          <w:szCs w:val="22"/>
        </w:rPr>
        <w:t>)</w:t>
      </w:r>
    </w:p>
    <w:p w14:paraId="738E41E3" w14:textId="77777777" w:rsidR="003A10FF" w:rsidRPr="008B1445" w:rsidRDefault="003A10FF" w:rsidP="003A10FF">
      <w:pPr>
        <w:numPr>
          <w:ilvl w:val="0"/>
          <w:numId w:val="7"/>
        </w:numPr>
        <w:ind w:left="426"/>
        <w:jc w:val="both"/>
        <w:rPr>
          <w:rFonts w:ascii="Calibri" w:hAnsi="Calibri"/>
          <w:sz w:val="22"/>
          <w:szCs w:val="22"/>
        </w:rPr>
      </w:pPr>
      <w:r w:rsidRPr="003416D7">
        <w:rPr>
          <w:rFonts w:ascii="Calibri" w:hAnsi="Calibri"/>
          <w:sz w:val="22"/>
          <w:szCs w:val="22"/>
        </w:rPr>
        <w:t>Odluka o socijalnoj skrbi („Službene novine Primorsko–goranske županije“, broj 52/11. „Službene novine Općine Viškovo“ broj: 12/16., 5/17., 16/17., 2/19. , 17/19., 19/21., 7/22.,</w:t>
      </w:r>
      <w:r w:rsidRPr="008B1445">
        <w:rPr>
          <w:rFonts w:ascii="Calibri" w:hAnsi="Calibri"/>
          <w:sz w:val="22"/>
          <w:szCs w:val="22"/>
        </w:rPr>
        <w:t xml:space="preserve"> 18/22.)</w:t>
      </w:r>
    </w:p>
    <w:p w14:paraId="3382A80A" w14:textId="77777777" w:rsidR="003A10FF" w:rsidRPr="00EC65F6" w:rsidRDefault="003A10FF" w:rsidP="003A10FF">
      <w:pPr>
        <w:autoSpaceDE w:val="0"/>
        <w:autoSpaceDN w:val="0"/>
        <w:adjustRightInd w:val="0"/>
        <w:ind w:left="1004"/>
        <w:jc w:val="both"/>
        <w:rPr>
          <w:rFonts w:ascii="Calibri" w:hAnsi="Calibri"/>
          <w:sz w:val="22"/>
          <w:szCs w:val="22"/>
        </w:rPr>
      </w:pPr>
    </w:p>
    <w:p w14:paraId="367543CD" w14:textId="52251873" w:rsidR="003A10FF" w:rsidRPr="003A10FF" w:rsidRDefault="003A10FF" w:rsidP="003A10FF">
      <w:pPr>
        <w:jc w:val="both"/>
        <w:rPr>
          <w:rFonts w:ascii="Calibri" w:hAnsi="Calibri"/>
          <w:b/>
          <w:iCs/>
          <w:sz w:val="22"/>
          <w:szCs w:val="22"/>
        </w:rPr>
      </w:pPr>
      <w:r w:rsidRPr="00EC65F6">
        <w:rPr>
          <w:rFonts w:ascii="Calibri" w:hAnsi="Calibri"/>
          <w:b/>
          <w:i/>
          <w:sz w:val="22"/>
          <w:szCs w:val="22"/>
        </w:rPr>
        <w:t xml:space="preserve">2.   </w:t>
      </w:r>
      <w:r w:rsidRPr="003A10FF">
        <w:rPr>
          <w:rFonts w:ascii="Calibri" w:hAnsi="Calibri"/>
          <w:b/>
          <w:iCs/>
          <w:sz w:val="22"/>
          <w:szCs w:val="22"/>
        </w:rPr>
        <w:t>Sadržaj programa:</w:t>
      </w:r>
    </w:p>
    <w:p w14:paraId="4BB6E3D7" w14:textId="77777777" w:rsidR="003A10FF" w:rsidRDefault="003A10FF" w:rsidP="003A10FF">
      <w:pPr>
        <w:numPr>
          <w:ilvl w:val="0"/>
          <w:numId w:val="14"/>
        </w:numPr>
        <w:autoSpaceDE w:val="0"/>
        <w:autoSpaceDN w:val="0"/>
        <w:adjustRightInd w:val="0"/>
        <w:ind w:left="426"/>
        <w:contextualSpacing/>
        <w:jc w:val="both"/>
        <w:rPr>
          <w:rFonts w:ascii="Calibri" w:eastAsia="Calibri" w:hAnsi="Calibri"/>
          <w:sz w:val="22"/>
          <w:szCs w:val="22"/>
          <w:lang w:eastAsia="en-US"/>
        </w:rPr>
      </w:pPr>
      <w:r w:rsidRPr="00EC65F6">
        <w:rPr>
          <w:rFonts w:ascii="Calibri" w:eastAsia="Calibri" w:hAnsi="Calibri"/>
          <w:sz w:val="22"/>
          <w:szCs w:val="22"/>
          <w:lang w:eastAsia="en-US"/>
        </w:rPr>
        <w:t>K211105 Izgradnja i opremanje objekata predškolskog odgoja</w:t>
      </w:r>
    </w:p>
    <w:p w14:paraId="424F9D2D" w14:textId="77777777" w:rsidR="003A10FF" w:rsidRPr="00EC65F6" w:rsidRDefault="003A10FF" w:rsidP="003A10FF">
      <w:pPr>
        <w:numPr>
          <w:ilvl w:val="0"/>
          <w:numId w:val="14"/>
        </w:numPr>
        <w:autoSpaceDE w:val="0"/>
        <w:autoSpaceDN w:val="0"/>
        <w:adjustRightInd w:val="0"/>
        <w:ind w:left="426"/>
        <w:contextualSpacing/>
        <w:jc w:val="both"/>
        <w:rPr>
          <w:rFonts w:ascii="Calibri" w:eastAsia="Calibri" w:hAnsi="Calibri"/>
          <w:sz w:val="22"/>
          <w:szCs w:val="22"/>
          <w:lang w:eastAsia="en-US"/>
        </w:rPr>
      </w:pPr>
      <w:r>
        <w:rPr>
          <w:rFonts w:ascii="Calibri" w:eastAsia="Calibri" w:hAnsi="Calibri"/>
          <w:sz w:val="22"/>
          <w:szCs w:val="22"/>
          <w:lang w:eastAsia="en-US"/>
        </w:rPr>
        <w:t>A211108 Upravljanje i održavanje objekata predškolskog odgoja</w:t>
      </w:r>
    </w:p>
    <w:p w14:paraId="034D9AAC" w14:textId="77777777" w:rsidR="003A10FF" w:rsidRPr="00EC65F6" w:rsidRDefault="003A10FF" w:rsidP="003A10FF">
      <w:pPr>
        <w:numPr>
          <w:ilvl w:val="0"/>
          <w:numId w:val="14"/>
        </w:numPr>
        <w:autoSpaceDE w:val="0"/>
        <w:autoSpaceDN w:val="0"/>
        <w:adjustRightInd w:val="0"/>
        <w:ind w:left="426"/>
        <w:contextualSpacing/>
        <w:jc w:val="both"/>
        <w:rPr>
          <w:rFonts w:ascii="Calibri" w:eastAsia="Calibri" w:hAnsi="Calibri"/>
          <w:sz w:val="22"/>
          <w:szCs w:val="22"/>
          <w:lang w:eastAsia="en-US"/>
        </w:rPr>
      </w:pPr>
      <w:r w:rsidRPr="00EC65F6">
        <w:rPr>
          <w:rFonts w:ascii="Calibri" w:eastAsia="Calibri" w:hAnsi="Calibri"/>
          <w:sz w:val="22"/>
          <w:szCs w:val="22"/>
          <w:lang w:eastAsia="en-US"/>
        </w:rPr>
        <w:t>A211106 Sufinanciranje smještaja djece u predškolskim ustanovama</w:t>
      </w:r>
    </w:p>
    <w:p w14:paraId="53336B5C" w14:textId="77777777" w:rsidR="003A10FF" w:rsidRPr="00EC65F6" w:rsidRDefault="003A10FF" w:rsidP="003A10FF">
      <w:pPr>
        <w:numPr>
          <w:ilvl w:val="0"/>
          <w:numId w:val="14"/>
        </w:numPr>
        <w:autoSpaceDE w:val="0"/>
        <w:autoSpaceDN w:val="0"/>
        <w:adjustRightInd w:val="0"/>
        <w:ind w:left="426"/>
        <w:contextualSpacing/>
        <w:jc w:val="both"/>
        <w:rPr>
          <w:rFonts w:ascii="Calibri" w:eastAsia="Calibri" w:hAnsi="Calibri"/>
          <w:sz w:val="22"/>
          <w:szCs w:val="22"/>
          <w:lang w:eastAsia="en-US"/>
        </w:rPr>
      </w:pPr>
      <w:r w:rsidRPr="00EC65F6">
        <w:rPr>
          <w:rFonts w:ascii="Calibri" w:eastAsia="Calibri" w:hAnsi="Calibri"/>
          <w:sz w:val="22"/>
          <w:szCs w:val="22"/>
          <w:lang w:eastAsia="en-US"/>
        </w:rPr>
        <w:t>A211107 Ostale pomoći i naknade obiteljima za djecu</w:t>
      </w:r>
    </w:p>
    <w:p w14:paraId="76AA8F13" w14:textId="77777777" w:rsidR="003A10FF" w:rsidRPr="00EC65F6" w:rsidRDefault="003A10FF" w:rsidP="003A10FF">
      <w:pPr>
        <w:autoSpaceDE w:val="0"/>
        <w:autoSpaceDN w:val="0"/>
        <w:adjustRightInd w:val="0"/>
        <w:ind w:left="720"/>
        <w:contextualSpacing/>
        <w:jc w:val="both"/>
        <w:rPr>
          <w:rFonts w:ascii="Calibri" w:eastAsia="Calibri" w:hAnsi="Calibri"/>
          <w:sz w:val="22"/>
          <w:szCs w:val="22"/>
          <w:lang w:eastAsia="en-US"/>
        </w:rPr>
      </w:pPr>
    </w:p>
    <w:p w14:paraId="083FB6E7" w14:textId="7F05C443" w:rsidR="003A10FF" w:rsidRPr="00EC65F6" w:rsidRDefault="003A10FF" w:rsidP="003A10FF">
      <w:pPr>
        <w:ind w:left="426" w:hanging="426"/>
        <w:jc w:val="both"/>
        <w:rPr>
          <w:rFonts w:ascii="Calibri" w:hAnsi="Calibri"/>
          <w:b/>
          <w:i/>
          <w:sz w:val="22"/>
          <w:szCs w:val="22"/>
        </w:rPr>
      </w:pPr>
      <w:r>
        <w:rPr>
          <w:rFonts w:ascii="Calibri" w:hAnsi="Calibri"/>
          <w:b/>
          <w:i/>
          <w:sz w:val="22"/>
          <w:szCs w:val="22"/>
        </w:rPr>
        <w:t xml:space="preserve"> </w:t>
      </w:r>
      <w:r w:rsidRPr="00EC65F6">
        <w:rPr>
          <w:rFonts w:ascii="Calibri" w:hAnsi="Calibri"/>
          <w:b/>
          <w:i/>
          <w:sz w:val="22"/>
          <w:szCs w:val="22"/>
        </w:rPr>
        <w:t xml:space="preserve">3.   </w:t>
      </w:r>
      <w:r>
        <w:rPr>
          <w:rFonts w:ascii="Calibri" w:hAnsi="Calibri"/>
          <w:b/>
          <w:i/>
          <w:sz w:val="22"/>
          <w:szCs w:val="22"/>
        </w:rPr>
        <w:t>Obrazloženje aktivnosti i projekta unutar programa u trogodišnjem razdoblju:</w:t>
      </w:r>
    </w:p>
    <w:p w14:paraId="0F587E15" w14:textId="77777777" w:rsidR="003A10FF" w:rsidRPr="00EC65F6" w:rsidRDefault="003A10FF" w:rsidP="003A10FF"/>
    <w:p w14:paraId="50E9AE04" w14:textId="77777777" w:rsidR="003A10FF" w:rsidRPr="00AC04B4" w:rsidRDefault="003A10FF" w:rsidP="003A10FF">
      <w:pPr>
        <w:jc w:val="both"/>
        <w:rPr>
          <w:rFonts w:ascii="Calibri" w:eastAsia="Calibri" w:hAnsi="Calibri"/>
          <w:b/>
          <w:sz w:val="22"/>
          <w:szCs w:val="22"/>
        </w:rPr>
      </w:pPr>
      <w:r w:rsidRPr="00AC04B4">
        <w:rPr>
          <w:rFonts w:ascii="Calibri" w:eastAsia="Calibri" w:hAnsi="Calibri"/>
          <w:b/>
          <w:sz w:val="22"/>
          <w:szCs w:val="22"/>
        </w:rPr>
        <w:t>K211105 Izgradnja i opremanje objekata predškolskog odgoja</w:t>
      </w:r>
    </w:p>
    <w:p w14:paraId="2FC5A6BF" w14:textId="77777777" w:rsidR="003A10FF" w:rsidRPr="00AC04B4" w:rsidRDefault="003A10FF" w:rsidP="003A10FF">
      <w:pPr>
        <w:jc w:val="both"/>
        <w:rPr>
          <w:rFonts w:ascii="Calibri" w:eastAsia="Calibri" w:hAnsi="Calibri"/>
          <w:sz w:val="22"/>
          <w:szCs w:val="22"/>
        </w:rPr>
      </w:pPr>
      <w:r w:rsidRPr="00AC04B4">
        <w:rPr>
          <w:rFonts w:ascii="Calibri" w:eastAsia="Calibri" w:hAnsi="Calibri"/>
          <w:sz w:val="22"/>
          <w:szCs w:val="22"/>
        </w:rPr>
        <w:t>Za realizaciju ovog kapitalnog projekta planirana su sljedeća sredstva:</w:t>
      </w:r>
    </w:p>
    <w:p w14:paraId="4C9AB851" w14:textId="77777777" w:rsidR="003A10FF" w:rsidRPr="00AC04B4" w:rsidRDefault="003A10FF" w:rsidP="003A10FF">
      <w:pPr>
        <w:numPr>
          <w:ilvl w:val="0"/>
          <w:numId w:val="9"/>
        </w:numPr>
        <w:jc w:val="both"/>
        <w:rPr>
          <w:rFonts w:ascii="Calibri" w:eastAsia="Calibri" w:hAnsi="Calibri"/>
          <w:sz w:val="22"/>
          <w:szCs w:val="22"/>
        </w:rPr>
      </w:pPr>
      <w:r w:rsidRPr="00AC04B4">
        <w:rPr>
          <w:rFonts w:ascii="Calibri" w:eastAsia="Calibri" w:hAnsi="Calibri"/>
          <w:sz w:val="22"/>
          <w:szCs w:val="22"/>
        </w:rPr>
        <w:t>2024. godina        4.483.700 EUR</w:t>
      </w:r>
    </w:p>
    <w:p w14:paraId="669DC77A" w14:textId="77777777" w:rsidR="003A10FF" w:rsidRPr="00AC04B4" w:rsidRDefault="003A10FF" w:rsidP="003A10FF">
      <w:pPr>
        <w:numPr>
          <w:ilvl w:val="0"/>
          <w:numId w:val="9"/>
        </w:numPr>
        <w:jc w:val="both"/>
        <w:rPr>
          <w:rFonts w:ascii="Calibri" w:eastAsia="Calibri" w:hAnsi="Calibri"/>
          <w:sz w:val="22"/>
          <w:szCs w:val="22"/>
        </w:rPr>
      </w:pPr>
      <w:r w:rsidRPr="00AC04B4">
        <w:rPr>
          <w:rFonts w:ascii="Calibri" w:eastAsia="Calibri" w:hAnsi="Calibri"/>
          <w:sz w:val="22"/>
          <w:szCs w:val="22"/>
        </w:rPr>
        <w:t>2025. godina             75.000 EUR</w:t>
      </w:r>
    </w:p>
    <w:p w14:paraId="4DFA7B2C" w14:textId="77777777" w:rsidR="003A10FF" w:rsidRPr="00AC04B4" w:rsidRDefault="003A10FF" w:rsidP="003A10FF">
      <w:pPr>
        <w:numPr>
          <w:ilvl w:val="0"/>
          <w:numId w:val="9"/>
        </w:numPr>
        <w:jc w:val="both"/>
        <w:rPr>
          <w:rFonts w:ascii="Calibri" w:eastAsia="Calibri" w:hAnsi="Calibri"/>
          <w:sz w:val="22"/>
          <w:szCs w:val="22"/>
        </w:rPr>
      </w:pPr>
      <w:r w:rsidRPr="00AC04B4">
        <w:rPr>
          <w:rFonts w:ascii="Calibri" w:eastAsia="Calibri" w:hAnsi="Calibri"/>
          <w:sz w:val="22"/>
          <w:szCs w:val="22"/>
        </w:rPr>
        <w:t>2026. godina                       0 EUR</w:t>
      </w:r>
    </w:p>
    <w:p w14:paraId="1D541763" w14:textId="77777777" w:rsidR="003A10FF" w:rsidRPr="00AC04B4" w:rsidRDefault="003A10FF" w:rsidP="003A10FF">
      <w:pPr>
        <w:jc w:val="both"/>
        <w:rPr>
          <w:rFonts w:ascii="Calibri" w:eastAsia="Calibri" w:hAnsi="Calibri"/>
          <w:sz w:val="12"/>
          <w:szCs w:val="12"/>
        </w:rPr>
      </w:pPr>
    </w:p>
    <w:p w14:paraId="3E11E09F" w14:textId="77777777" w:rsidR="003A10FF" w:rsidRPr="00AC04B4" w:rsidRDefault="003A10FF" w:rsidP="003A10FF">
      <w:pPr>
        <w:autoSpaceDE w:val="0"/>
        <w:autoSpaceDN w:val="0"/>
        <w:adjustRightInd w:val="0"/>
        <w:jc w:val="both"/>
        <w:rPr>
          <w:rFonts w:ascii="Calibri" w:eastAsia="Calibri" w:hAnsi="Calibri"/>
          <w:sz w:val="22"/>
          <w:szCs w:val="22"/>
        </w:rPr>
      </w:pPr>
      <w:r w:rsidRPr="00AC04B4">
        <w:rPr>
          <w:rFonts w:ascii="Calibri" w:eastAsia="Calibri" w:hAnsi="Calibri"/>
          <w:sz w:val="22"/>
          <w:szCs w:val="22"/>
        </w:rPr>
        <w:t xml:space="preserve">Proračunom Općine Viškovo za 2023. godinu, te projekcijama Proračuna za 2024. i 2025. godinu za ovaj kapitalni projekt bilo je planirano 33.181 EUR za 2024. i 66.096 EUR za 2025. godinu. </w:t>
      </w:r>
    </w:p>
    <w:p w14:paraId="4EE2FB51" w14:textId="77777777" w:rsidR="003A10FF" w:rsidRPr="00AC04B4" w:rsidRDefault="003A10FF" w:rsidP="003A10FF">
      <w:pPr>
        <w:autoSpaceDE w:val="0"/>
        <w:autoSpaceDN w:val="0"/>
        <w:adjustRightInd w:val="0"/>
        <w:jc w:val="both"/>
        <w:rPr>
          <w:rFonts w:ascii="Calibri" w:eastAsia="Calibri" w:hAnsi="Calibri"/>
          <w:sz w:val="22"/>
          <w:szCs w:val="22"/>
        </w:rPr>
      </w:pPr>
      <w:r w:rsidRPr="00AC04B4">
        <w:rPr>
          <w:rFonts w:ascii="Calibri" w:eastAsia="Calibri" w:hAnsi="Calibri"/>
          <w:sz w:val="22"/>
          <w:szCs w:val="22"/>
        </w:rPr>
        <w:t xml:space="preserve">Odstupanja u planiranim iznosima u odnosu na usvojene projekcije za 2024. i 2025. godinu odnose se na usklađenje realizacije projekta izgradnje i opremanja novog vrtića i jaslica sa radovima na izmještanju trafostanice i pristupnom putu prema crpnoj stanici. Za projekt izgradnje i opremanja dječjeg vrtića i jaslica u Viškovu, za koji je ishođena pravomoćna građevinska dozvola, odobrena su sredstva sufinanciranja iz Nacionalnog plana oporavka i otpornosti 2021.-2026.. Također, za 2025. godinu planirana su dodatna sredstva za izradu projektne dokumentacije za novi područni vrtić na području Općine Viškovo te sredstva za završetak radova na putu prema crpnoj stanici. </w:t>
      </w:r>
    </w:p>
    <w:p w14:paraId="74D03E2B" w14:textId="77777777" w:rsidR="003A10FF" w:rsidRPr="00AC04B4" w:rsidRDefault="003A10FF" w:rsidP="003A10FF">
      <w:pPr>
        <w:autoSpaceDE w:val="0"/>
        <w:autoSpaceDN w:val="0"/>
        <w:adjustRightInd w:val="0"/>
        <w:jc w:val="both"/>
        <w:rPr>
          <w:rFonts w:ascii="Calibri" w:eastAsia="Calibri" w:hAnsi="Calibri"/>
          <w:sz w:val="22"/>
          <w:szCs w:val="22"/>
        </w:rPr>
      </w:pPr>
    </w:p>
    <w:p w14:paraId="73EDFF77" w14:textId="77777777" w:rsidR="003A10FF" w:rsidRPr="00AC04B4" w:rsidRDefault="003A10FF" w:rsidP="003A10FF">
      <w:pPr>
        <w:autoSpaceDE w:val="0"/>
        <w:autoSpaceDN w:val="0"/>
        <w:adjustRightInd w:val="0"/>
        <w:jc w:val="both"/>
        <w:rPr>
          <w:rFonts w:ascii="Calibri" w:eastAsia="Calibri" w:hAnsi="Calibri"/>
          <w:sz w:val="22"/>
          <w:szCs w:val="22"/>
        </w:rPr>
      </w:pPr>
      <w:r w:rsidRPr="00AC04B4">
        <w:rPr>
          <w:rFonts w:ascii="Calibri" w:eastAsia="Calibri" w:hAnsi="Calibri"/>
          <w:sz w:val="22"/>
          <w:szCs w:val="22"/>
        </w:rPr>
        <w:t>U sklopu ovog kapitalnog projekta planirani su rashodi za izgradnju i opremanje dječjeg vrtića i jaslica u naselju Viškovo, neposredno uz postojeći dječji vrtić, kapaciteta za 100 djece. Također, planirana su i sredstva za ostale povezane aktivnosti koje su preduvjet za realizaciju izgradnje novog vrtića i jaslica, a to su sredstva za intelektualne usluge, za izm</w:t>
      </w:r>
      <w:r>
        <w:rPr>
          <w:rFonts w:ascii="Calibri" w:eastAsia="Calibri" w:hAnsi="Calibri"/>
          <w:sz w:val="22"/>
          <w:szCs w:val="22"/>
        </w:rPr>
        <w:t>ještanje</w:t>
      </w:r>
      <w:r w:rsidRPr="00AC04B4">
        <w:rPr>
          <w:rFonts w:ascii="Calibri" w:eastAsia="Calibri" w:hAnsi="Calibri"/>
          <w:sz w:val="22"/>
          <w:szCs w:val="22"/>
        </w:rPr>
        <w:t xml:space="preserve"> postojeće trafostanice, za izgradnju potpornih zidova i pristupnog puta sa zidovima do crpne stanice te za izradu nadstrešnice postojećeg dječjeg vrtića Viškovo. Planirana su i sredstva za izradu projektne dokumentacije za novi područni dječji vrtić na području Općine Viškovo.</w:t>
      </w:r>
    </w:p>
    <w:p w14:paraId="0C6E5E36" w14:textId="77777777" w:rsidR="003A10FF" w:rsidRPr="00AC04B4" w:rsidRDefault="003A10FF" w:rsidP="003A10FF">
      <w:pPr>
        <w:autoSpaceDE w:val="0"/>
        <w:autoSpaceDN w:val="0"/>
        <w:adjustRightInd w:val="0"/>
        <w:jc w:val="both"/>
        <w:rPr>
          <w:rFonts w:ascii="Calibri" w:eastAsia="Calibri" w:hAnsi="Calibri"/>
          <w:sz w:val="22"/>
          <w:szCs w:val="22"/>
        </w:rPr>
      </w:pPr>
      <w:r w:rsidRPr="00AC04B4">
        <w:rPr>
          <w:rFonts w:ascii="Calibri" w:eastAsia="Calibri" w:hAnsi="Calibri"/>
          <w:sz w:val="22"/>
          <w:szCs w:val="22"/>
        </w:rPr>
        <w:lastRenderedPageBreak/>
        <w:t>U projekcijama za 2025. godinu planirani su troškovi za izradu projektne dokumentacije za novi područni vrtić na području Općine Viškovo te sredstva za završetak radova na putu prema crpnoj stanici.</w:t>
      </w:r>
    </w:p>
    <w:p w14:paraId="0120F957" w14:textId="77777777" w:rsidR="003A10FF" w:rsidRDefault="003A10FF" w:rsidP="003A10FF">
      <w:pPr>
        <w:contextualSpacing/>
        <w:jc w:val="both"/>
        <w:rPr>
          <w:rFonts w:ascii="Calibri" w:hAnsi="Calibri"/>
          <w:b/>
          <w:sz w:val="22"/>
          <w:szCs w:val="22"/>
        </w:rPr>
      </w:pPr>
    </w:p>
    <w:p w14:paraId="690A292A" w14:textId="77777777" w:rsidR="003A10FF" w:rsidRPr="00E4614A" w:rsidRDefault="003A10FF" w:rsidP="003A10FF">
      <w:pPr>
        <w:contextualSpacing/>
        <w:jc w:val="both"/>
        <w:rPr>
          <w:rFonts w:ascii="Calibri" w:hAnsi="Calibri"/>
          <w:b/>
          <w:sz w:val="22"/>
          <w:szCs w:val="22"/>
        </w:rPr>
      </w:pPr>
      <w:r w:rsidRPr="00E4614A">
        <w:rPr>
          <w:rFonts w:ascii="Calibri" w:hAnsi="Calibri"/>
          <w:b/>
          <w:sz w:val="22"/>
          <w:szCs w:val="22"/>
        </w:rPr>
        <w:t>A211108 Upravljanje i održavanje objekata predškolskog odgoja</w:t>
      </w:r>
    </w:p>
    <w:p w14:paraId="45DA10B1" w14:textId="77777777" w:rsidR="003A10FF" w:rsidRPr="00E4614A" w:rsidRDefault="003A10FF" w:rsidP="003A10FF">
      <w:pPr>
        <w:jc w:val="both"/>
        <w:rPr>
          <w:rFonts w:ascii="Calibri" w:hAnsi="Calibri"/>
          <w:sz w:val="22"/>
          <w:szCs w:val="22"/>
        </w:rPr>
      </w:pPr>
      <w:r w:rsidRPr="00E4614A">
        <w:rPr>
          <w:rFonts w:ascii="Calibri" w:hAnsi="Calibri"/>
          <w:sz w:val="22"/>
          <w:szCs w:val="22"/>
        </w:rPr>
        <w:t>Za realizaciju ove aktivnosti planirana su sljedeća sredstva:</w:t>
      </w:r>
    </w:p>
    <w:p w14:paraId="59BF32D6" w14:textId="77777777" w:rsidR="003A10FF" w:rsidRPr="00E4614A" w:rsidRDefault="003A10FF" w:rsidP="003A10FF">
      <w:pPr>
        <w:numPr>
          <w:ilvl w:val="0"/>
          <w:numId w:val="4"/>
        </w:numPr>
        <w:autoSpaceDE w:val="0"/>
        <w:autoSpaceDN w:val="0"/>
        <w:adjustRightInd w:val="0"/>
        <w:jc w:val="both"/>
        <w:rPr>
          <w:rFonts w:ascii="Calibri" w:hAnsi="Calibri"/>
          <w:sz w:val="22"/>
          <w:szCs w:val="22"/>
        </w:rPr>
      </w:pPr>
      <w:r w:rsidRPr="00E4614A">
        <w:rPr>
          <w:rFonts w:ascii="Calibri" w:hAnsi="Calibri"/>
          <w:sz w:val="22"/>
          <w:szCs w:val="22"/>
        </w:rPr>
        <w:t>2024. godina</w:t>
      </w:r>
      <w:r w:rsidRPr="00E4614A">
        <w:rPr>
          <w:rFonts w:ascii="Calibri" w:hAnsi="Calibri"/>
          <w:sz w:val="22"/>
          <w:szCs w:val="22"/>
        </w:rPr>
        <w:tab/>
        <w:t>30.000 EUR</w:t>
      </w:r>
    </w:p>
    <w:p w14:paraId="170E2219" w14:textId="77777777" w:rsidR="003A10FF" w:rsidRPr="00E4614A" w:rsidRDefault="003A10FF" w:rsidP="003A10FF">
      <w:pPr>
        <w:numPr>
          <w:ilvl w:val="0"/>
          <w:numId w:val="4"/>
        </w:numPr>
        <w:autoSpaceDE w:val="0"/>
        <w:autoSpaceDN w:val="0"/>
        <w:adjustRightInd w:val="0"/>
        <w:jc w:val="both"/>
        <w:rPr>
          <w:rFonts w:ascii="Calibri" w:hAnsi="Calibri"/>
          <w:sz w:val="22"/>
          <w:szCs w:val="22"/>
        </w:rPr>
      </w:pPr>
      <w:r w:rsidRPr="00E4614A">
        <w:rPr>
          <w:rFonts w:ascii="Calibri" w:hAnsi="Calibri"/>
          <w:sz w:val="22"/>
          <w:szCs w:val="22"/>
        </w:rPr>
        <w:t>2025. godina</w:t>
      </w:r>
      <w:r w:rsidRPr="00E4614A">
        <w:rPr>
          <w:rFonts w:ascii="Calibri" w:hAnsi="Calibri"/>
          <w:sz w:val="22"/>
          <w:szCs w:val="22"/>
        </w:rPr>
        <w:tab/>
        <w:t xml:space="preserve">  5.000 EUR</w:t>
      </w:r>
    </w:p>
    <w:p w14:paraId="143ED135" w14:textId="77777777" w:rsidR="003A10FF" w:rsidRPr="00E4614A" w:rsidRDefault="003A10FF" w:rsidP="003A10FF">
      <w:pPr>
        <w:numPr>
          <w:ilvl w:val="0"/>
          <w:numId w:val="4"/>
        </w:numPr>
        <w:autoSpaceDE w:val="0"/>
        <w:autoSpaceDN w:val="0"/>
        <w:adjustRightInd w:val="0"/>
        <w:jc w:val="both"/>
        <w:rPr>
          <w:rFonts w:ascii="Calibri" w:hAnsi="Calibri"/>
          <w:sz w:val="22"/>
          <w:szCs w:val="22"/>
        </w:rPr>
      </w:pPr>
      <w:r w:rsidRPr="00E4614A">
        <w:rPr>
          <w:rFonts w:ascii="Calibri" w:hAnsi="Calibri"/>
          <w:sz w:val="22"/>
          <w:szCs w:val="22"/>
        </w:rPr>
        <w:t>2026. godina</w:t>
      </w:r>
      <w:r w:rsidRPr="00E4614A">
        <w:rPr>
          <w:rFonts w:ascii="Calibri" w:hAnsi="Calibri"/>
          <w:sz w:val="22"/>
          <w:szCs w:val="22"/>
        </w:rPr>
        <w:tab/>
        <w:t xml:space="preserve">  5.000 EUR</w:t>
      </w:r>
    </w:p>
    <w:p w14:paraId="48EC939A" w14:textId="77777777" w:rsidR="003A10FF" w:rsidRPr="00E4614A" w:rsidRDefault="003A10FF" w:rsidP="003A10FF">
      <w:pPr>
        <w:autoSpaceDE w:val="0"/>
        <w:autoSpaceDN w:val="0"/>
        <w:adjustRightInd w:val="0"/>
        <w:ind w:left="720"/>
        <w:jc w:val="both"/>
        <w:rPr>
          <w:rFonts w:ascii="Calibri" w:hAnsi="Calibri"/>
          <w:sz w:val="22"/>
          <w:szCs w:val="22"/>
        </w:rPr>
      </w:pPr>
    </w:p>
    <w:p w14:paraId="36E76160" w14:textId="77777777" w:rsidR="003A10FF" w:rsidRPr="00E4614A" w:rsidRDefault="003A10FF" w:rsidP="003A10FF">
      <w:pPr>
        <w:jc w:val="both"/>
        <w:rPr>
          <w:rFonts w:ascii="Calibri" w:hAnsi="Calibri"/>
          <w:sz w:val="22"/>
          <w:szCs w:val="22"/>
        </w:rPr>
      </w:pPr>
      <w:r w:rsidRPr="00E4614A">
        <w:rPr>
          <w:rFonts w:ascii="Calibri" w:hAnsi="Calibri"/>
          <w:sz w:val="22"/>
          <w:szCs w:val="22"/>
        </w:rPr>
        <w:t>Proračunom Općine Viškovo za 2023. godinu bila su planirana sredstva za ovu aktivnost dok projekcijama Proračuna za 2024. i 2025. godinu za ovu aktivnost nisu bila planirana sredstva. U skladu s stvarnim potrebama Proračunom Općine Viškovo za 2024. godinu predviđena su sredstva za ovu aktivnost. U sklopu ove aktivnosti planiraju se</w:t>
      </w:r>
      <w:r w:rsidRPr="00E4614A">
        <w:rPr>
          <w:rFonts w:ascii="Calibri" w:eastAsia="Calibri" w:hAnsi="Calibri"/>
          <w:sz w:val="22"/>
          <w:szCs w:val="22"/>
        </w:rPr>
        <w:t xml:space="preserve"> radovi na popravku bazenske tehnike i sanaciji obloge bazena koji se nalazi u dvorištu objekta DV Viškovo kao i popravak postojećeg sustava klimatizacije te njegovo proširenje.</w:t>
      </w:r>
    </w:p>
    <w:p w14:paraId="658F5EF6" w14:textId="77777777" w:rsidR="003A10FF" w:rsidRPr="00AF5C1C" w:rsidRDefault="003A10FF" w:rsidP="003A10FF">
      <w:pPr>
        <w:contextualSpacing/>
        <w:jc w:val="both"/>
        <w:rPr>
          <w:rFonts w:ascii="Calibri" w:hAnsi="Calibri"/>
          <w:b/>
          <w:sz w:val="22"/>
          <w:szCs w:val="22"/>
        </w:rPr>
      </w:pPr>
    </w:p>
    <w:p w14:paraId="483B0152" w14:textId="77777777" w:rsidR="003A10FF" w:rsidRPr="00EC65F6" w:rsidRDefault="003A10FF" w:rsidP="003A10FF">
      <w:pPr>
        <w:contextualSpacing/>
        <w:jc w:val="both"/>
        <w:rPr>
          <w:rFonts w:ascii="Calibri" w:hAnsi="Calibri"/>
          <w:b/>
          <w:sz w:val="22"/>
          <w:szCs w:val="22"/>
        </w:rPr>
      </w:pPr>
      <w:r w:rsidRPr="00EC65F6">
        <w:rPr>
          <w:rFonts w:ascii="Calibri" w:hAnsi="Calibri"/>
          <w:b/>
          <w:sz w:val="22"/>
          <w:szCs w:val="22"/>
        </w:rPr>
        <w:t>A211106 Sufinanciranje smještaja djece u predškolskim ustanovama</w:t>
      </w:r>
    </w:p>
    <w:p w14:paraId="1AAE8D98" w14:textId="77777777" w:rsidR="003A10FF" w:rsidRPr="00EC65F6" w:rsidRDefault="003A10FF" w:rsidP="003A10FF">
      <w:pPr>
        <w:jc w:val="both"/>
        <w:rPr>
          <w:rFonts w:ascii="Calibri" w:hAnsi="Calibri"/>
          <w:sz w:val="22"/>
          <w:szCs w:val="22"/>
        </w:rPr>
      </w:pPr>
      <w:r w:rsidRPr="00EC65F6">
        <w:rPr>
          <w:rFonts w:ascii="Calibri" w:hAnsi="Calibri"/>
          <w:sz w:val="22"/>
          <w:szCs w:val="22"/>
        </w:rPr>
        <w:t>Za realizaciju ove aktivnosti planirana su sljedeće sredstva:</w:t>
      </w:r>
    </w:p>
    <w:p w14:paraId="357ABBCA" w14:textId="77777777" w:rsidR="003A10FF" w:rsidRPr="00EC65F6" w:rsidRDefault="003A10FF" w:rsidP="003A10FF">
      <w:pPr>
        <w:numPr>
          <w:ilvl w:val="0"/>
          <w:numId w:val="4"/>
        </w:numPr>
        <w:autoSpaceDE w:val="0"/>
        <w:autoSpaceDN w:val="0"/>
        <w:adjustRightInd w:val="0"/>
        <w:jc w:val="both"/>
        <w:rPr>
          <w:rFonts w:ascii="Calibri" w:hAnsi="Calibri"/>
          <w:sz w:val="22"/>
          <w:szCs w:val="22"/>
        </w:rPr>
      </w:pPr>
      <w:r>
        <w:rPr>
          <w:rFonts w:ascii="Calibri" w:hAnsi="Calibri"/>
          <w:sz w:val="22"/>
          <w:szCs w:val="22"/>
        </w:rPr>
        <w:t>2024. godina 2.909.000 EUR</w:t>
      </w:r>
    </w:p>
    <w:p w14:paraId="4082F75E" w14:textId="77777777" w:rsidR="003A10FF" w:rsidRPr="00EC65F6" w:rsidRDefault="003A10FF" w:rsidP="003A10FF">
      <w:pPr>
        <w:numPr>
          <w:ilvl w:val="0"/>
          <w:numId w:val="4"/>
        </w:numPr>
        <w:autoSpaceDE w:val="0"/>
        <w:autoSpaceDN w:val="0"/>
        <w:adjustRightInd w:val="0"/>
        <w:jc w:val="both"/>
        <w:rPr>
          <w:rFonts w:ascii="Calibri" w:hAnsi="Calibri"/>
          <w:sz w:val="22"/>
          <w:szCs w:val="22"/>
        </w:rPr>
      </w:pPr>
      <w:r>
        <w:rPr>
          <w:rFonts w:ascii="Calibri" w:hAnsi="Calibri"/>
          <w:sz w:val="22"/>
          <w:szCs w:val="22"/>
        </w:rPr>
        <w:t>2025. godina 2.909.000 EUR</w:t>
      </w:r>
    </w:p>
    <w:p w14:paraId="7B58B9D2" w14:textId="77777777" w:rsidR="003A10FF" w:rsidRPr="00EC65F6" w:rsidRDefault="003A10FF" w:rsidP="003A10FF">
      <w:pPr>
        <w:numPr>
          <w:ilvl w:val="0"/>
          <w:numId w:val="4"/>
        </w:numPr>
        <w:autoSpaceDE w:val="0"/>
        <w:autoSpaceDN w:val="0"/>
        <w:adjustRightInd w:val="0"/>
        <w:jc w:val="both"/>
        <w:rPr>
          <w:rFonts w:ascii="Calibri" w:hAnsi="Calibri"/>
          <w:sz w:val="22"/>
          <w:szCs w:val="22"/>
        </w:rPr>
      </w:pPr>
      <w:r>
        <w:rPr>
          <w:rFonts w:ascii="Calibri" w:hAnsi="Calibri"/>
          <w:sz w:val="22"/>
          <w:szCs w:val="22"/>
        </w:rPr>
        <w:t>2026. godina 2.909.000 EUR</w:t>
      </w:r>
    </w:p>
    <w:p w14:paraId="15DDA3FA" w14:textId="77777777" w:rsidR="003A10FF" w:rsidRPr="00AF5C1C" w:rsidRDefault="003A10FF" w:rsidP="003A10FF">
      <w:pPr>
        <w:autoSpaceDE w:val="0"/>
        <w:autoSpaceDN w:val="0"/>
        <w:adjustRightInd w:val="0"/>
        <w:ind w:left="720"/>
        <w:jc w:val="both"/>
        <w:rPr>
          <w:rFonts w:ascii="Calibri" w:hAnsi="Calibri"/>
          <w:sz w:val="10"/>
          <w:szCs w:val="10"/>
        </w:rPr>
      </w:pPr>
    </w:p>
    <w:p w14:paraId="72E87CDE" w14:textId="56A6D278" w:rsidR="003A10FF" w:rsidRPr="00EC65F6" w:rsidRDefault="003A10FF" w:rsidP="003A10F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2023</w:t>
      </w:r>
      <w:r w:rsidRPr="00EC65F6">
        <w:rPr>
          <w:rFonts w:ascii="Calibri" w:hAnsi="Calibri"/>
          <w:sz w:val="22"/>
          <w:szCs w:val="22"/>
        </w:rPr>
        <w:t>. godinu te projekcijama Proračuna za 2</w:t>
      </w:r>
      <w:r>
        <w:rPr>
          <w:rFonts w:ascii="Calibri" w:hAnsi="Calibri"/>
          <w:sz w:val="22"/>
          <w:szCs w:val="22"/>
        </w:rPr>
        <w:t>024. i 2025</w:t>
      </w:r>
      <w:r w:rsidRPr="00EC65F6">
        <w:rPr>
          <w:rFonts w:ascii="Calibri" w:hAnsi="Calibri"/>
          <w:sz w:val="22"/>
          <w:szCs w:val="22"/>
        </w:rPr>
        <w:t>. godinu za ovu aktivnost</w:t>
      </w:r>
      <w:r>
        <w:rPr>
          <w:rFonts w:ascii="Calibri" w:hAnsi="Calibri"/>
          <w:sz w:val="22"/>
          <w:szCs w:val="22"/>
        </w:rPr>
        <w:t xml:space="preserve"> bilo je planirano 1.738.669 EUR za 2024. i 2025</w:t>
      </w:r>
      <w:r w:rsidRPr="00EC65F6">
        <w:rPr>
          <w:rFonts w:ascii="Calibri" w:hAnsi="Calibri"/>
          <w:sz w:val="22"/>
          <w:szCs w:val="22"/>
        </w:rPr>
        <w:t xml:space="preserve">. godinu. </w:t>
      </w:r>
      <w:r>
        <w:rPr>
          <w:rFonts w:ascii="Calibri" w:hAnsi="Calibri"/>
          <w:sz w:val="22"/>
          <w:szCs w:val="22"/>
        </w:rPr>
        <w:t>Odstupanja u odnosu na usvojene projekcije pojavljuju se zbog povećanja ekonomskih cijena predškolskih ustanova i obrta za čuvanje djece.</w:t>
      </w:r>
    </w:p>
    <w:p w14:paraId="5C0B42B0" w14:textId="77777777" w:rsidR="003A10FF" w:rsidRPr="00EC65F6" w:rsidRDefault="003A10FF" w:rsidP="003A10FF">
      <w:pPr>
        <w:jc w:val="both"/>
        <w:rPr>
          <w:rFonts w:ascii="Calibri" w:hAnsi="Calibri"/>
          <w:sz w:val="22"/>
          <w:szCs w:val="22"/>
        </w:rPr>
      </w:pPr>
      <w:r w:rsidRPr="00EC65F6">
        <w:rPr>
          <w:rFonts w:ascii="Calibri" w:hAnsi="Calibri"/>
          <w:sz w:val="22"/>
          <w:szCs w:val="22"/>
        </w:rPr>
        <w:t>U sklopu ove aktivnosti planirani su rashodi vezani uz troškove sufinanciranja smještaja djece u predškolskim ustanovama i obrtima za čuvanje djece čiji osnivač nije Općina Viškovo.</w:t>
      </w:r>
    </w:p>
    <w:p w14:paraId="370A4576" w14:textId="77777777" w:rsidR="003A10FF" w:rsidRPr="00EC65F6" w:rsidRDefault="003A10FF" w:rsidP="003A10FF">
      <w:pPr>
        <w:jc w:val="both"/>
        <w:rPr>
          <w:rFonts w:ascii="Calibri" w:hAnsi="Calibri"/>
          <w:sz w:val="22"/>
          <w:szCs w:val="22"/>
        </w:rPr>
      </w:pPr>
    </w:p>
    <w:p w14:paraId="20178C72" w14:textId="77777777" w:rsidR="003A10FF" w:rsidRPr="00EC65F6" w:rsidRDefault="003A10FF" w:rsidP="003A10FF">
      <w:pPr>
        <w:jc w:val="both"/>
        <w:rPr>
          <w:rFonts w:ascii="Calibri" w:hAnsi="Calibri"/>
          <w:b/>
          <w:noProof/>
          <w:sz w:val="22"/>
          <w:szCs w:val="22"/>
        </w:rPr>
      </w:pPr>
      <w:r w:rsidRPr="00EC65F6">
        <w:rPr>
          <w:rFonts w:ascii="Calibri" w:hAnsi="Calibri"/>
          <w:b/>
          <w:noProof/>
          <w:sz w:val="22"/>
          <w:szCs w:val="22"/>
        </w:rPr>
        <w:t>A211107 Ostale pomoći i naknade obiteljima za djecu</w:t>
      </w:r>
    </w:p>
    <w:p w14:paraId="4273BD51" w14:textId="77777777" w:rsidR="003A10FF" w:rsidRPr="00EC65F6" w:rsidRDefault="003A10FF" w:rsidP="003A10FF">
      <w:pPr>
        <w:jc w:val="both"/>
        <w:rPr>
          <w:rFonts w:ascii="Calibri" w:hAnsi="Calibri"/>
          <w:noProof/>
          <w:sz w:val="22"/>
          <w:szCs w:val="22"/>
        </w:rPr>
      </w:pPr>
      <w:r w:rsidRPr="00EC65F6">
        <w:rPr>
          <w:rFonts w:ascii="Calibri" w:hAnsi="Calibri"/>
          <w:noProof/>
          <w:sz w:val="22"/>
          <w:szCs w:val="22"/>
        </w:rPr>
        <w:t>Za realizaciju ove aktivnosti planirana su sljedeće sredstva:</w:t>
      </w:r>
    </w:p>
    <w:p w14:paraId="6D32A656" w14:textId="77777777" w:rsidR="003A10FF" w:rsidRPr="00EC65F6" w:rsidRDefault="003A10FF" w:rsidP="003A10FF">
      <w:pPr>
        <w:numPr>
          <w:ilvl w:val="0"/>
          <w:numId w:val="4"/>
        </w:numPr>
        <w:contextualSpacing/>
        <w:jc w:val="both"/>
        <w:rPr>
          <w:rFonts w:ascii="Calibri" w:hAnsi="Calibri"/>
          <w:noProof/>
          <w:sz w:val="22"/>
          <w:szCs w:val="22"/>
        </w:rPr>
      </w:pPr>
      <w:r>
        <w:rPr>
          <w:rFonts w:ascii="Calibri" w:hAnsi="Calibri"/>
          <w:noProof/>
          <w:sz w:val="22"/>
          <w:szCs w:val="22"/>
        </w:rPr>
        <w:t>2024. godina 92.100 EUR</w:t>
      </w:r>
    </w:p>
    <w:p w14:paraId="4B24303F" w14:textId="77777777" w:rsidR="003A10FF" w:rsidRPr="00EC65F6" w:rsidRDefault="003A10FF" w:rsidP="003A10FF">
      <w:pPr>
        <w:numPr>
          <w:ilvl w:val="0"/>
          <w:numId w:val="4"/>
        </w:numPr>
        <w:contextualSpacing/>
        <w:jc w:val="both"/>
        <w:rPr>
          <w:rFonts w:ascii="Calibri" w:hAnsi="Calibri"/>
          <w:noProof/>
          <w:sz w:val="22"/>
          <w:szCs w:val="22"/>
        </w:rPr>
      </w:pPr>
      <w:r>
        <w:rPr>
          <w:rFonts w:ascii="Calibri" w:hAnsi="Calibri"/>
          <w:noProof/>
          <w:sz w:val="22"/>
          <w:szCs w:val="22"/>
        </w:rPr>
        <w:t>2025. godina 92.100 EUR</w:t>
      </w:r>
    </w:p>
    <w:p w14:paraId="465BB63B" w14:textId="77777777" w:rsidR="003A10FF" w:rsidRPr="00EC65F6" w:rsidRDefault="003A10FF" w:rsidP="003A10FF">
      <w:pPr>
        <w:numPr>
          <w:ilvl w:val="0"/>
          <w:numId w:val="4"/>
        </w:numPr>
        <w:contextualSpacing/>
        <w:jc w:val="both"/>
        <w:rPr>
          <w:rFonts w:ascii="Calibri" w:hAnsi="Calibri"/>
          <w:noProof/>
          <w:sz w:val="22"/>
          <w:szCs w:val="22"/>
        </w:rPr>
      </w:pPr>
      <w:r>
        <w:rPr>
          <w:rFonts w:ascii="Calibri" w:hAnsi="Calibri"/>
          <w:noProof/>
          <w:sz w:val="22"/>
          <w:szCs w:val="22"/>
        </w:rPr>
        <w:t>2026. godina 92.100 EUR</w:t>
      </w:r>
    </w:p>
    <w:p w14:paraId="476ACB00" w14:textId="77777777" w:rsidR="003A10FF" w:rsidRPr="00AF5C1C" w:rsidRDefault="003A10FF" w:rsidP="003A10FF">
      <w:pPr>
        <w:contextualSpacing/>
        <w:jc w:val="both"/>
        <w:rPr>
          <w:rFonts w:ascii="Calibri" w:hAnsi="Calibri"/>
          <w:sz w:val="10"/>
          <w:szCs w:val="10"/>
        </w:rPr>
      </w:pPr>
    </w:p>
    <w:p w14:paraId="66FAA979" w14:textId="77777777" w:rsidR="003A10FF" w:rsidRDefault="003A10FF" w:rsidP="003A10F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2023</w:t>
      </w:r>
      <w:r w:rsidRPr="00EC65F6">
        <w:rPr>
          <w:rFonts w:ascii="Calibri" w:hAnsi="Calibri"/>
          <w:sz w:val="22"/>
          <w:szCs w:val="22"/>
        </w:rPr>
        <w:t>. godinu t</w:t>
      </w:r>
      <w:r>
        <w:rPr>
          <w:rFonts w:ascii="Calibri" w:hAnsi="Calibri"/>
          <w:sz w:val="22"/>
          <w:szCs w:val="22"/>
        </w:rPr>
        <w:t>e projekcijama Proračuna za 2024</w:t>
      </w:r>
      <w:r w:rsidRPr="00EC65F6">
        <w:rPr>
          <w:rFonts w:ascii="Calibri" w:hAnsi="Calibri"/>
          <w:sz w:val="22"/>
          <w:szCs w:val="22"/>
        </w:rPr>
        <w:t>. i</w:t>
      </w:r>
      <w:r>
        <w:rPr>
          <w:rFonts w:ascii="Calibri" w:hAnsi="Calibri"/>
          <w:sz w:val="22"/>
          <w:szCs w:val="22"/>
        </w:rPr>
        <w:t xml:space="preserve"> 2025</w:t>
      </w:r>
      <w:r w:rsidRPr="00EC65F6">
        <w:rPr>
          <w:rFonts w:ascii="Calibri" w:hAnsi="Calibri"/>
          <w:sz w:val="22"/>
          <w:szCs w:val="22"/>
        </w:rPr>
        <w:t>. godinu za ovu aktivnost bi</w:t>
      </w:r>
      <w:r>
        <w:rPr>
          <w:rFonts w:ascii="Calibri" w:hAnsi="Calibri"/>
          <w:sz w:val="22"/>
          <w:szCs w:val="22"/>
        </w:rPr>
        <w:t>lo je  planirano 86.071 EUR za 2023. i 2024</w:t>
      </w:r>
      <w:r w:rsidRPr="00EC65F6">
        <w:rPr>
          <w:rFonts w:ascii="Calibri" w:hAnsi="Calibri"/>
          <w:sz w:val="22"/>
          <w:szCs w:val="22"/>
        </w:rPr>
        <w:t xml:space="preserve">. godinu. Odstupanja koja se pojavljuju u odnosu na usvojene projekcije odnose se na povećana planirana sredstva za </w:t>
      </w:r>
      <w:r>
        <w:rPr>
          <w:rFonts w:ascii="Calibri" w:hAnsi="Calibri"/>
          <w:sz w:val="22"/>
          <w:szCs w:val="22"/>
        </w:rPr>
        <w:t>prigodne poklon pakete za djecu te zbog uključivanja u projekt Dobri ljudi djeci Hrvatske.</w:t>
      </w:r>
    </w:p>
    <w:p w14:paraId="39446511" w14:textId="77777777" w:rsidR="003A10FF" w:rsidRPr="00EC65F6" w:rsidRDefault="003A10FF" w:rsidP="003A10FF">
      <w:pPr>
        <w:jc w:val="both"/>
        <w:rPr>
          <w:rFonts w:ascii="Calibri" w:hAnsi="Calibri"/>
          <w:noProof/>
          <w:sz w:val="22"/>
          <w:szCs w:val="22"/>
        </w:rPr>
      </w:pPr>
      <w:r w:rsidRPr="00EC65F6">
        <w:rPr>
          <w:rFonts w:ascii="Calibri" w:hAnsi="Calibri"/>
          <w:noProof/>
          <w:sz w:val="22"/>
          <w:szCs w:val="22"/>
        </w:rPr>
        <w:t>U sklopu ove aktivnosti planirani su rashodi vezani uz:  pomoć za opremu novorođenog djeteta, kao i rashodi potrebni za rad logopeda. Planirani su i rashodi za poklon pakete učenicima prvih razreda osnovnih škola te poklon paketi predškolskoj djeci u vrijeme božićnih i novogodišnjih blagdana</w:t>
      </w:r>
      <w:r>
        <w:rPr>
          <w:rFonts w:ascii="Calibri" w:hAnsi="Calibri"/>
          <w:noProof/>
          <w:sz w:val="22"/>
          <w:szCs w:val="22"/>
        </w:rPr>
        <w:t xml:space="preserve"> </w:t>
      </w:r>
      <w:r w:rsidRPr="00EC65F6">
        <w:rPr>
          <w:rFonts w:ascii="Calibri" w:hAnsi="Calibri"/>
          <w:noProof/>
          <w:sz w:val="22"/>
          <w:szCs w:val="22"/>
        </w:rPr>
        <w:t xml:space="preserve"> i rashodi za tekuće donacije</w:t>
      </w:r>
      <w:r>
        <w:rPr>
          <w:rFonts w:ascii="Calibri" w:hAnsi="Calibri"/>
          <w:noProof/>
          <w:sz w:val="22"/>
          <w:szCs w:val="22"/>
        </w:rPr>
        <w:t xml:space="preserve"> iz područja skrbi o djeci i mladima</w:t>
      </w:r>
      <w:r w:rsidRPr="00EC65F6">
        <w:rPr>
          <w:rFonts w:ascii="Calibri" w:hAnsi="Calibri"/>
          <w:noProof/>
          <w:sz w:val="22"/>
          <w:szCs w:val="22"/>
        </w:rPr>
        <w:t>.</w:t>
      </w:r>
      <w:r>
        <w:rPr>
          <w:rFonts w:ascii="Calibri" w:hAnsi="Calibri"/>
          <w:noProof/>
          <w:sz w:val="22"/>
          <w:szCs w:val="22"/>
        </w:rPr>
        <w:t xml:space="preserve"> Planirani su i rshodi za tekuće donacije u naravi za Projekt Dobri ljudi djeci Hrvatske.</w:t>
      </w:r>
    </w:p>
    <w:p w14:paraId="0FE61C6A" w14:textId="77777777" w:rsidR="003A10FF" w:rsidRPr="00AF5C1C" w:rsidRDefault="003A10FF" w:rsidP="003A10FF">
      <w:pPr>
        <w:jc w:val="both"/>
        <w:rPr>
          <w:rFonts w:ascii="Calibri" w:hAnsi="Calibri"/>
          <w:sz w:val="16"/>
          <w:szCs w:val="16"/>
        </w:rPr>
      </w:pPr>
    </w:p>
    <w:p w14:paraId="09DCBCD1" w14:textId="34E4024E" w:rsidR="003A10FF" w:rsidRDefault="003A10FF" w:rsidP="003A10FF">
      <w:pPr>
        <w:ind w:left="284" w:hanging="567"/>
        <w:jc w:val="both"/>
        <w:rPr>
          <w:rFonts w:ascii="Calibri" w:hAnsi="Calibri"/>
          <w:b/>
          <w:i/>
          <w:sz w:val="22"/>
          <w:szCs w:val="22"/>
        </w:rPr>
      </w:pPr>
      <w:r>
        <w:rPr>
          <w:rFonts w:ascii="Calibri" w:hAnsi="Calibri"/>
          <w:b/>
          <w:i/>
          <w:sz w:val="22"/>
          <w:szCs w:val="22"/>
        </w:rPr>
        <w:t xml:space="preserve">     </w:t>
      </w:r>
      <w:r w:rsidRPr="00EC65F6">
        <w:rPr>
          <w:rFonts w:ascii="Calibri" w:hAnsi="Calibri"/>
          <w:b/>
          <w:i/>
          <w:sz w:val="22"/>
          <w:szCs w:val="22"/>
        </w:rPr>
        <w:t xml:space="preserve">4. </w:t>
      </w:r>
      <w:r>
        <w:rPr>
          <w:rFonts w:ascii="Calibri" w:hAnsi="Calibri"/>
          <w:b/>
          <w:i/>
          <w:sz w:val="22"/>
          <w:szCs w:val="22"/>
        </w:rPr>
        <w:t>Osnova procjene visine potrebnih sredstava za provođenje programa s izvorima financiranja u trogodišnjem razdoblju:</w:t>
      </w:r>
    </w:p>
    <w:p w14:paraId="3818F747" w14:textId="77777777" w:rsidR="003A10FF" w:rsidRPr="00EC65F6" w:rsidRDefault="003A10FF" w:rsidP="003A10FF">
      <w:pPr>
        <w:jc w:val="both"/>
        <w:rPr>
          <w:rFonts w:ascii="Calibri" w:hAnsi="Calibri"/>
          <w:b/>
          <w:i/>
          <w:sz w:val="22"/>
          <w:szCs w:val="22"/>
        </w:rPr>
      </w:pPr>
    </w:p>
    <w:p w14:paraId="74445B24" w14:textId="77777777" w:rsidR="003A10FF" w:rsidRDefault="003A10FF" w:rsidP="003A10FF">
      <w:pPr>
        <w:jc w:val="both"/>
        <w:rPr>
          <w:rFonts w:ascii="Calibri" w:hAnsi="Calibri"/>
          <w:sz w:val="22"/>
          <w:szCs w:val="22"/>
        </w:rPr>
      </w:pPr>
      <w:r w:rsidRPr="00EC65F6">
        <w:rPr>
          <w:rFonts w:ascii="Calibri" w:hAnsi="Calibri"/>
          <w:sz w:val="22"/>
          <w:szCs w:val="22"/>
        </w:rPr>
        <w:t>Procjena visine rashoda potrebnih za realizaciju ovog programa temelji se na ponudi programa.</w:t>
      </w:r>
    </w:p>
    <w:p w14:paraId="7D695D46" w14:textId="77777777" w:rsidR="003A10FF" w:rsidRDefault="003A10FF" w:rsidP="003A10FF">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4E2C4788" w14:textId="77777777" w:rsidR="003A10FF" w:rsidRPr="00AF5C1C" w:rsidRDefault="003A10FF" w:rsidP="003A10FF">
      <w:pPr>
        <w:contextualSpacing/>
        <w:jc w:val="both"/>
        <w:rPr>
          <w:rFonts w:ascii="Calibri" w:eastAsia="Calibri" w:hAnsi="Calibri"/>
          <w:strike/>
          <w:sz w:val="12"/>
          <w:szCs w:val="12"/>
          <w:lang w:eastAsia="en-US"/>
        </w:rPr>
      </w:pPr>
    </w:p>
    <w:tbl>
      <w:tblPr>
        <w:tblStyle w:val="Reetkatablice"/>
        <w:tblW w:w="9209" w:type="dxa"/>
        <w:tblLook w:val="04A0" w:firstRow="1" w:lastRow="0" w:firstColumn="1" w:lastColumn="0" w:noHBand="0" w:noVBand="1"/>
      </w:tblPr>
      <w:tblGrid>
        <w:gridCol w:w="894"/>
        <w:gridCol w:w="3070"/>
        <w:gridCol w:w="1843"/>
        <w:gridCol w:w="1701"/>
        <w:gridCol w:w="1701"/>
      </w:tblGrid>
      <w:tr w:rsidR="003A10FF" w14:paraId="0D593CB8" w14:textId="77777777" w:rsidTr="003A10FF">
        <w:trPr>
          <w:trHeight w:val="501"/>
        </w:trPr>
        <w:tc>
          <w:tcPr>
            <w:tcW w:w="894" w:type="dxa"/>
          </w:tcPr>
          <w:p w14:paraId="13C1050D" w14:textId="77777777" w:rsidR="003A10FF" w:rsidRPr="00FF7182" w:rsidRDefault="003A10FF" w:rsidP="003A6CE0">
            <w:pPr>
              <w:jc w:val="center"/>
              <w:rPr>
                <w:rFonts w:ascii="Calibri" w:hAnsi="Calibri"/>
                <w:b/>
                <w:sz w:val="22"/>
                <w:szCs w:val="22"/>
              </w:rPr>
            </w:pPr>
            <w:r w:rsidRPr="00FF7182">
              <w:rPr>
                <w:rFonts w:ascii="Calibri" w:hAnsi="Calibri"/>
                <w:b/>
                <w:sz w:val="22"/>
                <w:szCs w:val="22"/>
              </w:rPr>
              <w:t>Oznaka izvora</w:t>
            </w:r>
          </w:p>
        </w:tc>
        <w:tc>
          <w:tcPr>
            <w:tcW w:w="3070" w:type="dxa"/>
          </w:tcPr>
          <w:p w14:paraId="6EEB72A0" w14:textId="77777777" w:rsidR="003A10FF" w:rsidRPr="00FF7182" w:rsidRDefault="003A10FF" w:rsidP="003A6CE0">
            <w:pPr>
              <w:jc w:val="center"/>
              <w:rPr>
                <w:rFonts w:ascii="Calibri" w:hAnsi="Calibri"/>
                <w:b/>
                <w:sz w:val="22"/>
                <w:szCs w:val="22"/>
              </w:rPr>
            </w:pPr>
            <w:r w:rsidRPr="00FF7182">
              <w:rPr>
                <w:rFonts w:ascii="Calibri" w:hAnsi="Calibri"/>
                <w:b/>
                <w:sz w:val="22"/>
                <w:szCs w:val="22"/>
              </w:rPr>
              <w:t>Izvor financiranja</w:t>
            </w:r>
          </w:p>
        </w:tc>
        <w:tc>
          <w:tcPr>
            <w:tcW w:w="1843" w:type="dxa"/>
          </w:tcPr>
          <w:p w14:paraId="59995916" w14:textId="77777777" w:rsidR="003A10FF" w:rsidRPr="00FF7182" w:rsidRDefault="003A10FF" w:rsidP="003A6CE0">
            <w:pPr>
              <w:jc w:val="center"/>
              <w:rPr>
                <w:rFonts w:ascii="Calibri" w:hAnsi="Calibri"/>
                <w:b/>
                <w:sz w:val="22"/>
                <w:szCs w:val="22"/>
              </w:rPr>
            </w:pPr>
            <w:r>
              <w:rPr>
                <w:rFonts w:ascii="Calibri" w:hAnsi="Calibri"/>
                <w:b/>
                <w:sz w:val="22"/>
                <w:szCs w:val="22"/>
              </w:rPr>
              <w:t>2024</w:t>
            </w:r>
            <w:r w:rsidRPr="00FF7182">
              <w:rPr>
                <w:rFonts w:ascii="Calibri" w:hAnsi="Calibri"/>
                <w:b/>
                <w:sz w:val="22"/>
                <w:szCs w:val="22"/>
              </w:rPr>
              <w:t>.</w:t>
            </w:r>
          </w:p>
        </w:tc>
        <w:tc>
          <w:tcPr>
            <w:tcW w:w="1701" w:type="dxa"/>
          </w:tcPr>
          <w:p w14:paraId="6AFB8FA9" w14:textId="77777777" w:rsidR="003A10FF" w:rsidRPr="00FF7182" w:rsidRDefault="003A10FF" w:rsidP="003A6CE0">
            <w:pPr>
              <w:jc w:val="center"/>
              <w:rPr>
                <w:rFonts w:ascii="Calibri" w:hAnsi="Calibri"/>
                <w:b/>
                <w:sz w:val="22"/>
                <w:szCs w:val="22"/>
              </w:rPr>
            </w:pPr>
            <w:r>
              <w:rPr>
                <w:rFonts w:ascii="Calibri" w:hAnsi="Calibri"/>
                <w:b/>
                <w:sz w:val="22"/>
                <w:szCs w:val="22"/>
              </w:rPr>
              <w:t>2025</w:t>
            </w:r>
            <w:r w:rsidRPr="00FF7182">
              <w:rPr>
                <w:rFonts w:ascii="Calibri" w:hAnsi="Calibri"/>
                <w:b/>
                <w:sz w:val="22"/>
                <w:szCs w:val="22"/>
              </w:rPr>
              <w:t>.</w:t>
            </w:r>
          </w:p>
        </w:tc>
        <w:tc>
          <w:tcPr>
            <w:tcW w:w="1701" w:type="dxa"/>
          </w:tcPr>
          <w:p w14:paraId="4FC32B19" w14:textId="77777777" w:rsidR="003A10FF" w:rsidRPr="00FF7182" w:rsidRDefault="003A10FF" w:rsidP="003A6CE0">
            <w:pPr>
              <w:jc w:val="center"/>
              <w:rPr>
                <w:rFonts w:ascii="Calibri" w:hAnsi="Calibri"/>
                <w:b/>
                <w:sz w:val="22"/>
                <w:szCs w:val="22"/>
              </w:rPr>
            </w:pPr>
            <w:r>
              <w:rPr>
                <w:rFonts w:ascii="Calibri" w:hAnsi="Calibri"/>
                <w:b/>
                <w:sz w:val="22"/>
                <w:szCs w:val="22"/>
              </w:rPr>
              <w:t>2026</w:t>
            </w:r>
            <w:r w:rsidRPr="00FF7182">
              <w:rPr>
                <w:rFonts w:ascii="Calibri" w:hAnsi="Calibri"/>
                <w:b/>
                <w:sz w:val="22"/>
                <w:szCs w:val="22"/>
              </w:rPr>
              <w:t>.</w:t>
            </w:r>
          </w:p>
        </w:tc>
      </w:tr>
      <w:tr w:rsidR="003A10FF" w:rsidRPr="004E1857" w14:paraId="59C5482D" w14:textId="77777777" w:rsidTr="003A10FF">
        <w:tc>
          <w:tcPr>
            <w:tcW w:w="894" w:type="dxa"/>
          </w:tcPr>
          <w:p w14:paraId="337B2221" w14:textId="77777777" w:rsidR="003A10FF" w:rsidRPr="004E1857" w:rsidRDefault="003A10FF" w:rsidP="003A6CE0">
            <w:pPr>
              <w:jc w:val="center"/>
              <w:rPr>
                <w:rFonts w:ascii="Calibri" w:hAnsi="Calibri"/>
                <w:sz w:val="22"/>
                <w:szCs w:val="22"/>
              </w:rPr>
            </w:pPr>
            <w:r w:rsidRPr="004E1857">
              <w:rPr>
                <w:rFonts w:ascii="Calibri" w:hAnsi="Calibri"/>
                <w:sz w:val="22"/>
                <w:szCs w:val="22"/>
              </w:rPr>
              <w:t>1</w:t>
            </w:r>
          </w:p>
        </w:tc>
        <w:tc>
          <w:tcPr>
            <w:tcW w:w="3070" w:type="dxa"/>
          </w:tcPr>
          <w:p w14:paraId="15D92A2D" w14:textId="77777777" w:rsidR="003A10FF" w:rsidRPr="004E1857" w:rsidRDefault="003A10FF" w:rsidP="003A6CE0">
            <w:pPr>
              <w:rPr>
                <w:rFonts w:ascii="Calibri" w:hAnsi="Calibri"/>
                <w:sz w:val="22"/>
                <w:szCs w:val="22"/>
              </w:rPr>
            </w:pPr>
            <w:r w:rsidRPr="004E1857">
              <w:rPr>
                <w:rFonts w:ascii="Calibri" w:hAnsi="Calibri"/>
                <w:sz w:val="22"/>
                <w:szCs w:val="22"/>
              </w:rPr>
              <w:t>Opći prihodi i primici</w:t>
            </w:r>
          </w:p>
        </w:tc>
        <w:tc>
          <w:tcPr>
            <w:tcW w:w="1843" w:type="dxa"/>
          </w:tcPr>
          <w:p w14:paraId="4733C030" w14:textId="77777777" w:rsidR="003A10FF" w:rsidRPr="004E1857" w:rsidRDefault="003A10FF" w:rsidP="003A6CE0">
            <w:pPr>
              <w:jc w:val="right"/>
              <w:rPr>
                <w:rFonts w:ascii="Calibri" w:hAnsi="Calibri"/>
                <w:sz w:val="22"/>
                <w:szCs w:val="22"/>
              </w:rPr>
            </w:pPr>
            <w:r>
              <w:rPr>
                <w:rFonts w:ascii="Calibri" w:hAnsi="Calibri"/>
                <w:sz w:val="22"/>
                <w:szCs w:val="22"/>
              </w:rPr>
              <w:t>2.933.800</w:t>
            </w:r>
            <w:r w:rsidRPr="004E1857">
              <w:rPr>
                <w:rFonts w:ascii="Calibri" w:hAnsi="Calibri"/>
                <w:sz w:val="22"/>
                <w:szCs w:val="22"/>
              </w:rPr>
              <w:t xml:space="preserve"> EUR</w:t>
            </w:r>
          </w:p>
        </w:tc>
        <w:tc>
          <w:tcPr>
            <w:tcW w:w="1701" w:type="dxa"/>
          </w:tcPr>
          <w:p w14:paraId="2760C1FD" w14:textId="4969D7D0" w:rsidR="003A10FF" w:rsidRPr="004E1857" w:rsidRDefault="003A10FF" w:rsidP="003A6CE0">
            <w:pPr>
              <w:jc w:val="right"/>
              <w:rPr>
                <w:rFonts w:ascii="Calibri" w:hAnsi="Calibri"/>
                <w:sz w:val="22"/>
                <w:szCs w:val="22"/>
              </w:rPr>
            </w:pPr>
            <w:r>
              <w:rPr>
                <w:rFonts w:ascii="Calibri" w:hAnsi="Calibri"/>
                <w:sz w:val="22"/>
                <w:szCs w:val="22"/>
              </w:rPr>
              <w:t>2.953.100</w:t>
            </w:r>
            <w:r w:rsidR="00F61EA7">
              <w:rPr>
                <w:rFonts w:ascii="Calibri" w:hAnsi="Calibri"/>
                <w:sz w:val="22"/>
                <w:szCs w:val="22"/>
              </w:rPr>
              <w:t xml:space="preserve"> </w:t>
            </w:r>
            <w:r w:rsidRPr="004E1857">
              <w:rPr>
                <w:rFonts w:ascii="Calibri" w:hAnsi="Calibri"/>
                <w:sz w:val="22"/>
                <w:szCs w:val="22"/>
              </w:rPr>
              <w:t>EUR</w:t>
            </w:r>
          </w:p>
        </w:tc>
        <w:tc>
          <w:tcPr>
            <w:tcW w:w="1701" w:type="dxa"/>
          </w:tcPr>
          <w:p w14:paraId="45FEC480" w14:textId="77777777" w:rsidR="003A10FF" w:rsidRPr="004E1857" w:rsidRDefault="003A10FF" w:rsidP="003A6CE0">
            <w:pPr>
              <w:jc w:val="right"/>
              <w:rPr>
                <w:rFonts w:ascii="Calibri" w:hAnsi="Calibri"/>
                <w:sz w:val="22"/>
                <w:szCs w:val="22"/>
              </w:rPr>
            </w:pPr>
            <w:r>
              <w:rPr>
                <w:rFonts w:ascii="Calibri" w:hAnsi="Calibri"/>
                <w:sz w:val="22"/>
                <w:szCs w:val="22"/>
              </w:rPr>
              <w:t>2.878.100</w:t>
            </w:r>
            <w:r w:rsidRPr="004E1857">
              <w:rPr>
                <w:rFonts w:ascii="Calibri" w:hAnsi="Calibri"/>
                <w:sz w:val="22"/>
                <w:szCs w:val="22"/>
              </w:rPr>
              <w:t>EUR</w:t>
            </w:r>
          </w:p>
        </w:tc>
      </w:tr>
      <w:tr w:rsidR="003A10FF" w:rsidRPr="004E1857" w14:paraId="3D337E6B" w14:textId="77777777" w:rsidTr="003A10FF">
        <w:tc>
          <w:tcPr>
            <w:tcW w:w="894" w:type="dxa"/>
          </w:tcPr>
          <w:p w14:paraId="006ED2D9" w14:textId="77777777" w:rsidR="003A10FF" w:rsidRPr="004E1857" w:rsidRDefault="003A10FF" w:rsidP="003A6CE0">
            <w:pPr>
              <w:jc w:val="center"/>
              <w:rPr>
                <w:rFonts w:ascii="Calibri" w:hAnsi="Calibri"/>
                <w:sz w:val="22"/>
                <w:szCs w:val="22"/>
              </w:rPr>
            </w:pPr>
            <w:r>
              <w:rPr>
                <w:rFonts w:ascii="Calibri" w:hAnsi="Calibri"/>
                <w:sz w:val="22"/>
                <w:szCs w:val="22"/>
              </w:rPr>
              <w:lastRenderedPageBreak/>
              <w:t>3</w:t>
            </w:r>
          </w:p>
        </w:tc>
        <w:tc>
          <w:tcPr>
            <w:tcW w:w="3070" w:type="dxa"/>
          </w:tcPr>
          <w:p w14:paraId="369B82E8" w14:textId="77777777" w:rsidR="003A10FF" w:rsidRPr="004E1857" w:rsidRDefault="003A10FF" w:rsidP="003A6CE0">
            <w:pPr>
              <w:rPr>
                <w:rFonts w:ascii="Calibri" w:hAnsi="Calibri"/>
                <w:sz w:val="22"/>
                <w:szCs w:val="22"/>
              </w:rPr>
            </w:pPr>
            <w:r>
              <w:rPr>
                <w:rFonts w:ascii="Calibri" w:hAnsi="Calibri"/>
                <w:sz w:val="22"/>
                <w:szCs w:val="22"/>
              </w:rPr>
              <w:t>Prihodi za posebne namjene</w:t>
            </w:r>
          </w:p>
        </w:tc>
        <w:tc>
          <w:tcPr>
            <w:tcW w:w="1843" w:type="dxa"/>
          </w:tcPr>
          <w:p w14:paraId="06F9E157" w14:textId="77777777" w:rsidR="003A10FF" w:rsidRDefault="003A10FF" w:rsidP="003A6CE0">
            <w:pPr>
              <w:jc w:val="right"/>
              <w:rPr>
                <w:rFonts w:ascii="Calibri" w:hAnsi="Calibri"/>
                <w:sz w:val="22"/>
                <w:szCs w:val="22"/>
              </w:rPr>
            </w:pPr>
            <w:r>
              <w:rPr>
                <w:rFonts w:ascii="Calibri" w:hAnsi="Calibri"/>
                <w:sz w:val="22"/>
                <w:szCs w:val="22"/>
              </w:rPr>
              <w:t>15.000 EUR</w:t>
            </w:r>
          </w:p>
        </w:tc>
        <w:tc>
          <w:tcPr>
            <w:tcW w:w="1701" w:type="dxa"/>
          </w:tcPr>
          <w:p w14:paraId="3B468A7E" w14:textId="77777777" w:rsidR="003A10FF" w:rsidRDefault="003A10FF" w:rsidP="003A6CE0">
            <w:pPr>
              <w:jc w:val="right"/>
              <w:rPr>
                <w:rFonts w:ascii="Calibri" w:hAnsi="Calibri"/>
                <w:sz w:val="22"/>
                <w:szCs w:val="22"/>
              </w:rPr>
            </w:pPr>
            <w:r>
              <w:rPr>
                <w:rFonts w:ascii="Calibri" w:hAnsi="Calibri"/>
                <w:sz w:val="22"/>
                <w:szCs w:val="22"/>
              </w:rPr>
              <w:t>0 EUR</w:t>
            </w:r>
          </w:p>
        </w:tc>
        <w:tc>
          <w:tcPr>
            <w:tcW w:w="1701" w:type="dxa"/>
          </w:tcPr>
          <w:p w14:paraId="1C3BCCFB" w14:textId="77777777" w:rsidR="003A10FF" w:rsidRDefault="003A10FF" w:rsidP="003A6CE0">
            <w:pPr>
              <w:jc w:val="right"/>
              <w:rPr>
                <w:rFonts w:ascii="Calibri" w:hAnsi="Calibri"/>
                <w:sz w:val="22"/>
                <w:szCs w:val="22"/>
              </w:rPr>
            </w:pPr>
            <w:r>
              <w:rPr>
                <w:rFonts w:ascii="Calibri" w:hAnsi="Calibri"/>
                <w:sz w:val="22"/>
                <w:szCs w:val="22"/>
              </w:rPr>
              <w:t xml:space="preserve">0 EUR </w:t>
            </w:r>
          </w:p>
        </w:tc>
      </w:tr>
      <w:tr w:rsidR="003A10FF" w:rsidRPr="004E1857" w14:paraId="06BD79C4" w14:textId="77777777" w:rsidTr="003A10FF">
        <w:tc>
          <w:tcPr>
            <w:tcW w:w="894" w:type="dxa"/>
          </w:tcPr>
          <w:p w14:paraId="7B85A26A" w14:textId="77777777" w:rsidR="003A10FF" w:rsidRPr="004E1857" w:rsidRDefault="003A10FF" w:rsidP="003A6CE0">
            <w:pPr>
              <w:jc w:val="center"/>
              <w:rPr>
                <w:rFonts w:ascii="Calibri" w:hAnsi="Calibri"/>
                <w:sz w:val="22"/>
                <w:szCs w:val="22"/>
              </w:rPr>
            </w:pPr>
            <w:r w:rsidRPr="004E1857">
              <w:rPr>
                <w:rFonts w:ascii="Calibri" w:hAnsi="Calibri"/>
                <w:sz w:val="22"/>
                <w:szCs w:val="22"/>
              </w:rPr>
              <w:t>4</w:t>
            </w:r>
          </w:p>
        </w:tc>
        <w:tc>
          <w:tcPr>
            <w:tcW w:w="3070" w:type="dxa"/>
          </w:tcPr>
          <w:p w14:paraId="50B4AAA7" w14:textId="77777777" w:rsidR="003A10FF" w:rsidRPr="004E1857" w:rsidRDefault="003A10FF" w:rsidP="003A6CE0">
            <w:pPr>
              <w:rPr>
                <w:rFonts w:ascii="Calibri" w:hAnsi="Calibri"/>
                <w:sz w:val="22"/>
                <w:szCs w:val="22"/>
              </w:rPr>
            </w:pPr>
            <w:r w:rsidRPr="004E1857">
              <w:rPr>
                <w:rFonts w:ascii="Calibri" w:hAnsi="Calibri"/>
                <w:sz w:val="22"/>
                <w:szCs w:val="22"/>
              </w:rPr>
              <w:t>Pomoći</w:t>
            </w:r>
          </w:p>
        </w:tc>
        <w:tc>
          <w:tcPr>
            <w:tcW w:w="1843" w:type="dxa"/>
          </w:tcPr>
          <w:p w14:paraId="3E03A31B" w14:textId="77777777" w:rsidR="003A10FF" w:rsidRPr="004E1857" w:rsidRDefault="003A10FF" w:rsidP="003A6CE0">
            <w:pPr>
              <w:jc w:val="right"/>
              <w:rPr>
                <w:rFonts w:ascii="Calibri" w:hAnsi="Calibri"/>
                <w:sz w:val="22"/>
                <w:szCs w:val="22"/>
              </w:rPr>
            </w:pPr>
            <w:r>
              <w:rPr>
                <w:rFonts w:ascii="Calibri" w:hAnsi="Calibri"/>
                <w:sz w:val="22"/>
                <w:szCs w:val="22"/>
              </w:rPr>
              <w:t>1.358.000</w:t>
            </w:r>
            <w:r w:rsidRPr="004E1857">
              <w:rPr>
                <w:rFonts w:ascii="Calibri" w:hAnsi="Calibri"/>
                <w:sz w:val="22"/>
                <w:szCs w:val="22"/>
              </w:rPr>
              <w:t xml:space="preserve"> EUR</w:t>
            </w:r>
          </w:p>
        </w:tc>
        <w:tc>
          <w:tcPr>
            <w:tcW w:w="1701" w:type="dxa"/>
          </w:tcPr>
          <w:p w14:paraId="2C9525DE" w14:textId="77777777" w:rsidR="003A10FF" w:rsidRPr="004E1857" w:rsidRDefault="003A10FF" w:rsidP="003A6CE0">
            <w:pPr>
              <w:jc w:val="right"/>
              <w:rPr>
                <w:rFonts w:ascii="Calibri" w:hAnsi="Calibri"/>
                <w:sz w:val="22"/>
                <w:szCs w:val="22"/>
              </w:rPr>
            </w:pPr>
            <w:r>
              <w:rPr>
                <w:rFonts w:ascii="Calibri" w:hAnsi="Calibri"/>
                <w:sz w:val="22"/>
                <w:szCs w:val="22"/>
              </w:rPr>
              <w:t>128.000 EUR</w:t>
            </w:r>
          </w:p>
        </w:tc>
        <w:tc>
          <w:tcPr>
            <w:tcW w:w="1701" w:type="dxa"/>
          </w:tcPr>
          <w:p w14:paraId="70DA6E11" w14:textId="77777777" w:rsidR="003A10FF" w:rsidRPr="004E1857" w:rsidRDefault="003A10FF" w:rsidP="003A6CE0">
            <w:pPr>
              <w:jc w:val="right"/>
              <w:rPr>
                <w:rFonts w:ascii="Calibri" w:hAnsi="Calibri"/>
                <w:sz w:val="22"/>
                <w:szCs w:val="22"/>
              </w:rPr>
            </w:pPr>
            <w:r>
              <w:rPr>
                <w:rFonts w:ascii="Calibri" w:hAnsi="Calibri"/>
                <w:sz w:val="22"/>
                <w:szCs w:val="22"/>
              </w:rPr>
              <w:t>128.000 EUR</w:t>
            </w:r>
          </w:p>
        </w:tc>
      </w:tr>
      <w:tr w:rsidR="003A10FF" w14:paraId="0C564209" w14:textId="77777777" w:rsidTr="003A10FF">
        <w:tc>
          <w:tcPr>
            <w:tcW w:w="894" w:type="dxa"/>
          </w:tcPr>
          <w:p w14:paraId="2DF503C9" w14:textId="77777777" w:rsidR="003A10FF" w:rsidRPr="004E1857" w:rsidRDefault="003A10FF" w:rsidP="003A6CE0">
            <w:pPr>
              <w:jc w:val="center"/>
              <w:rPr>
                <w:rFonts w:ascii="Calibri" w:hAnsi="Calibri"/>
                <w:sz w:val="22"/>
                <w:szCs w:val="22"/>
              </w:rPr>
            </w:pPr>
            <w:r w:rsidRPr="004E1857">
              <w:rPr>
                <w:rFonts w:ascii="Calibri" w:hAnsi="Calibri"/>
                <w:sz w:val="22"/>
                <w:szCs w:val="22"/>
              </w:rPr>
              <w:t>7</w:t>
            </w:r>
          </w:p>
        </w:tc>
        <w:tc>
          <w:tcPr>
            <w:tcW w:w="3070" w:type="dxa"/>
          </w:tcPr>
          <w:p w14:paraId="2B9EF69C" w14:textId="77777777" w:rsidR="003A10FF" w:rsidRPr="004E1857" w:rsidRDefault="003A10FF" w:rsidP="003A6CE0">
            <w:pPr>
              <w:rPr>
                <w:rFonts w:ascii="Calibri" w:hAnsi="Calibri"/>
                <w:sz w:val="22"/>
                <w:szCs w:val="22"/>
              </w:rPr>
            </w:pPr>
            <w:r w:rsidRPr="004E1857">
              <w:rPr>
                <w:rFonts w:ascii="Calibri" w:hAnsi="Calibri"/>
                <w:sz w:val="22"/>
                <w:szCs w:val="22"/>
              </w:rPr>
              <w:t>Namjenski primici</w:t>
            </w:r>
          </w:p>
        </w:tc>
        <w:tc>
          <w:tcPr>
            <w:tcW w:w="1843" w:type="dxa"/>
          </w:tcPr>
          <w:p w14:paraId="0C67882E" w14:textId="77777777" w:rsidR="003A10FF" w:rsidRDefault="003A10FF" w:rsidP="003A6CE0">
            <w:pPr>
              <w:jc w:val="right"/>
              <w:rPr>
                <w:rFonts w:ascii="Calibri" w:hAnsi="Calibri"/>
                <w:sz w:val="22"/>
                <w:szCs w:val="22"/>
              </w:rPr>
            </w:pPr>
            <w:r>
              <w:rPr>
                <w:rFonts w:ascii="Calibri" w:hAnsi="Calibri"/>
                <w:sz w:val="22"/>
                <w:szCs w:val="22"/>
              </w:rPr>
              <w:t>3.208.000</w:t>
            </w:r>
            <w:r w:rsidRPr="004E1857">
              <w:rPr>
                <w:rFonts w:ascii="Calibri" w:hAnsi="Calibri"/>
                <w:sz w:val="22"/>
                <w:szCs w:val="22"/>
              </w:rPr>
              <w:t xml:space="preserve"> EUR</w:t>
            </w:r>
          </w:p>
        </w:tc>
        <w:tc>
          <w:tcPr>
            <w:tcW w:w="1701" w:type="dxa"/>
          </w:tcPr>
          <w:p w14:paraId="7AE00774" w14:textId="77777777" w:rsidR="003A10FF" w:rsidRDefault="003A10FF" w:rsidP="003A6CE0">
            <w:pPr>
              <w:jc w:val="right"/>
              <w:rPr>
                <w:rFonts w:ascii="Calibri" w:hAnsi="Calibri"/>
                <w:sz w:val="22"/>
                <w:szCs w:val="22"/>
              </w:rPr>
            </w:pPr>
            <w:r>
              <w:rPr>
                <w:rFonts w:ascii="Calibri" w:hAnsi="Calibri"/>
                <w:sz w:val="22"/>
                <w:szCs w:val="22"/>
              </w:rPr>
              <w:t>0 EUR</w:t>
            </w:r>
          </w:p>
        </w:tc>
        <w:tc>
          <w:tcPr>
            <w:tcW w:w="1701" w:type="dxa"/>
          </w:tcPr>
          <w:p w14:paraId="7F8AD690" w14:textId="77777777" w:rsidR="003A10FF" w:rsidRDefault="003A10FF" w:rsidP="003A6CE0">
            <w:pPr>
              <w:jc w:val="right"/>
              <w:rPr>
                <w:rFonts w:ascii="Calibri" w:hAnsi="Calibri"/>
                <w:sz w:val="22"/>
                <w:szCs w:val="22"/>
              </w:rPr>
            </w:pPr>
            <w:r>
              <w:rPr>
                <w:rFonts w:ascii="Calibri" w:hAnsi="Calibri"/>
                <w:sz w:val="22"/>
                <w:szCs w:val="22"/>
              </w:rPr>
              <w:t>0 EUR</w:t>
            </w:r>
          </w:p>
        </w:tc>
      </w:tr>
    </w:tbl>
    <w:p w14:paraId="64300026" w14:textId="77777777" w:rsidR="003A10FF" w:rsidRDefault="003A10FF" w:rsidP="003A10FF">
      <w:pPr>
        <w:jc w:val="both"/>
        <w:rPr>
          <w:rFonts w:ascii="Calibri" w:hAnsi="Calibri"/>
          <w:b/>
          <w:bCs/>
          <w:i/>
          <w:iCs/>
          <w:sz w:val="22"/>
          <w:szCs w:val="22"/>
        </w:rPr>
      </w:pPr>
    </w:p>
    <w:p w14:paraId="2082AA71" w14:textId="49105A66" w:rsidR="003A10FF" w:rsidRPr="00F61EA7" w:rsidRDefault="003A10FF" w:rsidP="003A10FF">
      <w:pPr>
        <w:ind w:left="426" w:hanging="426"/>
        <w:jc w:val="both"/>
        <w:rPr>
          <w:rFonts w:ascii="Calibri" w:hAnsi="Calibri"/>
          <w:b/>
          <w:bCs/>
          <w:sz w:val="22"/>
          <w:szCs w:val="22"/>
        </w:rPr>
      </w:pPr>
      <w:r w:rsidRPr="00915C14">
        <w:rPr>
          <w:rFonts w:ascii="Calibri" w:hAnsi="Calibri"/>
          <w:b/>
          <w:bCs/>
          <w:i/>
          <w:iCs/>
          <w:sz w:val="22"/>
          <w:szCs w:val="22"/>
        </w:rPr>
        <w:t>5</w:t>
      </w:r>
      <w:r w:rsidRPr="00F61EA7">
        <w:rPr>
          <w:rFonts w:ascii="Calibri" w:hAnsi="Calibri"/>
          <w:b/>
          <w:bCs/>
          <w:sz w:val="22"/>
          <w:szCs w:val="22"/>
        </w:rPr>
        <w:t xml:space="preserve">. </w:t>
      </w:r>
      <w:r w:rsidRPr="00F61EA7">
        <w:rPr>
          <w:rFonts w:ascii="Calibri" w:hAnsi="Calibri"/>
          <w:b/>
          <w:bCs/>
          <w:sz w:val="22"/>
          <w:szCs w:val="22"/>
        </w:rPr>
        <w:t xml:space="preserve">  </w:t>
      </w:r>
      <w:r w:rsidRPr="00F61EA7">
        <w:rPr>
          <w:rFonts w:ascii="Calibri" w:hAnsi="Calibri"/>
          <w:b/>
          <w:bCs/>
          <w:sz w:val="22"/>
          <w:szCs w:val="22"/>
        </w:rPr>
        <w:t>Ciljevi i pokazatelji uspješnosti provedbe programa u trogodišnjem razdoblju povezani s aktom strateškog planiranja:</w:t>
      </w:r>
    </w:p>
    <w:p w14:paraId="4FD17576" w14:textId="77777777" w:rsidR="003A10FF" w:rsidRPr="00414BAA" w:rsidRDefault="003A10FF" w:rsidP="003A10FF">
      <w:pPr>
        <w:ind w:firstLine="708"/>
        <w:jc w:val="both"/>
        <w:rPr>
          <w:rFonts w:ascii="Calibri" w:hAnsi="Calibri"/>
          <w:b/>
          <w:bCs/>
          <w:i/>
          <w:iCs/>
          <w:sz w:val="22"/>
          <w:szCs w:val="22"/>
        </w:rPr>
      </w:pPr>
    </w:p>
    <w:tbl>
      <w:tblPr>
        <w:tblW w:w="92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7"/>
        <w:gridCol w:w="6662"/>
      </w:tblGrid>
      <w:tr w:rsidR="003A10FF" w:rsidRPr="00414BAA" w14:paraId="0D123AD8" w14:textId="77777777" w:rsidTr="003A10FF">
        <w:trPr>
          <w:trHeight w:val="376"/>
        </w:trPr>
        <w:tc>
          <w:tcPr>
            <w:tcW w:w="2547" w:type="dxa"/>
            <w:tcBorders>
              <w:top w:val="single" w:sz="4" w:space="0" w:color="auto"/>
              <w:bottom w:val="single" w:sz="4" w:space="0" w:color="auto"/>
              <w:right w:val="single" w:sz="4" w:space="0" w:color="auto"/>
            </w:tcBorders>
          </w:tcPr>
          <w:p w14:paraId="3194037D" w14:textId="77777777" w:rsidR="003A10FF" w:rsidRPr="00414BAA" w:rsidRDefault="003A10FF" w:rsidP="003A6CE0">
            <w:pPr>
              <w:jc w:val="both"/>
              <w:rPr>
                <w:rFonts w:ascii="Calibri" w:hAnsi="Calibri"/>
                <w:b/>
                <w:bCs/>
                <w:sz w:val="22"/>
                <w:szCs w:val="22"/>
              </w:rPr>
            </w:pPr>
            <w:r w:rsidRPr="00414BAA">
              <w:rPr>
                <w:rFonts w:ascii="Calibri" w:hAnsi="Calibri"/>
                <w:b/>
                <w:bCs/>
                <w:sz w:val="22"/>
                <w:szCs w:val="22"/>
              </w:rPr>
              <w:t>Cilj / područja mjera</w:t>
            </w:r>
          </w:p>
        </w:tc>
        <w:tc>
          <w:tcPr>
            <w:tcW w:w="6662" w:type="dxa"/>
            <w:tcBorders>
              <w:top w:val="single" w:sz="4" w:space="0" w:color="auto"/>
              <w:left w:val="single" w:sz="4" w:space="0" w:color="auto"/>
              <w:bottom w:val="single" w:sz="4" w:space="0" w:color="auto"/>
            </w:tcBorders>
          </w:tcPr>
          <w:p w14:paraId="1656A12A" w14:textId="77777777" w:rsidR="003A10FF" w:rsidRDefault="003A10FF" w:rsidP="003A10FF">
            <w:pPr>
              <w:rPr>
                <w:rFonts w:ascii="Calibri" w:hAnsi="Calibri"/>
                <w:sz w:val="22"/>
                <w:szCs w:val="22"/>
              </w:rPr>
            </w:pPr>
            <w:r>
              <w:rPr>
                <w:rFonts w:ascii="Calibri" w:hAnsi="Calibri"/>
                <w:sz w:val="22"/>
                <w:szCs w:val="22"/>
              </w:rPr>
              <w:t>2</w:t>
            </w:r>
            <w:r w:rsidRPr="00414BAA">
              <w:rPr>
                <w:rFonts w:ascii="Calibri" w:hAnsi="Calibri"/>
                <w:sz w:val="22"/>
                <w:szCs w:val="22"/>
              </w:rPr>
              <w:t xml:space="preserve">. </w:t>
            </w:r>
            <w:r w:rsidRPr="00C155F6">
              <w:rPr>
                <w:rFonts w:ascii="Calibri" w:hAnsi="Calibri"/>
                <w:sz w:val="22"/>
                <w:szCs w:val="22"/>
              </w:rPr>
              <w:t>Podrška osnivanju i funkcioniranju obitelji te razvoj sustava brige o djeci i mladima</w:t>
            </w:r>
            <w:r>
              <w:rPr>
                <w:rFonts w:ascii="Calibri" w:hAnsi="Calibri"/>
                <w:sz w:val="22"/>
                <w:szCs w:val="22"/>
              </w:rPr>
              <w:t>:</w:t>
            </w:r>
          </w:p>
          <w:p w14:paraId="14717811" w14:textId="77777777" w:rsidR="003A10FF" w:rsidRDefault="003A10FF" w:rsidP="003A6CE0">
            <w:pPr>
              <w:jc w:val="both"/>
              <w:rPr>
                <w:rFonts w:ascii="Calibri" w:hAnsi="Calibri"/>
                <w:sz w:val="22"/>
                <w:szCs w:val="22"/>
              </w:rPr>
            </w:pPr>
            <w:r>
              <w:rPr>
                <w:rFonts w:ascii="Calibri" w:hAnsi="Calibri"/>
                <w:sz w:val="22"/>
                <w:szCs w:val="22"/>
              </w:rPr>
              <w:t>- u</w:t>
            </w:r>
            <w:r w:rsidRPr="00C155F6">
              <w:rPr>
                <w:rFonts w:ascii="Calibri" w:hAnsi="Calibri"/>
                <w:sz w:val="22"/>
                <w:szCs w:val="22"/>
              </w:rPr>
              <w:t>naprjeđenje uvjeta i organizacije rada predškolskih i školskih ustanova</w:t>
            </w:r>
          </w:p>
          <w:p w14:paraId="6017D34E" w14:textId="77777777" w:rsidR="003A10FF" w:rsidRPr="00414BAA" w:rsidRDefault="003A10FF" w:rsidP="003A6CE0">
            <w:pPr>
              <w:jc w:val="both"/>
              <w:rPr>
                <w:rFonts w:ascii="Calibri" w:hAnsi="Calibri"/>
                <w:sz w:val="22"/>
                <w:szCs w:val="22"/>
              </w:rPr>
            </w:pPr>
            <w:r>
              <w:rPr>
                <w:rFonts w:ascii="Calibri" w:hAnsi="Calibri"/>
                <w:sz w:val="22"/>
                <w:szCs w:val="22"/>
              </w:rPr>
              <w:t>- s</w:t>
            </w:r>
            <w:r w:rsidRPr="00731630">
              <w:rPr>
                <w:rFonts w:ascii="Calibri" w:hAnsi="Calibri"/>
                <w:sz w:val="22"/>
                <w:szCs w:val="22"/>
              </w:rPr>
              <w:t xml:space="preserve">tvaranje stabilnog, sigurnog i </w:t>
            </w:r>
            <w:proofErr w:type="spellStart"/>
            <w:r w:rsidRPr="00731630">
              <w:rPr>
                <w:rFonts w:ascii="Calibri" w:hAnsi="Calibri"/>
                <w:sz w:val="22"/>
                <w:szCs w:val="22"/>
              </w:rPr>
              <w:t>podržavajućeg</w:t>
            </w:r>
            <w:proofErr w:type="spellEnd"/>
            <w:r w:rsidRPr="00731630">
              <w:rPr>
                <w:rFonts w:ascii="Calibri" w:hAnsi="Calibri"/>
                <w:sz w:val="22"/>
                <w:szCs w:val="22"/>
              </w:rPr>
              <w:t xml:space="preserve"> okruženja za zasnivanje i zaštitu obitelji</w:t>
            </w:r>
          </w:p>
        </w:tc>
      </w:tr>
      <w:tr w:rsidR="003A10FF" w:rsidRPr="00414BAA" w14:paraId="286E3E99" w14:textId="77777777" w:rsidTr="003A10FF">
        <w:trPr>
          <w:trHeight w:val="907"/>
        </w:trPr>
        <w:tc>
          <w:tcPr>
            <w:tcW w:w="2547" w:type="dxa"/>
            <w:tcBorders>
              <w:top w:val="single" w:sz="4" w:space="0" w:color="auto"/>
              <w:bottom w:val="single" w:sz="4" w:space="0" w:color="auto"/>
              <w:right w:val="single" w:sz="4" w:space="0" w:color="auto"/>
            </w:tcBorders>
          </w:tcPr>
          <w:p w14:paraId="0F682C57" w14:textId="77777777" w:rsidR="003A10FF" w:rsidRPr="00414BAA" w:rsidRDefault="003A10FF" w:rsidP="003A6CE0">
            <w:pPr>
              <w:jc w:val="both"/>
              <w:rPr>
                <w:rFonts w:ascii="Calibri" w:hAnsi="Calibri"/>
                <w:b/>
                <w:bCs/>
                <w:sz w:val="22"/>
                <w:szCs w:val="22"/>
              </w:rPr>
            </w:pPr>
            <w:r w:rsidRPr="00414BAA">
              <w:rPr>
                <w:rFonts w:ascii="Calibri" w:hAnsi="Calibri"/>
                <w:b/>
                <w:bCs/>
                <w:sz w:val="22"/>
                <w:szCs w:val="22"/>
              </w:rPr>
              <w:t>Svrha provedbe mjera</w:t>
            </w:r>
          </w:p>
        </w:tc>
        <w:tc>
          <w:tcPr>
            <w:tcW w:w="6662" w:type="dxa"/>
            <w:tcBorders>
              <w:top w:val="single" w:sz="4" w:space="0" w:color="auto"/>
              <w:left w:val="single" w:sz="4" w:space="0" w:color="auto"/>
              <w:bottom w:val="single" w:sz="4" w:space="0" w:color="auto"/>
            </w:tcBorders>
          </w:tcPr>
          <w:p w14:paraId="2A79BE1A" w14:textId="77777777" w:rsidR="003A10FF" w:rsidRDefault="003A10FF" w:rsidP="003A6CE0">
            <w:pPr>
              <w:jc w:val="both"/>
              <w:rPr>
                <w:rFonts w:ascii="Calibri" w:hAnsi="Calibri"/>
                <w:sz w:val="22"/>
                <w:szCs w:val="22"/>
              </w:rPr>
            </w:pPr>
            <w:r>
              <w:rPr>
                <w:rFonts w:ascii="Calibri" w:hAnsi="Calibri"/>
                <w:sz w:val="22"/>
                <w:szCs w:val="22"/>
              </w:rPr>
              <w:t xml:space="preserve"> - </w:t>
            </w:r>
            <w:r w:rsidRPr="00731630">
              <w:rPr>
                <w:rFonts w:ascii="Calibri" w:hAnsi="Calibri"/>
                <w:sz w:val="22"/>
                <w:szCs w:val="22"/>
              </w:rPr>
              <w:t>redovna djelatnost vrtića i provedba predškolskog odgoja</w:t>
            </w:r>
            <w:r>
              <w:rPr>
                <w:rFonts w:ascii="Calibri" w:hAnsi="Calibri"/>
                <w:sz w:val="22"/>
                <w:szCs w:val="22"/>
              </w:rPr>
              <w:t xml:space="preserve"> </w:t>
            </w:r>
          </w:p>
          <w:p w14:paraId="1B7EC3A3" w14:textId="77777777" w:rsidR="003A10FF" w:rsidRDefault="003A10FF" w:rsidP="003A6CE0">
            <w:pPr>
              <w:jc w:val="both"/>
              <w:rPr>
                <w:rFonts w:ascii="Calibri" w:hAnsi="Calibri"/>
                <w:sz w:val="22"/>
                <w:szCs w:val="22"/>
              </w:rPr>
            </w:pPr>
            <w:r>
              <w:rPr>
                <w:rFonts w:ascii="Calibri" w:hAnsi="Calibri"/>
                <w:sz w:val="22"/>
                <w:szCs w:val="22"/>
              </w:rPr>
              <w:t xml:space="preserve"> - </w:t>
            </w:r>
            <w:r w:rsidRPr="00731630">
              <w:rPr>
                <w:rFonts w:ascii="Calibri" w:hAnsi="Calibri"/>
                <w:sz w:val="22"/>
                <w:szCs w:val="22"/>
              </w:rPr>
              <w:t>povećanje prostornih kapaciteta za  predškolski odgoj</w:t>
            </w:r>
          </w:p>
          <w:p w14:paraId="69241609" w14:textId="77777777" w:rsidR="003A10FF" w:rsidRPr="00731630" w:rsidRDefault="003A10FF" w:rsidP="003A6CE0">
            <w:pPr>
              <w:jc w:val="both"/>
              <w:rPr>
                <w:rFonts w:ascii="Calibri" w:hAnsi="Calibri"/>
                <w:sz w:val="22"/>
                <w:szCs w:val="22"/>
              </w:rPr>
            </w:pPr>
            <w:r>
              <w:rPr>
                <w:rFonts w:ascii="Calibri" w:hAnsi="Calibri"/>
                <w:sz w:val="22"/>
                <w:szCs w:val="22"/>
              </w:rPr>
              <w:t xml:space="preserve"> - </w:t>
            </w:r>
            <w:r w:rsidRPr="00731630">
              <w:rPr>
                <w:rFonts w:ascii="Calibri" w:hAnsi="Calibri"/>
                <w:sz w:val="22"/>
                <w:szCs w:val="22"/>
              </w:rPr>
              <w:t>unapređenje uvjeta života obitelji s djecom</w:t>
            </w:r>
          </w:p>
        </w:tc>
      </w:tr>
      <w:tr w:rsidR="003A10FF" w:rsidRPr="00414BAA" w14:paraId="526E75A5" w14:textId="77777777" w:rsidTr="003A10FF">
        <w:trPr>
          <w:trHeight w:val="284"/>
        </w:trPr>
        <w:tc>
          <w:tcPr>
            <w:tcW w:w="2547" w:type="dxa"/>
            <w:tcBorders>
              <w:top w:val="single" w:sz="4" w:space="0" w:color="auto"/>
              <w:bottom w:val="single" w:sz="4" w:space="0" w:color="auto"/>
              <w:right w:val="single" w:sz="4" w:space="0" w:color="auto"/>
            </w:tcBorders>
          </w:tcPr>
          <w:p w14:paraId="28643991" w14:textId="77777777" w:rsidR="003A10FF" w:rsidRPr="00414BAA" w:rsidRDefault="003A10FF" w:rsidP="003A6CE0">
            <w:pPr>
              <w:jc w:val="both"/>
              <w:rPr>
                <w:rFonts w:ascii="Calibri" w:hAnsi="Calibri"/>
                <w:b/>
                <w:bCs/>
                <w:sz w:val="22"/>
                <w:szCs w:val="22"/>
              </w:rPr>
            </w:pPr>
            <w:r>
              <w:rPr>
                <w:rFonts w:ascii="Calibri" w:hAnsi="Calibri"/>
                <w:b/>
                <w:bCs/>
                <w:sz w:val="22"/>
                <w:szCs w:val="22"/>
              </w:rPr>
              <w:t>Pokazatelji</w:t>
            </w:r>
          </w:p>
        </w:tc>
        <w:tc>
          <w:tcPr>
            <w:tcW w:w="6662" w:type="dxa"/>
            <w:tcBorders>
              <w:top w:val="single" w:sz="4" w:space="0" w:color="auto"/>
              <w:left w:val="single" w:sz="4" w:space="0" w:color="auto"/>
              <w:bottom w:val="single" w:sz="4" w:space="0" w:color="auto"/>
            </w:tcBorders>
          </w:tcPr>
          <w:p w14:paraId="28013C2E" w14:textId="77777777" w:rsidR="003A10FF" w:rsidRPr="00414BAA" w:rsidRDefault="003A10FF" w:rsidP="003A6CE0">
            <w:pPr>
              <w:jc w:val="both"/>
              <w:rPr>
                <w:rFonts w:ascii="Calibri" w:hAnsi="Calibri"/>
                <w:sz w:val="22"/>
                <w:szCs w:val="22"/>
              </w:rPr>
            </w:pPr>
            <w:r>
              <w:rPr>
                <w:rFonts w:ascii="Calibri" w:hAnsi="Calibri"/>
                <w:sz w:val="22"/>
                <w:szCs w:val="22"/>
              </w:rPr>
              <w:t>b</w:t>
            </w:r>
            <w:r w:rsidRPr="00C155F6">
              <w:rPr>
                <w:rFonts w:ascii="Calibri" w:hAnsi="Calibri"/>
                <w:sz w:val="22"/>
                <w:szCs w:val="22"/>
              </w:rPr>
              <w:t>roj djece obuhvaćene programima predškolskog odgoja</w:t>
            </w:r>
            <w:r>
              <w:rPr>
                <w:rFonts w:ascii="Calibri" w:hAnsi="Calibri"/>
                <w:sz w:val="22"/>
                <w:szCs w:val="22"/>
              </w:rPr>
              <w:t xml:space="preserve"> / </w:t>
            </w:r>
            <w:r w:rsidRPr="00C155F6">
              <w:rPr>
                <w:rFonts w:ascii="Calibri" w:hAnsi="Calibri"/>
                <w:sz w:val="22"/>
                <w:szCs w:val="22"/>
              </w:rPr>
              <w:t>broj javnih ustanova predškolskog odgoja na području općine</w:t>
            </w:r>
            <w:r>
              <w:rPr>
                <w:rFonts w:ascii="Calibri" w:hAnsi="Calibri"/>
                <w:sz w:val="22"/>
                <w:szCs w:val="22"/>
              </w:rPr>
              <w:t xml:space="preserve"> / </w:t>
            </w:r>
            <w:r w:rsidRPr="00731630">
              <w:rPr>
                <w:rFonts w:ascii="Calibri" w:hAnsi="Calibri"/>
                <w:sz w:val="22"/>
                <w:szCs w:val="22"/>
              </w:rPr>
              <w:t>broj dodijeljenih pomoći, poklon paketa i terapijskih usluga za djecu</w:t>
            </w:r>
            <w:r>
              <w:rPr>
                <w:rFonts w:ascii="Calibri" w:hAnsi="Calibri"/>
                <w:sz w:val="22"/>
                <w:szCs w:val="22"/>
              </w:rPr>
              <w:t xml:space="preserve"> / </w:t>
            </w:r>
            <w:r w:rsidRPr="00731630">
              <w:rPr>
                <w:rFonts w:ascii="Calibri" w:hAnsi="Calibri"/>
                <w:sz w:val="22"/>
                <w:szCs w:val="22"/>
              </w:rPr>
              <w:t>broj uspostavljenih socijalnih usluga i besplatnih sadržaja za djecu</w:t>
            </w:r>
          </w:p>
        </w:tc>
      </w:tr>
      <w:tr w:rsidR="003A10FF" w:rsidRPr="00414BAA" w14:paraId="049FAFF0" w14:textId="77777777" w:rsidTr="003A10FF">
        <w:trPr>
          <w:trHeight w:val="284"/>
        </w:trPr>
        <w:tc>
          <w:tcPr>
            <w:tcW w:w="2547" w:type="dxa"/>
            <w:tcBorders>
              <w:top w:val="single" w:sz="4" w:space="0" w:color="auto"/>
              <w:bottom w:val="single" w:sz="4" w:space="0" w:color="auto"/>
              <w:right w:val="single" w:sz="4" w:space="0" w:color="auto"/>
            </w:tcBorders>
          </w:tcPr>
          <w:p w14:paraId="72A418F9" w14:textId="77777777" w:rsidR="003A10FF" w:rsidRPr="00414BAA" w:rsidRDefault="003A10FF" w:rsidP="003A6CE0">
            <w:pPr>
              <w:jc w:val="both"/>
              <w:rPr>
                <w:rFonts w:ascii="Calibri" w:hAnsi="Calibri"/>
                <w:b/>
                <w:bCs/>
                <w:sz w:val="22"/>
                <w:szCs w:val="22"/>
              </w:rPr>
            </w:pPr>
            <w:r w:rsidRPr="00414BAA">
              <w:rPr>
                <w:rFonts w:ascii="Calibri" w:hAnsi="Calibri"/>
                <w:b/>
                <w:bCs/>
                <w:sz w:val="22"/>
                <w:szCs w:val="22"/>
              </w:rPr>
              <w:t>Polazna vrijednost</w:t>
            </w:r>
          </w:p>
        </w:tc>
        <w:tc>
          <w:tcPr>
            <w:tcW w:w="6662" w:type="dxa"/>
            <w:tcBorders>
              <w:top w:val="single" w:sz="4" w:space="0" w:color="auto"/>
              <w:left w:val="single" w:sz="4" w:space="0" w:color="auto"/>
              <w:bottom w:val="single" w:sz="4" w:space="0" w:color="auto"/>
            </w:tcBorders>
          </w:tcPr>
          <w:p w14:paraId="1C5F0717" w14:textId="77777777" w:rsidR="003A10FF" w:rsidRPr="00414BAA" w:rsidRDefault="003A10FF" w:rsidP="003A6CE0">
            <w:pPr>
              <w:jc w:val="both"/>
              <w:rPr>
                <w:rFonts w:ascii="Calibri" w:hAnsi="Calibri"/>
                <w:sz w:val="22"/>
                <w:szCs w:val="22"/>
              </w:rPr>
            </w:pPr>
            <w:r>
              <w:rPr>
                <w:rFonts w:ascii="Calibri" w:hAnsi="Calibri"/>
                <w:sz w:val="22"/>
                <w:szCs w:val="22"/>
              </w:rPr>
              <w:t>787 / 2 / 1265 / 5</w:t>
            </w:r>
          </w:p>
        </w:tc>
      </w:tr>
      <w:tr w:rsidR="003A10FF" w:rsidRPr="00414BAA" w14:paraId="436D5567" w14:textId="77777777" w:rsidTr="003A10FF">
        <w:trPr>
          <w:trHeight w:val="299"/>
        </w:trPr>
        <w:tc>
          <w:tcPr>
            <w:tcW w:w="2547" w:type="dxa"/>
            <w:tcBorders>
              <w:top w:val="single" w:sz="4" w:space="0" w:color="auto"/>
              <w:bottom w:val="single" w:sz="4" w:space="0" w:color="auto"/>
              <w:right w:val="single" w:sz="4" w:space="0" w:color="auto"/>
            </w:tcBorders>
          </w:tcPr>
          <w:p w14:paraId="7D2D2E99" w14:textId="77777777" w:rsidR="003A10FF" w:rsidRPr="00414BAA" w:rsidRDefault="003A10FF" w:rsidP="003A6CE0">
            <w:pPr>
              <w:jc w:val="both"/>
              <w:rPr>
                <w:rFonts w:ascii="Calibri" w:hAnsi="Calibri"/>
                <w:b/>
                <w:bCs/>
                <w:sz w:val="22"/>
                <w:szCs w:val="22"/>
              </w:rPr>
            </w:pPr>
            <w:r w:rsidRPr="00414BAA">
              <w:rPr>
                <w:rFonts w:ascii="Calibri" w:hAnsi="Calibri"/>
                <w:b/>
                <w:bCs/>
                <w:sz w:val="22"/>
                <w:szCs w:val="22"/>
              </w:rPr>
              <w:t>Izvor podataka</w:t>
            </w:r>
          </w:p>
        </w:tc>
        <w:tc>
          <w:tcPr>
            <w:tcW w:w="6662" w:type="dxa"/>
            <w:tcBorders>
              <w:top w:val="single" w:sz="4" w:space="0" w:color="auto"/>
              <w:left w:val="single" w:sz="4" w:space="0" w:color="auto"/>
              <w:bottom w:val="single" w:sz="4" w:space="0" w:color="auto"/>
            </w:tcBorders>
          </w:tcPr>
          <w:p w14:paraId="4961AE6D" w14:textId="77777777" w:rsidR="003A10FF" w:rsidRPr="00414BAA" w:rsidRDefault="003A10FF" w:rsidP="003A6CE0">
            <w:pPr>
              <w:jc w:val="both"/>
              <w:rPr>
                <w:rFonts w:ascii="Calibri" w:hAnsi="Calibri"/>
                <w:sz w:val="22"/>
                <w:szCs w:val="22"/>
              </w:rPr>
            </w:pPr>
            <w:r w:rsidRPr="00414BAA">
              <w:rPr>
                <w:rFonts w:ascii="Calibri" w:hAnsi="Calibri"/>
                <w:sz w:val="22"/>
                <w:szCs w:val="22"/>
              </w:rPr>
              <w:t>Općina Viškovo</w:t>
            </w:r>
          </w:p>
        </w:tc>
      </w:tr>
      <w:tr w:rsidR="003A10FF" w:rsidRPr="00414BAA" w14:paraId="3814AB65" w14:textId="77777777" w:rsidTr="003A10FF">
        <w:trPr>
          <w:trHeight w:val="284"/>
        </w:trPr>
        <w:tc>
          <w:tcPr>
            <w:tcW w:w="2547" w:type="dxa"/>
            <w:tcBorders>
              <w:top w:val="single" w:sz="4" w:space="0" w:color="auto"/>
              <w:bottom w:val="single" w:sz="4" w:space="0" w:color="auto"/>
              <w:right w:val="single" w:sz="4" w:space="0" w:color="auto"/>
            </w:tcBorders>
          </w:tcPr>
          <w:p w14:paraId="54722709" w14:textId="77777777" w:rsidR="003A10FF" w:rsidRPr="00414BAA" w:rsidRDefault="003A10FF" w:rsidP="003A6CE0">
            <w:pPr>
              <w:jc w:val="both"/>
              <w:rPr>
                <w:rFonts w:ascii="Calibri" w:hAnsi="Calibri"/>
                <w:b/>
                <w:bCs/>
                <w:sz w:val="22"/>
                <w:szCs w:val="22"/>
              </w:rPr>
            </w:pPr>
            <w:r>
              <w:rPr>
                <w:rFonts w:ascii="Calibri" w:hAnsi="Calibri"/>
                <w:b/>
                <w:bCs/>
                <w:sz w:val="22"/>
                <w:szCs w:val="22"/>
              </w:rPr>
              <w:t>Ciljana vrijednost (2024</w:t>
            </w:r>
            <w:r w:rsidRPr="00414BAA">
              <w:rPr>
                <w:rFonts w:ascii="Calibri" w:hAnsi="Calibri"/>
                <w:b/>
                <w:bCs/>
                <w:sz w:val="22"/>
                <w:szCs w:val="22"/>
              </w:rPr>
              <w:t>.)</w:t>
            </w:r>
          </w:p>
        </w:tc>
        <w:tc>
          <w:tcPr>
            <w:tcW w:w="6662" w:type="dxa"/>
            <w:tcBorders>
              <w:top w:val="single" w:sz="4" w:space="0" w:color="auto"/>
              <w:left w:val="single" w:sz="4" w:space="0" w:color="auto"/>
              <w:bottom w:val="single" w:sz="4" w:space="0" w:color="auto"/>
            </w:tcBorders>
          </w:tcPr>
          <w:p w14:paraId="3A505D36" w14:textId="77777777" w:rsidR="003A10FF" w:rsidRPr="00414BAA" w:rsidRDefault="003A10FF" w:rsidP="003A6CE0">
            <w:pPr>
              <w:jc w:val="both"/>
              <w:rPr>
                <w:rFonts w:ascii="Calibri" w:hAnsi="Calibri"/>
                <w:sz w:val="22"/>
                <w:szCs w:val="22"/>
              </w:rPr>
            </w:pPr>
            <w:r>
              <w:rPr>
                <w:rFonts w:ascii="Calibri" w:hAnsi="Calibri"/>
                <w:sz w:val="22"/>
                <w:szCs w:val="22"/>
              </w:rPr>
              <w:t>792 / 2 /1265 / 5</w:t>
            </w:r>
          </w:p>
        </w:tc>
      </w:tr>
      <w:tr w:rsidR="003A10FF" w:rsidRPr="00414BAA" w14:paraId="33C44F21" w14:textId="77777777" w:rsidTr="003A10FF">
        <w:trPr>
          <w:trHeight w:val="284"/>
        </w:trPr>
        <w:tc>
          <w:tcPr>
            <w:tcW w:w="2547" w:type="dxa"/>
            <w:tcBorders>
              <w:top w:val="single" w:sz="4" w:space="0" w:color="auto"/>
              <w:bottom w:val="single" w:sz="4" w:space="0" w:color="auto"/>
              <w:right w:val="single" w:sz="4" w:space="0" w:color="auto"/>
            </w:tcBorders>
          </w:tcPr>
          <w:p w14:paraId="0C00262C" w14:textId="77777777" w:rsidR="003A10FF" w:rsidRPr="00414BAA" w:rsidRDefault="003A10FF" w:rsidP="003A6CE0">
            <w:pPr>
              <w:jc w:val="both"/>
              <w:rPr>
                <w:rFonts w:ascii="Calibri" w:hAnsi="Calibri"/>
                <w:b/>
                <w:bCs/>
                <w:sz w:val="22"/>
                <w:szCs w:val="22"/>
              </w:rPr>
            </w:pPr>
            <w:r>
              <w:rPr>
                <w:rFonts w:ascii="Calibri" w:hAnsi="Calibri"/>
                <w:b/>
                <w:bCs/>
                <w:sz w:val="22"/>
                <w:szCs w:val="22"/>
              </w:rPr>
              <w:t>Ciljana vrijednost (2025</w:t>
            </w:r>
            <w:r w:rsidRPr="00414BAA">
              <w:rPr>
                <w:rFonts w:ascii="Calibri" w:hAnsi="Calibri"/>
                <w:b/>
                <w:bCs/>
                <w:sz w:val="22"/>
                <w:szCs w:val="22"/>
              </w:rPr>
              <w:t>.)</w:t>
            </w:r>
          </w:p>
        </w:tc>
        <w:tc>
          <w:tcPr>
            <w:tcW w:w="6662" w:type="dxa"/>
            <w:tcBorders>
              <w:top w:val="single" w:sz="4" w:space="0" w:color="auto"/>
              <w:left w:val="single" w:sz="4" w:space="0" w:color="auto"/>
              <w:bottom w:val="single" w:sz="4" w:space="0" w:color="auto"/>
            </w:tcBorders>
          </w:tcPr>
          <w:p w14:paraId="7CC52FB6" w14:textId="77777777" w:rsidR="003A10FF" w:rsidRPr="00414BAA" w:rsidRDefault="003A10FF" w:rsidP="003A6CE0">
            <w:pPr>
              <w:jc w:val="both"/>
              <w:rPr>
                <w:rFonts w:ascii="Calibri" w:hAnsi="Calibri"/>
                <w:sz w:val="22"/>
                <w:szCs w:val="22"/>
              </w:rPr>
            </w:pPr>
            <w:r>
              <w:rPr>
                <w:rFonts w:ascii="Calibri" w:hAnsi="Calibri"/>
                <w:sz w:val="22"/>
                <w:szCs w:val="22"/>
              </w:rPr>
              <w:t>794 / 2 / 1230 / 5</w:t>
            </w:r>
          </w:p>
        </w:tc>
      </w:tr>
    </w:tbl>
    <w:p w14:paraId="0D1C8221" w14:textId="24A5B722" w:rsidR="003A10FF" w:rsidRDefault="00CD68CB" w:rsidP="003A10FF">
      <w:pPr>
        <w:spacing w:line="360" w:lineRule="auto"/>
        <w:jc w:val="both"/>
        <w:rPr>
          <w:rFonts w:ascii="Calibri" w:hAnsi="Calibri"/>
          <w:b/>
          <w:sz w:val="22"/>
          <w:szCs w:val="22"/>
        </w:rPr>
      </w:pPr>
      <w:r>
        <w:rPr>
          <w:rFonts w:ascii="Calibri" w:hAnsi="Calibri"/>
          <w:b/>
          <w:bCs/>
          <w:noProof/>
          <w:sz w:val="22"/>
          <w:szCs w:val="22"/>
        </w:rPr>
        <mc:AlternateContent>
          <mc:Choice Requires="wps">
            <w:drawing>
              <wp:anchor distT="0" distB="0" distL="114300" distR="114300" simplePos="0" relativeHeight="251741184" behindDoc="0" locked="0" layoutInCell="1" allowOverlap="1" wp14:anchorId="25F47CE3" wp14:editId="046F64CD">
                <wp:simplePos x="0" y="0"/>
                <wp:positionH relativeFrom="margin">
                  <wp:align>right</wp:align>
                </wp:positionH>
                <wp:positionV relativeFrom="paragraph">
                  <wp:posOffset>250825</wp:posOffset>
                </wp:positionV>
                <wp:extent cx="5819775" cy="304800"/>
                <wp:effectExtent l="0" t="0" r="28575" b="19050"/>
                <wp:wrapNone/>
                <wp:docPr id="633444447" name="Pravokutnik 1"/>
                <wp:cNvGraphicFramePr/>
                <a:graphic xmlns:a="http://schemas.openxmlformats.org/drawingml/2006/main">
                  <a:graphicData uri="http://schemas.microsoft.com/office/word/2010/wordprocessingShape">
                    <wps:wsp>
                      <wps:cNvSpPr/>
                      <wps:spPr>
                        <a:xfrm>
                          <a:off x="0" y="0"/>
                          <a:ext cx="5819775"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0EBF826D" w14:textId="757A8BCD" w:rsidR="0046307A" w:rsidRPr="00EC65F6" w:rsidRDefault="0046307A" w:rsidP="0046307A">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20</w:t>
                            </w:r>
                            <w:r>
                              <w:rPr>
                                <w:rFonts w:ascii="Calibri" w:hAnsi="Calibri"/>
                                <w:b/>
                                <w:bCs/>
                                <w:sz w:val="22"/>
                                <w:szCs w:val="22"/>
                              </w:rPr>
                              <w:t>03</w:t>
                            </w:r>
                            <w:r>
                              <w:rPr>
                                <w:rFonts w:ascii="Calibri" w:hAnsi="Calibri"/>
                                <w:b/>
                                <w:bCs/>
                                <w:sz w:val="22"/>
                                <w:szCs w:val="22"/>
                              </w:rPr>
                              <w:t xml:space="preserve">  </w:t>
                            </w:r>
                            <w:r>
                              <w:rPr>
                                <w:rFonts w:ascii="Calibri" w:hAnsi="Calibri"/>
                                <w:b/>
                                <w:bCs/>
                                <w:sz w:val="22"/>
                                <w:szCs w:val="22"/>
                              </w:rPr>
                              <w:t xml:space="preserve">JAVNE POTREBE U OBRAZOVANJU </w:t>
                            </w:r>
                            <w:r>
                              <w:rPr>
                                <w:rFonts w:ascii="Calibri" w:hAnsi="Calibri"/>
                                <w:b/>
                                <w:bCs/>
                                <w:sz w:val="22"/>
                                <w:szCs w:val="22"/>
                              </w:rPr>
                              <w:t xml:space="preserve"> </w:t>
                            </w:r>
                          </w:p>
                          <w:p w14:paraId="63FB3AAE" w14:textId="77777777" w:rsidR="0046307A" w:rsidRPr="00EC65F6" w:rsidRDefault="0046307A" w:rsidP="0046307A">
                            <w:pPr>
                              <w:spacing w:line="360" w:lineRule="auto"/>
                              <w:jc w:val="both"/>
                              <w:rPr>
                                <w:rFonts w:ascii="Calibri" w:hAnsi="Calibri"/>
                                <w:b/>
                                <w:bCs/>
                                <w:sz w:val="22"/>
                                <w:szCs w:val="22"/>
                              </w:rPr>
                            </w:pPr>
                          </w:p>
                          <w:p w14:paraId="3807100F" w14:textId="77777777" w:rsidR="0046307A" w:rsidRDefault="0046307A" w:rsidP="004630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47CE3" id="_x0000_s1066" style="position:absolute;left:0;text-align:left;margin-left:407.05pt;margin-top:19.75pt;width:458.25pt;height:24pt;z-index:251741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" fillcolor="white [3201]" strokecolor="#ed7d31 [3205]" strokeweight="1pt">
                <v:textbox>
                  <w:txbxContent>
                    <w:p w14:paraId="0EBF826D" w14:textId="757A8BCD" w:rsidR="0046307A" w:rsidRPr="00EC65F6" w:rsidRDefault="0046307A" w:rsidP="0046307A">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20</w:t>
                      </w:r>
                      <w:r>
                        <w:rPr>
                          <w:rFonts w:ascii="Calibri" w:hAnsi="Calibri"/>
                          <w:b/>
                          <w:bCs/>
                          <w:sz w:val="22"/>
                          <w:szCs w:val="22"/>
                        </w:rPr>
                        <w:t>03</w:t>
                      </w:r>
                      <w:r>
                        <w:rPr>
                          <w:rFonts w:ascii="Calibri" w:hAnsi="Calibri"/>
                          <w:b/>
                          <w:bCs/>
                          <w:sz w:val="22"/>
                          <w:szCs w:val="22"/>
                        </w:rPr>
                        <w:t xml:space="preserve">  </w:t>
                      </w:r>
                      <w:r>
                        <w:rPr>
                          <w:rFonts w:ascii="Calibri" w:hAnsi="Calibri"/>
                          <w:b/>
                          <w:bCs/>
                          <w:sz w:val="22"/>
                          <w:szCs w:val="22"/>
                        </w:rPr>
                        <w:t xml:space="preserve">JAVNE POTREBE U OBRAZOVANJU </w:t>
                      </w:r>
                      <w:r>
                        <w:rPr>
                          <w:rFonts w:ascii="Calibri" w:hAnsi="Calibri"/>
                          <w:b/>
                          <w:bCs/>
                          <w:sz w:val="22"/>
                          <w:szCs w:val="22"/>
                        </w:rPr>
                        <w:t xml:space="preserve"> </w:t>
                      </w:r>
                    </w:p>
                    <w:p w14:paraId="63FB3AAE" w14:textId="77777777" w:rsidR="0046307A" w:rsidRPr="00EC65F6" w:rsidRDefault="0046307A" w:rsidP="0046307A">
                      <w:pPr>
                        <w:spacing w:line="360" w:lineRule="auto"/>
                        <w:jc w:val="both"/>
                        <w:rPr>
                          <w:rFonts w:ascii="Calibri" w:hAnsi="Calibri"/>
                          <w:b/>
                          <w:bCs/>
                          <w:sz w:val="22"/>
                          <w:szCs w:val="22"/>
                        </w:rPr>
                      </w:pPr>
                    </w:p>
                    <w:p w14:paraId="3807100F" w14:textId="77777777" w:rsidR="0046307A" w:rsidRDefault="0046307A" w:rsidP="0046307A">
                      <w:pPr>
                        <w:jc w:val="center"/>
                      </w:pPr>
                    </w:p>
                  </w:txbxContent>
                </v:textbox>
                <w10:wrap anchorx="margin"/>
              </v:rect>
            </w:pict>
          </mc:Fallback>
        </mc:AlternateContent>
      </w:r>
    </w:p>
    <w:p w14:paraId="62B46B57" w14:textId="0CC2B4FB" w:rsidR="00271E03" w:rsidRDefault="00271E03" w:rsidP="00563E90">
      <w:pPr>
        <w:jc w:val="both"/>
        <w:rPr>
          <w:rFonts w:ascii="Calibri" w:hAnsi="Calibri"/>
          <w:sz w:val="22"/>
          <w:szCs w:val="22"/>
        </w:rPr>
      </w:pPr>
    </w:p>
    <w:p w14:paraId="05FB24CD" w14:textId="77777777" w:rsidR="0046307A" w:rsidRDefault="0046307A" w:rsidP="00563E90">
      <w:pPr>
        <w:jc w:val="both"/>
        <w:rPr>
          <w:rFonts w:ascii="Calibri" w:hAnsi="Calibri"/>
          <w:sz w:val="22"/>
          <w:szCs w:val="22"/>
        </w:rPr>
      </w:pPr>
    </w:p>
    <w:p w14:paraId="0D4C6536" w14:textId="77777777" w:rsidR="0076267C" w:rsidRDefault="0076267C" w:rsidP="0046307A">
      <w:pPr>
        <w:ind w:left="426" w:hanging="426"/>
        <w:jc w:val="both"/>
        <w:rPr>
          <w:rFonts w:ascii="Calibri" w:hAnsi="Calibri"/>
          <w:b/>
          <w:i/>
          <w:sz w:val="22"/>
          <w:szCs w:val="22"/>
        </w:rPr>
      </w:pPr>
    </w:p>
    <w:p w14:paraId="1A4FA067" w14:textId="177C0EB1" w:rsidR="0046307A" w:rsidRPr="00EC65F6" w:rsidRDefault="0046307A" w:rsidP="0046307A">
      <w:pPr>
        <w:ind w:left="426" w:hanging="426"/>
        <w:jc w:val="both"/>
        <w:rPr>
          <w:rFonts w:ascii="Calibri" w:hAnsi="Calibri"/>
          <w:b/>
          <w:i/>
          <w:sz w:val="22"/>
          <w:szCs w:val="22"/>
        </w:rPr>
      </w:pPr>
      <w:r w:rsidRPr="00EC65F6">
        <w:rPr>
          <w:rFonts w:ascii="Calibri" w:hAnsi="Calibri"/>
          <w:b/>
          <w:i/>
          <w:sz w:val="22"/>
          <w:szCs w:val="22"/>
        </w:rPr>
        <w:t>1.</w:t>
      </w:r>
      <w:r w:rsidRPr="00EC65F6">
        <w:rPr>
          <w:rFonts w:ascii="Calibri" w:hAnsi="Calibri"/>
          <w:b/>
          <w:i/>
          <w:sz w:val="22"/>
          <w:szCs w:val="22"/>
        </w:rPr>
        <w:tab/>
      </w:r>
      <w:r w:rsidRPr="0046307A">
        <w:rPr>
          <w:rFonts w:ascii="Calibri" w:hAnsi="Calibri"/>
          <w:b/>
          <w:iCs/>
          <w:sz w:val="22"/>
          <w:szCs w:val="22"/>
        </w:rPr>
        <w:t>Zakonska osnova:</w:t>
      </w:r>
    </w:p>
    <w:p w14:paraId="7BC94729" w14:textId="77777777" w:rsidR="0046307A" w:rsidRPr="00EC65F6" w:rsidRDefault="0046307A" w:rsidP="0046307A">
      <w:pPr>
        <w:numPr>
          <w:ilvl w:val="0"/>
          <w:numId w:val="7"/>
        </w:numPr>
        <w:autoSpaceDE w:val="0"/>
        <w:autoSpaceDN w:val="0"/>
        <w:adjustRightInd w:val="0"/>
        <w:ind w:left="426"/>
        <w:jc w:val="both"/>
        <w:rPr>
          <w:rFonts w:ascii="Calibri" w:hAnsi="Calibri"/>
          <w:sz w:val="22"/>
          <w:szCs w:val="22"/>
        </w:rPr>
      </w:pPr>
      <w:r w:rsidRPr="00EC65F6">
        <w:rPr>
          <w:rFonts w:ascii="Calibri" w:hAnsi="Calibri"/>
          <w:sz w:val="22"/>
          <w:szCs w:val="22"/>
        </w:rPr>
        <w:t xml:space="preserve">Zakon o lokalnoj i područnoj (regionalnoj) samoupravi </w:t>
      </w:r>
      <w:r w:rsidRPr="00EC65F6">
        <w:rPr>
          <w:rFonts w:asciiTheme="minorHAnsi" w:hAnsiTheme="minorHAnsi" w:cstheme="minorHAnsi"/>
          <w:sz w:val="22"/>
          <w:szCs w:val="22"/>
        </w:rPr>
        <w:t>(„Narodne novine“ broj:  33/01., 60/01., 129/05., 109/07., 125/08., 36/09., 150/11., 144/12., 19/13., 137/15., 123/17., 98/19., 144/20.)</w:t>
      </w:r>
    </w:p>
    <w:p w14:paraId="73BBF57D" w14:textId="77777777" w:rsidR="0046307A" w:rsidRPr="00EC65F6" w:rsidRDefault="0046307A" w:rsidP="0046307A">
      <w:pPr>
        <w:numPr>
          <w:ilvl w:val="0"/>
          <w:numId w:val="7"/>
        </w:numPr>
        <w:autoSpaceDE w:val="0"/>
        <w:autoSpaceDN w:val="0"/>
        <w:adjustRightInd w:val="0"/>
        <w:ind w:left="426"/>
        <w:jc w:val="both"/>
        <w:rPr>
          <w:rFonts w:ascii="Calibri" w:hAnsi="Calibri"/>
          <w:sz w:val="22"/>
          <w:szCs w:val="22"/>
        </w:rPr>
      </w:pPr>
      <w:r w:rsidRPr="00EC65F6">
        <w:rPr>
          <w:rFonts w:ascii="Calibri" w:hAnsi="Calibri"/>
          <w:sz w:val="22"/>
          <w:szCs w:val="22"/>
        </w:rPr>
        <w:t xml:space="preserve">Zakon o odgoju i obrazovanju u osnovnoj i srednjoj školi </w:t>
      </w:r>
      <w:r w:rsidRPr="00EC65F6">
        <w:rPr>
          <w:rFonts w:asciiTheme="minorHAnsi" w:hAnsiTheme="minorHAnsi" w:cstheme="minorHAnsi"/>
          <w:sz w:val="22"/>
          <w:szCs w:val="22"/>
        </w:rPr>
        <w:t>(„Narodne novine broj: 87/08., 86/09., 92/10., 105/10., 90/11., 5/12., 16/12., 86/12., 126/12., 94/13. i 152/14., 7/17., 68/18., 98/19., 64/20.)</w:t>
      </w:r>
    </w:p>
    <w:p w14:paraId="0CC5B785" w14:textId="77777777" w:rsidR="0046307A" w:rsidRPr="008B1445" w:rsidRDefault="0046307A" w:rsidP="0046307A">
      <w:pPr>
        <w:numPr>
          <w:ilvl w:val="0"/>
          <w:numId w:val="7"/>
        </w:numPr>
        <w:ind w:left="426"/>
        <w:contextualSpacing/>
        <w:jc w:val="both"/>
        <w:rPr>
          <w:rFonts w:ascii="Calibri" w:hAnsi="Calibri"/>
          <w:strike/>
          <w:sz w:val="22"/>
          <w:szCs w:val="22"/>
        </w:rPr>
      </w:pPr>
      <w:r w:rsidRPr="008B1445">
        <w:rPr>
          <w:rFonts w:ascii="Calibri" w:hAnsi="Calibri"/>
          <w:sz w:val="22"/>
          <w:szCs w:val="22"/>
        </w:rPr>
        <w:t xml:space="preserve">Odluka o posebnim oblicima pomoći </w:t>
      </w:r>
      <w:r w:rsidRPr="008B1445">
        <w:rPr>
          <w:rFonts w:asciiTheme="minorHAnsi" w:hAnsiTheme="minorHAnsi" w:cstheme="minorHAnsi"/>
          <w:sz w:val="22"/>
          <w:szCs w:val="22"/>
        </w:rPr>
        <w:t xml:space="preserve">(„Službene novine Općine Viškovo“, broj 4/22., 18/22.) </w:t>
      </w:r>
    </w:p>
    <w:p w14:paraId="181E2D94" w14:textId="77777777" w:rsidR="0046307A" w:rsidRPr="00EC65F6" w:rsidRDefault="0046307A" w:rsidP="0046307A">
      <w:pPr>
        <w:numPr>
          <w:ilvl w:val="0"/>
          <w:numId w:val="7"/>
        </w:numPr>
        <w:ind w:left="426"/>
        <w:contextualSpacing/>
        <w:jc w:val="both"/>
        <w:rPr>
          <w:rFonts w:ascii="Calibri" w:hAnsi="Calibri"/>
          <w:sz w:val="22"/>
          <w:szCs w:val="22"/>
        </w:rPr>
      </w:pPr>
      <w:r w:rsidRPr="00EC65F6">
        <w:rPr>
          <w:rFonts w:ascii="Calibri" w:hAnsi="Calibri"/>
          <w:sz w:val="22"/>
          <w:szCs w:val="22"/>
        </w:rPr>
        <w:t xml:space="preserve">Zakon o gradnji („Narodne novine“ </w:t>
      </w:r>
      <w:r w:rsidRPr="00EC65F6">
        <w:rPr>
          <w:rFonts w:asciiTheme="minorHAnsi" w:hAnsiTheme="minorHAnsi" w:cstheme="minorHAnsi"/>
          <w:sz w:val="22"/>
          <w:szCs w:val="22"/>
        </w:rPr>
        <w:t>broj: 153/13., 20/17., 39/19., 125/19.)</w:t>
      </w:r>
    </w:p>
    <w:p w14:paraId="58C74C73" w14:textId="77777777" w:rsidR="0046307A" w:rsidRPr="00EC65F6" w:rsidRDefault="0046307A" w:rsidP="0046307A">
      <w:pPr>
        <w:contextualSpacing/>
        <w:jc w:val="both"/>
        <w:rPr>
          <w:rFonts w:ascii="Calibri" w:hAnsi="Calibri"/>
          <w:sz w:val="22"/>
          <w:szCs w:val="22"/>
        </w:rPr>
      </w:pPr>
    </w:p>
    <w:p w14:paraId="70CCAEC4" w14:textId="713A9D3E" w:rsidR="0046307A" w:rsidRPr="0046307A" w:rsidRDefault="0046307A" w:rsidP="0046307A">
      <w:pPr>
        <w:ind w:left="426" w:hanging="426"/>
        <w:jc w:val="both"/>
        <w:rPr>
          <w:rFonts w:ascii="Calibri" w:hAnsi="Calibri"/>
          <w:b/>
          <w:iCs/>
          <w:sz w:val="22"/>
          <w:szCs w:val="22"/>
        </w:rPr>
      </w:pPr>
      <w:r>
        <w:rPr>
          <w:rFonts w:ascii="Calibri" w:hAnsi="Calibri"/>
          <w:b/>
          <w:i/>
          <w:sz w:val="22"/>
          <w:szCs w:val="22"/>
        </w:rPr>
        <w:t xml:space="preserve"> </w:t>
      </w:r>
      <w:r w:rsidRPr="00EC65F6">
        <w:rPr>
          <w:rFonts w:ascii="Calibri" w:hAnsi="Calibri"/>
          <w:b/>
          <w:i/>
          <w:sz w:val="22"/>
          <w:szCs w:val="22"/>
        </w:rPr>
        <w:t xml:space="preserve">2.   </w:t>
      </w:r>
      <w:r w:rsidRPr="0046307A">
        <w:rPr>
          <w:rFonts w:ascii="Calibri" w:hAnsi="Calibri"/>
          <w:b/>
          <w:iCs/>
          <w:sz w:val="22"/>
          <w:szCs w:val="22"/>
        </w:rPr>
        <w:t>Sadržaj programa:</w:t>
      </w:r>
    </w:p>
    <w:p w14:paraId="775990FB" w14:textId="77777777" w:rsidR="0046307A" w:rsidRPr="00EC65F6" w:rsidRDefault="0046307A" w:rsidP="0046307A">
      <w:pPr>
        <w:numPr>
          <w:ilvl w:val="0"/>
          <w:numId w:val="15"/>
        </w:numPr>
        <w:autoSpaceDE w:val="0"/>
        <w:autoSpaceDN w:val="0"/>
        <w:adjustRightInd w:val="0"/>
        <w:ind w:left="426" w:hanging="426"/>
        <w:contextualSpacing/>
        <w:jc w:val="both"/>
        <w:rPr>
          <w:rFonts w:ascii="Calibri" w:eastAsia="Calibri" w:hAnsi="Calibri"/>
          <w:sz w:val="22"/>
          <w:szCs w:val="22"/>
          <w:lang w:eastAsia="en-US"/>
        </w:rPr>
      </w:pPr>
      <w:r w:rsidRPr="00EC65F6">
        <w:rPr>
          <w:rFonts w:ascii="Calibri" w:eastAsia="Calibri" w:hAnsi="Calibri"/>
          <w:sz w:val="22"/>
          <w:szCs w:val="22"/>
          <w:lang w:eastAsia="en-US"/>
        </w:rPr>
        <w:t>A231009 Javne potrebe iznad standarda u osnovnom obrazovanju</w:t>
      </w:r>
    </w:p>
    <w:p w14:paraId="421BF015" w14:textId="77777777" w:rsidR="0046307A" w:rsidRPr="00EC65F6" w:rsidRDefault="0046307A" w:rsidP="0046307A">
      <w:pPr>
        <w:numPr>
          <w:ilvl w:val="0"/>
          <w:numId w:val="13"/>
        </w:numPr>
        <w:autoSpaceDE w:val="0"/>
        <w:autoSpaceDN w:val="0"/>
        <w:adjustRightInd w:val="0"/>
        <w:ind w:left="426" w:hanging="426"/>
        <w:contextualSpacing/>
        <w:jc w:val="both"/>
        <w:rPr>
          <w:rFonts w:ascii="Calibri" w:eastAsia="Calibri" w:hAnsi="Calibri"/>
          <w:sz w:val="22"/>
          <w:szCs w:val="22"/>
          <w:lang w:eastAsia="en-US"/>
        </w:rPr>
      </w:pPr>
      <w:r w:rsidRPr="00EC65F6">
        <w:rPr>
          <w:rFonts w:ascii="Calibri" w:eastAsia="Calibri" w:hAnsi="Calibri"/>
          <w:sz w:val="22"/>
          <w:szCs w:val="22"/>
          <w:lang w:eastAsia="en-US"/>
        </w:rPr>
        <w:t>A231010 Javne potrebe iznad standarda u srednjem i visokom obrazovanju</w:t>
      </w:r>
    </w:p>
    <w:p w14:paraId="69CACA89" w14:textId="4437AD65" w:rsidR="0046307A" w:rsidRPr="00EC65F6" w:rsidRDefault="0046307A" w:rsidP="0046307A">
      <w:pPr>
        <w:autoSpaceDE w:val="0"/>
        <w:autoSpaceDN w:val="0"/>
        <w:adjustRightInd w:val="0"/>
        <w:spacing w:after="200"/>
        <w:ind w:left="426" w:hanging="426"/>
        <w:contextualSpacing/>
        <w:jc w:val="both"/>
        <w:rPr>
          <w:rFonts w:ascii="Calibri" w:eastAsia="Calibri" w:hAnsi="Calibri"/>
          <w:b/>
          <w:i/>
          <w:sz w:val="22"/>
          <w:szCs w:val="22"/>
          <w:lang w:eastAsia="en-US"/>
        </w:rPr>
      </w:pPr>
      <w:r w:rsidRPr="00EC65F6">
        <w:rPr>
          <w:rFonts w:ascii="Calibri" w:eastAsia="Calibri" w:hAnsi="Calibri"/>
          <w:b/>
          <w:i/>
          <w:sz w:val="22"/>
          <w:szCs w:val="22"/>
          <w:lang w:eastAsia="en-US"/>
        </w:rPr>
        <w:t>3.</w:t>
      </w:r>
      <w:r>
        <w:rPr>
          <w:rFonts w:ascii="Calibri" w:eastAsia="Calibri" w:hAnsi="Calibri"/>
          <w:b/>
          <w:i/>
          <w:sz w:val="22"/>
          <w:szCs w:val="22"/>
          <w:lang w:eastAsia="en-US"/>
        </w:rPr>
        <w:t xml:space="preserve"> </w:t>
      </w:r>
      <w:r>
        <w:rPr>
          <w:rFonts w:ascii="Calibri" w:eastAsia="Calibri" w:hAnsi="Calibri"/>
          <w:b/>
          <w:i/>
          <w:sz w:val="22"/>
          <w:szCs w:val="22"/>
          <w:lang w:eastAsia="en-US"/>
        </w:rPr>
        <w:t>Obrazloženje aktivnosti i projekta unutar programa u trogodišnjem razdoblju:</w:t>
      </w:r>
    </w:p>
    <w:p w14:paraId="23C8E7BA" w14:textId="77777777" w:rsidR="0046307A" w:rsidRDefault="0046307A" w:rsidP="0046307A">
      <w:pPr>
        <w:jc w:val="both"/>
        <w:rPr>
          <w:rFonts w:ascii="Calibri" w:hAnsi="Calibri"/>
          <w:b/>
          <w:sz w:val="22"/>
          <w:szCs w:val="22"/>
        </w:rPr>
      </w:pPr>
    </w:p>
    <w:p w14:paraId="44D7ADA8" w14:textId="77777777" w:rsidR="0046307A" w:rsidRPr="00EC65F6" w:rsidRDefault="0046307A" w:rsidP="0046307A">
      <w:pPr>
        <w:jc w:val="both"/>
        <w:rPr>
          <w:rFonts w:ascii="Calibri" w:hAnsi="Calibri"/>
          <w:b/>
          <w:sz w:val="22"/>
          <w:szCs w:val="22"/>
        </w:rPr>
      </w:pPr>
      <w:r w:rsidRPr="00EC65F6">
        <w:rPr>
          <w:rFonts w:ascii="Calibri" w:hAnsi="Calibri"/>
          <w:b/>
          <w:sz w:val="22"/>
          <w:szCs w:val="22"/>
        </w:rPr>
        <w:t>A231009 Javne potrebe iznad standarda u osnovnom obrazovanju</w:t>
      </w:r>
    </w:p>
    <w:p w14:paraId="212DEF75" w14:textId="77777777" w:rsidR="0046307A" w:rsidRPr="00EC65F6" w:rsidRDefault="0046307A" w:rsidP="0046307A">
      <w:pPr>
        <w:jc w:val="both"/>
        <w:rPr>
          <w:rFonts w:ascii="Calibri" w:hAnsi="Calibri"/>
          <w:sz w:val="22"/>
          <w:szCs w:val="22"/>
        </w:rPr>
      </w:pPr>
      <w:r w:rsidRPr="00EC65F6">
        <w:rPr>
          <w:rFonts w:ascii="Calibri" w:hAnsi="Calibri"/>
          <w:sz w:val="22"/>
          <w:szCs w:val="22"/>
        </w:rPr>
        <w:t>Za realizaciju ove aktivnosti planirana su sljedeće sredstva:</w:t>
      </w:r>
    </w:p>
    <w:p w14:paraId="7A4824C8" w14:textId="77777777" w:rsidR="0046307A" w:rsidRPr="00EC65F6" w:rsidRDefault="0046307A" w:rsidP="0046307A">
      <w:pPr>
        <w:numPr>
          <w:ilvl w:val="0"/>
          <w:numId w:val="4"/>
        </w:numPr>
        <w:autoSpaceDE w:val="0"/>
        <w:autoSpaceDN w:val="0"/>
        <w:adjustRightInd w:val="0"/>
        <w:ind w:left="1134"/>
        <w:jc w:val="both"/>
        <w:rPr>
          <w:rFonts w:ascii="Calibri" w:hAnsi="Calibri"/>
          <w:sz w:val="22"/>
          <w:szCs w:val="22"/>
        </w:rPr>
      </w:pPr>
      <w:r>
        <w:rPr>
          <w:rFonts w:ascii="Calibri" w:hAnsi="Calibri"/>
          <w:sz w:val="22"/>
          <w:szCs w:val="22"/>
        </w:rPr>
        <w:t>2024. godina    198.200 EUR</w:t>
      </w:r>
    </w:p>
    <w:p w14:paraId="3CB7FF39" w14:textId="77777777" w:rsidR="0046307A" w:rsidRPr="00EC65F6" w:rsidRDefault="0046307A" w:rsidP="0046307A">
      <w:pPr>
        <w:numPr>
          <w:ilvl w:val="0"/>
          <w:numId w:val="4"/>
        </w:numPr>
        <w:autoSpaceDE w:val="0"/>
        <w:autoSpaceDN w:val="0"/>
        <w:adjustRightInd w:val="0"/>
        <w:ind w:left="1134"/>
        <w:jc w:val="both"/>
        <w:rPr>
          <w:rFonts w:ascii="Calibri" w:hAnsi="Calibri"/>
          <w:sz w:val="22"/>
          <w:szCs w:val="22"/>
        </w:rPr>
      </w:pPr>
      <w:r>
        <w:rPr>
          <w:rFonts w:ascii="Calibri" w:hAnsi="Calibri"/>
          <w:sz w:val="22"/>
          <w:szCs w:val="22"/>
        </w:rPr>
        <w:t>2025. godina    198.200 EUR</w:t>
      </w:r>
    </w:p>
    <w:p w14:paraId="79C6FD34" w14:textId="77777777" w:rsidR="0046307A" w:rsidRPr="00EC65F6" w:rsidRDefault="0046307A" w:rsidP="0046307A">
      <w:pPr>
        <w:numPr>
          <w:ilvl w:val="0"/>
          <w:numId w:val="4"/>
        </w:numPr>
        <w:autoSpaceDE w:val="0"/>
        <w:autoSpaceDN w:val="0"/>
        <w:adjustRightInd w:val="0"/>
        <w:ind w:left="1134"/>
        <w:jc w:val="both"/>
        <w:rPr>
          <w:rFonts w:ascii="Calibri" w:hAnsi="Calibri"/>
          <w:sz w:val="22"/>
          <w:szCs w:val="22"/>
        </w:rPr>
      </w:pPr>
      <w:r>
        <w:rPr>
          <w:rFonts w:ascii="Calibri" w:hAnsi="Calibri"/>
          <w:sz w:val="22"/>
          <w:szCs w:val="22"/>
        </w:rPr>
        <w:t>2026. godina    198.200 EUR</w:t>
      </w:r>
    </w:p>
    <w:p w14:paraId="61ECA960" w14:textId="77777777" w:rsidR="0046307A" w:rsidRPr="00EC65F6" w:rsidRDefault="0046307A" w:rsidP="0046307A">
      <w:pPr>
        <w:autoSpaceDE w:val="0"/>
        <w:autoSpaceDN w:val="0"/>
        <w:adjustRightInd w:val="0"/>
        <w:ind w:left="1134"/>
        <w:jc w:val="both"/>
        <w:rPr>
          <w:rFonts w:ascii="Calibri" w:hAnsi="Calibri"/>
          <w:sz w:val="22"/>
          <w:szCs w:val="22"/>
        </w:rPr>
      </w:pPr>
    </w:p>
    <w:p w14:paraId="4F2AC0E2" w14:textId="365EC20D" w:rsidR="0046307A" w:rsidRPr="00EC65F6" w:rsidRDefault="0046307A" w:rsidP="0046307A">
      <w:pPr>
        <w:jc w:val="both"/>
        <w:rPr>
          <w:rFonts w:ascii="Calibri" w:hAnsi="Calibri"/>
          <w:sz w:val="22"/>
          <w:szCs w:val="22"/>
        </w:rPr>
      </w:pPr>
      <w:r w:rsidRPr="00EC65F6">
        <w:rPr>
          <w:rFonts w:ascii="Calibri" w:hAnsi="Calibri"/>
          <w:sz w:val="22"/>
          <w:szCs w:val="22"/>
        </w:rPr>
        <w:t>Proračunom Općine Viškovo</w:t>
      </w:r>
      <w:r>
        <w:rPr>
          <w:rFonts w:ascii="Calibri" w:hAnsi="Calibri"/>
          <w:sz w:val="22"/>
          <w:szCs w:val="22"/>
        </w:rPr>
        <w:t xml:space="preserve"> za 2023</w:t>
      </w:r>
      <w:r w:rsidRPr="00EC65F6">
        <w:rPr>
          <w:rFonts w:ascii="Calibri" w:hAnsi="Calibri"/>
          <w:sz w:val="22"/>
          <w:szCs w:val="22"/>
        </w:rPr>
        <w:t>. godinu t</w:t>
      </w:r>
      <w:r>
        <w:rPr>
          <w:rFonts w:ascii="Calibri" w:hAnsi="Calibri"/>
          <w:sz w:val="22"/>
          <w:szCs w:val="22"/>
        </w:rPr>
        <w:t>e projekcijama Proračuna za 2024. i 2025</w:t>
      </w:r>
      <w:r w:rsidRPr="00EC65F6">
        <w:rPr>
          <w:rFonts w:ascii="Calibri" w:hAnsi="Calibri"/>
          <w:sz w:val="22"/>
          <w:szCs w:val="22"/>
        </w:rPr>
        <w:t>. godinu za ovu aktivnost b</w:t>
      </w:r>
      <w:r>
        <w:rPr>
          <w:rFonts w:ascii="Calibri" w:hAnsi="Calibri"/>
          <w:sz w:val="22"/>
          <w:szCs w:val="22"/>
        </w:rPr>
        <w:t>ilo je planirano 169.089 EUR za 2024. i za 2025</w:t>
      </w:r>
      <w:r w:rsidRPr="00EC65F6">
        <w:rPr>
          <w:rFonts w:ascii="Calibri" w:hAnsi="Calibri"/>
          <w:sz w:val="22"/>
          <w:szCs w:val="22"/>
        </w:rPr>
        <w:t xml:space="preserve">. godinu. </w:t>
      </w:r>
      <w:r>
        <w:rPr>
          <w:rFonts w:ascii="Calibri" w:hAnsi="Calibri"/>
          <w:sz w:val="22"/>
          <w:szCs w:val="22"/>
        </w:rPr>
        <w:t xml:space="preserve">Odstupanje u odnosu na usvojene projekcije pojavljuje se zbog povećanog broja djece smještene u alternativnim smještajima  - produženi </w:t>
      </w:r>
      <w:r>
        <w:rPr>
          <w:rFonts w:ascii="Calibri" w:hAnsi="Calibri"/>
          <w:sz w:val="22"/>
          <w:szCs w:val="22"/>
        </w:rPr>
        <w:lastRenderedPageBreak/>
        <w:t xml:space="preserve">boravak, zbog sve većeg broja korisnika za sufinanciranja radnih bilježnica te povećanim potrebama za prijavom projekata/programa u osnovnom školstvu. </w:t>
      </w:r>
    </w:p>
    <w:p w14:paraId="3636855B" w14:textId="77777777" w:rsidR="0046307A" w:rsidRPr="00EC65F6" w:rsidRDefault="0046307A" w:rsidP="0046307A">
      <w:pPr>
        <w:jc w:val="both"/>
        <w:rPr>
          <w:rFonts w:ascii="Calibri" w:hAnsi="Calibri"/>
          <w:sz w:val="22"/>
          <w:szCs w:val="22"/>
        </w:rPr>
      </w:pPr>
      <w:r w:rsidRPr="00EC65F6">
        <w:rPr>
          <w:rFonts w:ascii="Calibri" w:hAnsi="Calibri"/>
          <w:sz w:val="22"/>
          <w:szCs w:val="22"/>
        </w:rPr>
        <w:t>U sklopu ove aktivnosti planirani su rashodi vezani uz: nagrade odličnim učenicima i učeniku generacije, subvencije produženog boravka u osnovnim školama, nabavu radnih bilježnica za učenike osnovne škole, sufinanciranje programa iznad standarda  u osnovnom šk</w:t>
      </w:r>
      <w:r>
        <w:rPr>
          <w:rFonts w:ascii="Calibri" w:hAnsi="Calibri"/>
          <w:sz w:val="22"/>
          <w:szCs w:val="22"/>
        </w:rPr>
        <w:t xml:space="preserve">olstvu, školu plivanja </w:t>
      </w:r>
      <w:r w:rsidRPr="00EC65F6">
        <w:rPr>
          <w:rFonts w:ascii="Calibri" w:hAnsi="Calibri"/>
          <w:sz w:val="22"/>
          <w:szCs w:val="22"/>
        </w:rPr>
        <w:t>, te  za ostale potpore i pokroviteljstva u školstvu.</w:t>
      </w:r>
    </w:p>
    <w:p w14:paraId="64A6B312" w14:textId="77777777" w:rsidR="0046307A" w:rsidRPr="00EC65F6" w:rsidRDefault="0046307A" w:rsidP="0046307A">
      <w:pPr>
        <w:jc w:val="both"/>
        <w:rPr>
          <w:rFonts w:ascii="Calibri" w:hAnsi="Calibri"/>
          <w:sz w:val="22"/>
          <w:szCs w:val="22"/>
        </w:rPr>
      </w:pPr>
    </w:p>
    <w:p w14:paraId="6A30B086" w14:textId="77777777" w:rsidR="0046307A" w:rsidRPr="00EC65F6" w:rsidRDefault="0046307A" w:rsidP="0046307A">
      <w:pPr>
        <w:jc w:val="both"/>
        <w:rPr>
          <w:rFonts w:ascii="Calibri" w:hAnsi="Calibri"/>
          <w:b/>
          <w:sz w:val="22"/>
          <w:szCs w:val="22"/>
        </w:rPr>
      </w:pPr>
      <w:r w:rsidRPr="00EC65F6">
        <w:rPr>
          <w:rFonts w:ascii="Calibri" w:hAnsi="Calibri"/>
          <w:b/>
          <w:sz w:val="22"/>
          <w:szCs w:val="22"/>
        </w:rPr>
        <w:t>A231010 Javne potrebe iznad standarda u srednjem i visokom obrazovanju</w:t>
      </w:r>
    </w:p>
    <w:p w14:paraId="68F0EF9A" w14:textId="77777777" w:rsidR="0046307A" w:rsidRPr="00EC65F6" w:rsidRDefault="0046307A" w:rsidP="0046307A">
      <w:pPr>
        <w:jc w:val="both"/>
        <w:rPr>
          <w:rFonts w:ascii="Calibri" w:hAnsi="Calibri"/>
          <w:b/>
          <w:sz w:val="22"/>
          <w:szCs w:val="22"/>
        </w:rPr>
      </w:pPr>
      <w:r w:rsidRPr="00EC65F6">
        <w:rPr>
          <w:rFonts w:ascii="Calibri" w:hAnsi="Calibri"/>
          <w:sz w:val="22"/>
          <w:szCs w:val="22"/>
        </w:rPr>
        <w:t>Za realizaciju ove aktivnosti planirana su sljedeće sredstva:</w:t>
      </w:r>
    </w:p>
    <w:p w14:paraId="7E24C880" w14:textId="77777777" w:rsidR="0046307A" w:rsidRPr="00EC65F6" w:rsidRDefault="0046307A" w:rsidP="0046307A">
      <w:pPr>
        <w:numPr>
          <w:ilvl w:val="0"/>
          <w:numId w:val="4"/>
        </w:numPr>
        <w:autoSpaceDE w:val="0"/>
        <w:autoSpaceDN w:val="0"/>
        <w:adjustRightInd w:val="0"/>
        <w:jc w:val="both"/>
        <w:rPr>
          <w:rFonts w:ascii="Calibri" w:hAnsi="Calibri"/>
          <w:sz w:val="22"/>
          <w:szCs w:val="22"/>
        </w:rPr>
      </w:pPr>
      <w:r>
        <w:rPr>
          <w:rFonts w:ascii="Calibri" w:hAnsi="Calibri"/>
          <w:sz w:val="22"/>
          <w:szCs w:val="22"/>
        </w:rPr>
        <w:t>2024. godina 101.000 EUR</w:t>
      </w:r>
    </w:p>
    <w:p w14:paraId="642CC35E" w14:textId="77777777" w:rsidR="0046307A" w:rsidRPr="00EC65F6" w:rsidRDefault="0046307A" w:rsidP="0046307A">
      <w:pPr>
        <w:numPr>
          <w:ilvl w:val="0"/>
          <w:numId w:val="4"/>
        </w:numPr>
        <w:autoSpaceDE w:val="0"/>
        <w:autoSpaceDN w:val="0"/>
        <w:adjustRightInd w:val="0"/>
        <w:jc w:val="both"/>
        <w:rPr>
          <w:rFonts w:ascii="Calibri" w:hAnsi="Calibri"/>
          <w:sz w:val="22"/>
          <w:szCs w:val="22"/>
        </w:rPr>
      </w:pPr>
      <w:r>
        <w:rPr>
          <w:rFonts w:ascii="Calibri" w:hAnsi="Calibri"/>
          <w:sz w:val="22"/>
          <w:szCs w:val="22"/>
        </w:rPr>
        <w:t>2025. godina 101.000 EUR</w:t>
      </w:r>
    </w:p>
    <w:p w14:paraId="244FEA81" w14:textId="77777777" w:rsidR="0046307A" w:rsidRPr="00EC65F6" w:rsidRDefault="0046307A" w:rsidP="0046307A">
      <w:pPr>
        <w:numPr>
          <w:ilvl w:val="0"/>
          <w:numId w:val="4"/>
        </w:numPr>
        <w:autoSpaceDE w:val="0"/>
        <w:autoSpaceDN w:val="0"/>
        <w:adjustRightInd w:val="0"/>
        <w:jc w:val="both"/>
        <w:rPr>
          <w:rFonts w:ascii="Calibri" w:hAnsi="Calibri"/>
          <w:sz w:val="22"/>
          <w:szCs w:val="22"/>
        </w:rPr>
      </w:pPr>
      <w:r>
        <w:rPr>
          <w:rFonts w:ascii="Calibri" w:hAnsi="Calibri"/>
          <w:sz w:val="22"/>
          <w:szCs w:val="22"/>
        </w:rPr>
        <w:t>2026. godina 101.000 EUR</w:t>
      </w:r>
    </w:p>
    <w:p w14:paraId="28E42C49" w14:textId="77777777" w:rsidR="0046307A" w:rsidRPr="00EC65F6" w:rsidRDefault="0046307A" w:rsidP="0046307A">
      <w:pPr>
        <w:jc w:val="both"/>
        <w:rPr>
          <w:rFonts w:ascii="Calibri" w:hAnsi="Calibri"/>
          <w:sz w:val="22"/>
          <w:szCs w:val="22"/>
        </w:rPr>
      </w:pPr>
    </w:p>
    <w:p w14:paraId="5483A2B1" w14:textId="77777777" w:rsidR="0046307A" w:rsidRPr="00EC65F6" w:rsidRDefault="0046307A" w:rsidP="0046307A">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2023</w:t>
      </w:r>
      <w:r w:rsidRPr="00EC65F6">
        <w:rPr>
          <w:rFonts w:ascii="Calibri" w:hAnsi="Calibri"/>
          <w:sz w:val="22"/>
          <w:szCs w:val="22"/>
        </w:rPr>
        <w:t>. godinu t</w:t>
      </w:r>
      <w:r>
        <w:rPr>
          <w:rFonts w:ascii="Calibri" w:hAnsi="Calibri"/>
          <w:sz w:val="22"/>
          <w:szCs w:val="22"/>
        </w:rPr>
        <w:t>e projekcijama Proračuna za 2024. i 2025</w:t>
      </w:r>
      <w:r w:rsidRPr="00EC65F6">
        <w:rPr>
          <w:rFonts w:ascii="Calibri" w:hAnsi="Calibri"/>
          <w:sz w:val="22"/>
          <w:szCs w:val="22"/>
        </w:rPr>
        <w:t>. godinu za ovu aktivnost b</w:t>
      </w:r>
      <w:r>
        <w:rPr>
          <w:rFonts w:ascii="Calibri" w:hAnsi="Calibri"/>
          <w:sz w:val="22"/>
          <w:szCs w:val="22"/>
        </w:rPr>
        <w:t>ilo je planirano 98.878 EUR za 2024. i 2025</w:t>
      </w:r>
      <w:r w:rsidRPr="00EC65F6">
        <w:rPr>
          <w:rFonts w:ascii="Calibri" w:hAnsi="Calibri"/>
          <w:sz w:val="22"/>
          <w:szCs w:val="22"/>
        </w:rPr>
        <w:t xml:space="preserve">. godinu. </w:t>
      </w:r>
      <w:r>
        <w:rPr>
          <w:rFonts w:ascii="Calibri" w:hAnsi="Calibri"/>
          <w:sz w:val="22"/>
          <w:szCs w:val="22"/>
        </w:rPr>
        <w:t>Odstupanja u odnosu na usvojene projekcije</w:t>
      </w:r>
      <w:r w:rsidRPr="00EC65F6">
        <w:rPr>
          <w:rFonts w:ascii="Calibri" w:hAnsi="Calibri"/>
          <w:sz w:val="22"/>
          <w:szCs w:val="22"/>
        </w:rPr>
        <w:t xml:space="preserve"> pojavljuju se zbog usklađenja financijskih sredstava s potrebnim za p</w:t>
      </w:r>
      <w:r>
        <w:rPr>
          <w:rFonts w:ascii="Calibri" w:hAnsi="Calibri"/>
          <w:sz w:val="22"/>
          <w:szCs w:val="22"/>
        </w:rPr>
        <w:t>rovođenje planiranih aktivnosti vezanih za sufinanciranje javnog prijevoza studenata obzirom na očekivano povećanje broja studenata.</w:t>
      </w:r>
    </w:p>
    <w:p w14:paraId="590546A7" w14:textId="77777777" w:rsidR="0046307A" w:rsidRPr="00EC65F6" w:rsidRDefault="0046307A" w:rsidP="0046307A">
      <w:pPr>
        <w:jc w:val="both"/>
        <w:rPr>
          <w:rFonts w:ascii="Calibri" w:hAnsi="Calibri"/>
          <w:sz w:val="22"/>
          <w:szCs w:val="22"/>
        </w:rPr>
      </w:pPr>
      <w:r w:rsidRPr="00EC65F6">
        <w:rPr>
          <w:rFonts w:ascii="Calibri" w:hAnsi="Calibri"/>
          <w:sz w:val="22"/>
          <w:szCs w:val="22"/>
        </w:rPr>
        <w:t>U sklopu ove aktivnosti planirani su rashodi vezani uz: sufinanciranje javnog prijevoza studentima te dodjelu stipendija učenicima i studentima.</w:t>
      </w:r>
    </w:p>
    <w:p w14:paraId="3A745327" w14:textId="77777777" w:rsidR="0046307A" w:rsidRPr="00EC65F6" w:rsidRDefault="0046307A" w:rsidP="0046307A">
      <w:pPr>
        <w:jc w:val="both"/>
        <w:rPr>
          <w:rFonts w:ascii="Calibri" w:hAnsi="Calibri"/>
          <w:sz w:val="22"/>
          <w:szCs w:val="22"/>
        </w:rPr>
      </w:pPr>
    </w:p>
    <w:p w14:paraId="1BA6DAE2" w14:textId="0413CB11" w:rsidR="0046307A" w:rsidRPr="00EC65F6" w:rsidRDefault="0046307A" w:rsidP="00B217C9">
      <w:pPr>
        <w:ind w:left="426" w:hanging="426"/>
        <w:jc w:val="both"/>
        <w:rPr>
          <w:rFonts w:ascii="Calibri" w:hAnsi="Calibri"/>
          <w:b/>
          <w:i/>
          <w:sz w:val="22"/>
          <w:szCs w:val="22"/>
        </w:rPr>
      </w:pPr>
      <w:r w:rsidRPr="00EC65F6">
        <w:rPr>
          <w:rFonts w:ascii="Calibri" w:hAnsi="Calibri"/>
          <w:b/>
          <w:bCs/>
          <w:i/>
          <w:iCs/>
          <w:sz w:val="22"/>
          <w:szCs w:val="22"/>
        </w:rPr>
        <w:t>4</w:t>
      </w:r>
      <w:r w:rsidR="00B217C9">
        <w:rPr>
          <w:rFonts w:ascii="Calibri" w:hAnsi="Calibri"/>
          <w:b/>
          <w:bCs/>
          <w:i/>
          <w:iCs/>
          <w:sz w:val="22"/>
          <w:szCs w:val="22"/>
        </w:rPr>
        <w:t>.</w:t>
      </w:r>
      <w:r w:rsidRPr="002654C7">
        <w:rPr>
          <w:rFonts w:ascii="Calibri" w:hAnsi="Calibri"/>
          <w:b/>
          <w:i/>
          <w:sz w:val="22"/>
          <w:szCs w:val="22"/>
        </w:rPr>
        <w:t xml:space="preserve"> </w:t>
      </w:r>
      <w:r w:rsidR="00B217C9">
        <w:rPr>
          <w:rFonts w:ascii="Calibri" w:hAnsi="Calibri"/>
          <w:b/>
          <w:i/>
          <w:sz w:val="22"/>
          <w:szCs w:val="22"/>
        </w:rPr>
        <w:t xml:space="preserve">  </w:t>
      </w:r>
      <w:r>
        <w:rPr>
          <w:rFonts w:ascii="Calibri" w:hAnsi="Calibri"/>
          <w:b/>
          <w:i/>
          <w:sz w:val="22"/>
          <w:szCs w:val="22"/>
        </w:rPr>
        <w:t>Osnova procjene visine potrebnih sredstava za provođenje programa s izvorima financiranja u trogodišnjem razdoblju:</w:t>
      </w:r>
    </w:p>
    <w:p w14:paraId="6B27D02A" w14:textId="77777777" w:rsidR="0046307A" w:rsidRDefault="0046307A" w:rsidP="0046307A">
      <w:pPr>
        <w:jc w:val="both"/>
        <w:rPr>
          <w:rFonts w:ascii="Calibri" w:hAnsi="Calibri"/>
          <w:sz w:val="22"/>
          <w:szCs w:val="22"/>
        </w:rPr>
      </w:pPr>
    </w:p>
    <w:p w14:paraId="7169C0B5" w14:textId="77777777" w:rsidR="0046307A" w:rsidRDefault="0046307A" w:rsidP="0046307A">
      <w:pPr>
        <w:jc w:val="both"/>
        <w:rPr>
          <w:rFonts w:ascii="Calibri" w:hAnsi="Calibri"/>
          <w:sz w:val="22"/>
          <w:szCs w:val="22"/>
        </w:rPr>
      </w:pPr>
      <w:r w:rsidRPr="00EC65F6">
        <w:rPr>
          <w:rFonts w:ascii="Calibri" w:hAnsi="Calibri"/>
          <w:sz w:val="22"/>
          <w:szCs w:val="22"/>
        </w:rPr>
        <w:t>Procjena visine rashoda potrebnih za realizaciju ovog programa temelji se na ponudi i  izračunima.</w:t>
      </w:r>
    </w:p>
    <w:p w14:paraId="0112DDDD" w14:textId="77777777" w:rsidR="0046307A" w:rsidRPr="00EC65F6" w:rsidRDefault="0046307A" w:rsidP="0046307A">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4BD60F5F" w14:textId="77777777" w:rsidR="0046307A" w:rsidRPr="00EC65F6" w:rsidRDefault="0046307A" w:rsidP="0046307A">
      <w:pPr>
        <w:jc w:val="both"/>
        <w:rPr>
          <w:rFonts w:ascii="Calibri" w:hAnsi="Calibri"/>
          <w:b/>
          <w:sz w:val="22"/>
          <w:szCs w:val="22"/>
        </w:rPr>
      </w:pPr>
    </w:p>
    <w:tbl>
      <w:tblPr>
        <w:tblStyle w:val="Reetkatablice6"/>
        <w:tblW w:w="9068" w:type="dxa"/>
        <w:tblLook w:val="04A0" w:firstRow="1" w:lastRow="0" w:firstColumn="1" w:lastColumn="0" w:noHBand="0" w:noVBand="1"/>
      </w:tblPr>
      <w:tblGrid>
        <w:gridCol w:w="894"/>
        <w:gridCol w:w="2929"/>
        <w:gridCol w:w="1843"/>
        <w:gridCol w:w="1701"/>
        <w:gridCol w:w="1701"/>
      </w:tblGrid>
      <w:tr w:rsidR="0046307A" w:rsidRPr="002654C7" w14:paraId="3D3055AC" w14:textId="77777777" w:rsidTr="00B217C9">
        <w:tc>
          <w:tcPr>
            <w:tcW w:w="894" w:type="dxa"/>
          </w:tcPr>
          <w:p w14:paraId="6E18902B" w14:textId="77777777" w:rsidR="0046307A" w:rsidRPr="007E1CF7" w:rsidRDefault="0046307A" w:rsidP="003A6CE0">
            <w:pPr>
              <w:jc w:val="center"/>
              <w:rPr>
                <w:rFonts w:ascii="Calibri" w:hAnsi="Calibri"/>
                <w:b/>
                <w:sz w:val="22"/>
                <w:szCs w:val="22"/>
              </w:rPr>
            </w:pPr>
            <w:r w:rsidRPr="007E1CF7">
              <w:rPr>
                <w:rFonts w:ascii="Calibri" w:hAnsi="Calibri"/>
                <w:b/>
                <w:sz w:val="22"/>
                <w:szCs w:val="22"/>
              </w:rPr>
              <w:t>Oznaka izvora</w:t>
            </w:r>
          </w:p>
        </w:tc>
        <w:tc>
          <w:tcPr>
            <w:tcW w:w="2929" w:type="dxa"/>
          </w:tcPr>
          <w:p w14:paraId="3F5FB310" w14:textId="77777777" w:rsidR="0046307A" w:rsidRPr="007E1CF7" w:rsidRDefault="0046307A" w:rsidP="003A6CE0">
            <w:pPr>
              <w:jc w:val="center"/>
              <w:rPr>
                <w:rFonts w:ascii="Calibri" w:hAnsi="Calibri"/>
                <w:b/>
                <w:sz w:val="22"/>
                <w:szCs w:val="22"/>
              </w:rPr>
            </w:pPr>
            <w:r w:rsidRPr="007E1CF7">
              <w:rPr>
                <w:rFonts w:ascii="Calibri" w:hAnsi="Calibri"/>
                <w:b/>
                <w:sz w:val="22"/>
                <w:szCs w:val="22"/>
              </w:rPr>
              <w:t>Izvor financiranja</w:t>
            </w:r>
          </w:p>
        </w:tc>
        <w:tc>
          <w:tcPr>
            <w:tcW w:w="1843" w:type="dxa"/>
          </w:tcPr>
          <w:p w14:paraId="556546F3" w14:textId="77777777" w:rsidR="0046307A" w:rsidRPr="007E1CF7" w:rsidRDefault="0046307A" w:rsidP="003A6CE0">
            <w:pPr>
              <w:jc w:val="center"/>
              <w:rPr>
                <w:rFonts w:ascii="Calibri" w:hAnsi="Calibri"/>
                <w:b/>
                <w:sz w:val="22"/>
                <w:szCs w:val="22"/>
              </w:rPr>
            </w:pPr>
            <w:r>
              <w:rPr>
                <w:rFonts w:ascii="Calibri" w:hAnsi="Calibri"/>
                <w:b/>
                <w:sz w:val="22"/>
                <w:szCs w:val="22"/>
              </w:rPr>
              <w:t>2024</w:t>
            </w:r>
            <w:r w:rsidRPr="007E1CF7">
              <w:rPr>
                <w:rFonts w:ascii="Calibri" w:hAnsi="Calibri"/>
                <w:b/>
                <w:sz w:val="22"/>
                <w:szCs w:val="22"/>
              </w:rPr>
              <w:t>.</w:t>
            </w:r>
          </w:p>
        </w:tc>
        <w:tc>
          <w:tcPr>
            <w:tcW w:w="1701" w:type="dxa"/>
          </w:tcPr>
          <w:p w14:paraId="295FC5D3" w14:textId="77777777" w:rsidR="0046307A" w:rsidRPr="007E1CF7" w:rsidRDefault="0046307A" w:rsidP="003A6CE0">
            <w:pPr>
              <w:jc w:val="center"/>
              <w:rPr>
                <w:rFonts w:ascii="Calibri" w:hAnsi="Calibri"/>
                <w:b/>
                <w:sz w:val="22"/>
                <w:szCs w:val="22"/>
              </w:rPr>
            </w:pPr>
            <w:r>
              <w:rPr>
                <w:rFonts w:ascii="Calibri" w:hAnsi="Calibri"/>
                <w:b/>
                <w:sz w:val="22"/>
                <w:szCs w:val="22"/>
              </w:rPr>
              <w:t>2025</w:t>
            </w:r>
            <w:r w:rsidRPr="007E1CF7">
              <w:rPr>
                <w:rFonts w:ascii="Calibri" w:hAnsi="Calibri"/>
                <w:b/>
                <w:sz w:val="22"/>
                <w:szCs w:val="22"/>
              </w:rPr>
              <w:t>.</w:t>
            </w:r>
          </w:p>
        </w:tc>
        <w:tc>
          <w:tcPr>
            <w:tcW w:w="1701" w:type="dxa"/>
          </w:tcPr>
          <w:p w14:paraId="5A34F88E" w14:textId="77777777" w:rsidR="0046307A" w:rsidRPr="002654C7" w:rsidRDefault="0046307A" w:rsidP="003A6CE0">
            <w:pPr>
              <w:jc w:val="center"/>
              <w:rPr>
                <w:rFonts w:ascii="Calibri" w:hAnsi="Calibri"/>
                <w:b/>
                <w:sz w:val="22"/>
                <w:szCs w:val="22"/>
              </w:rPr>
            </w:pPr>
            <w:r>
              <w:rPr>
                <w:rFonts w:ascii="Calibri" w:hAnsi="Calibri"/>
                <w:b/>
                <w:sz w:val="22"/>
                <w:szCs w:val="22"/>
              </w:rPr>
              <w:t>2026</w:t>
            </w:r>
            <w:r w:rsidRPr="007E1CF7">
              <w:rPr>
                <w:rFonts w:ascii="Calibri" w:hAnsi="Calibri"/>
                <w:b/>
                <w:sz w:val="22"/>
                <w:szCs w:val="22"/>
              </w:rPr>
              <w:t>.</w:t>
            </w:r>
          </w:p>
        </w:tc>
      </w:tr>
      <w:tr w:rsidR="0046307A" w:rsidRPr="002654C7" w14:paraId="05D23606" w14:textId="77777777" w:rsidTr="00B217C9">
        <w:tc>
          <w:tcPr>
            <w:tcW w:w="894" w:type="dxa"/>
          </w:tcPr>
          <w:p w14:paraId="02538B85" w14:textId="77777777" w:rsidR="0046307A" w:rsidRPr="002654C7" w:rsidRDefault="0046307A" w:rsidP="00B217C9">
            <w:pPr>
              <w:jc w:val="center"/>
              <w:rPr>
                <w:rFonts w:ascii="Calibri" w:hAnsi="Calibri"/>
                <w:sz w:val="22"/>
                <w:szCs w:val="22"/>
              </w:rPr>
            </w:pPr>
            <w:r w:rsidRPr="002654C7">
              <w:rPr>
                <w:rFonts w:ascii="Calibri" w:hAnsi="Calibri"/>
                <w:sz w:val="22"/>
                <w:szCs w:val="22"/>
              </w:rPr>
              <w:t>1</w:t>
            </w:r>
          </w:p>
        </w:tc>
        <w:tc>
          <w:tcPr>
            <w:tcW w:w="2929" w:type="dxa"/>
          </w:tcPr>
          <w:p w14:paraId="5A1C0D3C" w14:textId="77777777" w:rsidR="0046307A" w:rsidRPr="002654C7" w:rsidRDefault="0046307A" w:rsidP="00B217C9">
            <w:pPr>
              <w:jc w:val="center"/>
              <w:rPr>
                <w:rFonts w:ascii="Calibri" w:hAnsi="Calibri"/>
                <w:sz w:val="22"/>
                <w:szCs w:val="22"/>
              </w:rPr>
            </w:pPr>
            <w:r w:rsidRPr="002654C7">
              <w:rPr>
                <w:rFonts w:ascii="Calibri" w:hAnsi="Calibri"/>
                <w:sz w:val="22"/>
                <w:szCs w:val="22"/>
              </w:rPr>
              <w:t>Opći prihodi i primici</w:t>
            </w:r>
          </w:p>
        </w:tc>
        <w:tc>
          <w:tcPr>
            <w:tcW w:w="1843" w:type="dxa"/>
          </w:tcPr>
          <w:p w14:paraId="01349F2E" w14:textId="77777777" w:rsidR="0046307A" w:rsidRPr="002654C7" w:rsidRDefault="0046307A" w:rsidP="00B217C9">
            <w:pPr>
              <w:jc w:val="center"/>
              <w:rPr>
                <w:rFonts w:ascii="Calibri" w:hAnsi="Calibri"/>
                <w:sz w:val="22"/>
                <w:szCs w:val="22"/>
              </w:rPr>
            </w:pPr>
            <w:r>
              <w:rPr>
                <w:rFonts w:ascii="Calibri" w:hAnsi="Calibri"/>
                <w:sz w:val="22"/>
                <w:szCs w:val="22"/>
              </w:rPr>
              <w:t>299.200 EUR</w:t>
            </w:r>
          </w:p>
        </w:tc>
        <w:tc>
          <w:tcPr>
            <w:tcW w:w="1701" w:type="dxa"/>
          </w:tcPr>
          <w:p w14:paraId="5ACB4CCD" w14:textId="2E8227E7" w:rsidR="0046307A" w:rsidRPr="002654C7" w:rsidRDefault="0046307A" w:rsidP="00B217C9">
            <w:pPr>
              <w:jc w:val="center"/>
              <w:rPr>
                <w:rFonts w:ascii="Calibri" w:hAnsi="Calibri"/>
                <w:sz w:val="22"/>
                <w:szCs w:val="22"/>
              </w:rPr>
            </w:pPr>
            <w:r>
              <w:rPr>
                <w:rFonts w:ascii="Calibri" w:hAnsi="Calibri"/>
                <w:sz w:val="22"/>
                <w:szCs w:val="22"/>
              </w:rPr>
              <w:t>299.200 EUR</w:t>
            </w:r>
          </w:p>
        </w:tc>
        <w:tc>
          <w:tcPr>
            <w:tcW w:w="1701" w:type="dxa"/>
          </w:tcPr>
          <w:p w14:paraId="444E2AF1" w14:textId="52418529" w:rsidR="0046307A" w:rsidRPr="002654C7" w:rsidRDefault="0046307A" w:rsidP="00B217C9">
            <w:pPr>
              <w:jc w:val="center"/>
              <w:rPr>
                <w:rFonts w:ascii="Calibri" w:hAnsi="Calibri"/>
                <w:sz w:val="22"/>
                <w:szCs w:val="22"/>
              </w:rPr>
            </w:pPr>
            <w:r>
              <w:rPr>
                <w:rFonts w:ascii="Calibri" w:hAnsi="Calibri"/>
                <w:sz w:val="22"/>
                <w:szCs w:val="22"/>
              </w:rPr>
              <w:t>299.200 EUR</w:t>
            </w:r>
          </w:p>
        </w:tc>
      </w:tr>
    </w:tbl>
    <w:p w14:paraId="6C6F28D1" w14:textId="77777777" w:rsidR="0046307A" w:rsidRDefault="0046307A" w:rsidP="0046307A">
      <w:pPr>
        <w:jc w:val="both"/>
        <w:rPr>
          <w:rFonts w:ascii="Calibri" w:hAnsi="Calibri"/>
          <w:b/>
          <w:bCs/>
          <w:i/>
          <w:iCs/>
          <w:sz w:val="22"/>
          <w:szCs w:val="22"/>
        </w:rPr>
      </w:pPr>
    </w:p>
    <w:p w14:paraId="06A14605" w14:textId="77777777" w:rsidR="00F61EA7" w:rsidRDefault="00F61EA7" w:rsidP="0046307A">
      <w:pPr>
        <w:jc w:val="both"/>
        <w:rPr>
          <w:rFonts w:ascii="Calibri" w:hAnsi="Calibri"/>
          <w:b/>
          <w:bCs/>
          <w:i/>
          <w:iCs/>
          <w:sz w:val="22"/>
          <w:szCs w:val="22"/>
        </w:rPr>
      </w:pPr>
    </w:p>
    <w:p w14:paraId="7F7DD34E" w14:textId="0712B487" w:rsidR="0046307A" w:rsidRDefault="0046307A" w:rsidP="00B217C9">
      <w:pPr>
        <w:ind w:left="284" w:hanging="284"/>
        <w:jc w:val="both"/>
        <w:rPr>
          <w:rFonts w:ascii="Calibri" w:hAnsi="Calibri"/>
          <w:b/>
          <w:bCs/>
          <w:i/>
          <w:iCs/>
          <w:sz w:val="22"/>
          <w:szCs w:val="22"/>
        </w:rPr>
      </w:pPr>
      <w:r w:rsidRPr="0001392E">
        <w:rPr>
          <w:rFonts w:ascii="Calibri" w:hAnsi="Calibri"/>
          <w:b/>
          <w:bCs/>
          <w:i/>
          <w:iCs/>
          <w:sz w:val="22"/>
          <w:szCs w:val="22"/>
        </w:rPr>
        <w:t xml:space="preserve">5. </w:t>
      </w:r>
      <w:r w:rsidR="00B217C9">
        <w:rPr>
          <w:rFonts w:ascii="Calibri" w:hAnsi="Calibri"/>
          <w:b/>
          <w:bCs/>
          <w:i/>
          <w:iCs/>
          <w:sz w:val="22"/>
          <w:szCs w:val="22"/>
        </w:rPr>
        <w:t xml:space="preserve"> </w:t>
      </w:r>
      <w:r w:rsidRPr="0001392E">
        <w:rPr>
          <w:rFonts w:ascii="Calibri" w:hAnsi="Calibri"/>
          <w:b/>
          <w:bCs/>
          <w:i/>
          <w:iCs/>
          <w:sz w:val="22"/>
          <w:szCs w:val="22"/>
        </w:rPr>
        <w:t>Ciljevi i pokazatelji uspješnosti provedbe programa u trogodišnjem razdoblju povezani s aktom strateškog planiranja:</w:t>
      </w:r>
    </w:p>
    <w:p w14:paraId="1920616E" w14:textId="77777777" w:rsidR="0046307A" w:rsidRDefault="0046307A" w:rsidP="0046307A">
      <w:pPr>
        <w:jc w:val="both"/>
        <w:rPr>
          <w:rFonts w:ascii="Calibri" w:hAnsi="Calibri"/>
          <w:b/>
          <w:bCs/>
          <w:i/>
          <w:iCs/>
          <w:sz w:val="22"/>
          <w:szCs w:val="22"/>
        </w:rPr>
      </w:pPr>
    </w:p>
    <w:tbl>
      <w:tblPr>
        <w:tblW w:w="90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7"/>
        <w:gridCol w:w="6520"/>
      </w:tblGrid>
      <w:tr w:rsidR="0046307A" w:rsidRPr="00414BAA" w14:paraId="45BDAEC8" w14:textId="77777777" w:rsidTr="00B217C9">
        <w:trPr>
          <w:trHeight w:val="376"/>
        </w:trPr>
        <w:tc>
          <w:tcPr>
            <w:tcW w:w="2547" w:type="dxa"/>
            <w:tcBorders>
              <w:top w:val="single" w:sz="4" w:space="0" w:color="auto"/>
              <w:bottom w:val="single" w:sz="4" w:space="0" w:color="auto"/>
              <w:right w:val="single" w:sz="4" w:space="0" w:color="auto"/>
            </w:tcBorders>
          </w:tcPr>
          <w:p w14:paraId="0A4689D0" w14:textId="77777777" w:rsidR="0046307A" w:rsidRPr="00414BAA" w:rsidRDefault="0046307A" w:rsidP="003A6CE0">
            <w:pPr>
              <w:jc w:val="both"/>
              <w:rPr>
                <w:rFonts w:ascii="Calibri" w:hAnsi="Calibri"/>
                <w:b/>
                <w:bCs/>
                <w:sz w:val="22"/>
                <w:szCs w:val="22"/>
              </w:rPr>
            </w:pPr>
            <w:r w:rsidRPr="00414BAA">
              <w:rPr>
                <w:rFonts w:ascii="Calibri" w:hAnsi="Calibri"/>
                <w:b/>
                <w:bCs/>
                <w:sz w:val="22"/>
                <w:szCs w:val="22"/>
              </w:rPr>
              <w:t>Cilj / područja mjera</w:t>
            </w:r>
          </w:p>
        </w:tc>
        <w:tc>
          <w:tcPr>
            <w:tcW w:w="6520" w:type="dxa"/>
            <w:tcBorders>
              <w:top w:val="single" w:sz="4" w:space="0" w:color="auto"/>
              <w:left w:val="single" w:sz="4" w:space="0" w:color="auto"/>
              <w:bottom w:val="single" w:sz="4" w:space="0" w:color="auto"/>
            </w:tcBorders>
          </w:tcPr>
          <w:p w14:paraId="4F21A3AA" w14:textId="77777777" w:rsidR="0046307A" w:rsidRPr="002654C7" w:rsidRDefault="0046307A" w:rsidP="003A6CE0">
            <w:pPr>
              <w:jc w:val="both"/>
              <w:rPr>
                <w:rFonts w:ascii="Calibri" w:hAnsi="Calibri"/>
                <w:sz w:val="22"/>
                <w:szCs w:val="22"/>
              </w:rPr>
            </w:pPr>
            <w:r>
              <w:rPr>
                <w:rFonts w:ascii="Calibri" w:hAnsi="Calibri"/>
                <w:sz w:val="22"/>
                <w:szCs w:val="22"/>
              </w:rPr>
              <w:t>9</w:t>
            </w:r>
            <w:r w:rsidRPr="00414BAA">
              <w:rPr>
                <w:rFonts w:ascii="Calibri" w:hAnsi="Calibri"/>
                <w:sz w:val="22"/>
                <w:szCs w:val="22"/>
              </w:rPr>
              <w:t xml:space="preserve">. </w:t>
            </w:r>
            <w:r w:rsidRPr="002654C7">
              <w:rPr>
                <w:rFonts w:ascii="Calibri" w:hAnsi="Calibri"/>
                <w:sz w:val="22"/>
                <w:szCs w:val="22"/>
              </w:rPr>
              <w:t xml:space="preserve">Razvoj modernog obrazovnog sustava prilagođenog društvenim </w:t>
            </w:r>
          </w:p>
          <w:p w14:paraId="589085F3" w14:textId="77777777" w:rsidR="0046307A" w:rsidRDefault="0046307A" w:rsidP="003A6CE0">
            <w:pPr>
              <w:jc w:val="both"/>
              <w:rPr>
                <w:rFonts w:ascii="Calibri" w:hAnsi="Calibri"/>
                <w:sz w:val="22"/>
                <w:szCs w:val="22"/>
              </w:rPr>
            </w:pPr>
            <w:r>
              <w:rPr>
                <w:rFonts w:ascii="Calibri" w:hAnsi="Calibri"/>
                <w:sz w:val="22"/>
                <w:szCs w:val="22"/>
              </w:rPr>
              <w:t>i</w:t>
            </w:r>
            <w:r w:rsidRPr="002654C7">
              <w:rPr>
                <w:rFonts w:ascii="Calibri" w:hAnsi="Calibri"/>
                <w:sz w:val="22"/>
                <w:szCs w:val="22"/>
              </w:rPr>
              <w:t>zazovima</w:t>
            </w:r>
            <w:r>
              <w:rPr>
                <w:rFonts w:ascii="Calibri" w:hAnsi="Calibri"/>
                <w:sz w:val="22"/>
                <w:szCs w:val="22"/>
              </w:rPr>
              <w:t>:</w:t>
            </w:r>
          </w:p>
          <w:p w14:paraId="3B6FA946" w14:textId="77777777" w:rsidR="0046307A" w:rsidRPr="00414BAA" w:rsidRDefault="0046307A" w:rsidP="003A6CE0">
            <w:pPr>
              <w:jc w:val="both"/>
              <w:rPr>
                <w:rFonts w:ascii="Calibri" w:hAnsi="Calibri"/>
                <w:sz w:val="22"/>
                <w:szCs w:val="22"/>
              </w:rPr>
            </w:pPr>
            <w:r>
              <w:rPr>
                <w:rFonts w:ascii="Calibri" w:hAnsi="Calibri"/>
                <w:sz w:val="22"/>
                <w:szCs w:val="22"/>
              </w:rPr>
              <w:t>- s</w:t>
            </w:r>
            <w:r w:rsidRPr="00BE0039">
              <w:rPr>
                <w:rFonts w:ascii="Calibri" w:hAnsi="Calibri"/>
                <w:sz w:val="22"/>
                <w:szCs w:val="22"/>
              </w:rPr>
              <w:t>ustavno ulaganje u kvalitetu obrazovanja i usavršavanja te uvjete rada djelatnika u obrazovanju</w:t>
            </w:r>
          </w:p>
        </w:tc>
      </w:tr>
      <w:tr w:rsidR="0046307A" w:rsidRPr="00414BAA" w14:paraId="6103579C" w14:textId="77777777" w:rsidTr="00B217C9">
        <w:trPr>
          <w:trHeight w:val="615"/>
        </w:trPr>
        <w:tc>
          <w:tcPr>
            <w:tcW w:w="2547" w:type="dxa"/>
            <w:tcBorders>
              <w:top w:val="single" w:sz="4" w:space="0" w:color="auto"/>
              <w:bottom w:val="single" w:sz="4" w:space="0" w:color="auto"/>
              <w:right w:val="single" w:sz="4" w:space="0" w:color="auto"/>
            </w:tcBorders>
          </w:tcPr>
          <w:p w14:paraId="18E70C05" w14:textId="77777777" w:rsidR="0046307A" w:rsidRPr="00414BAA" w:rsidRDefault="0046307A" w:rsidP="003A6CE0">
            <w:pPr>
              <w:jc w:val="both"/>
              <w:rPr>
                <w:rFonts w:ascii="Calibri" w:hAnsi="Calibri"/>
                <w:b/>
                <w:bCs/>
                <w:sz w:val="22"/>
                <w:szCs w:val="22"/>
              </w:rPr>
            </w:pPr>
            <w:r w:rsidRPr="00414BAA">
              <w:rPr>
                <w:rFonts w:ascii="Calibri" w:hAnsi="Calibri"/>
                <w:b/>
                <w:bCs/>
                <w:sz w:val="22"/>
                <w:szCs w:val="22"/>
              </w:rPr>
              <w:t>Svrha provedbe mjera</w:t>
            </w:r>
          </w:p>
        </w:tc>
        <w:tc>
          <w:tcPr>
            <w:tcW w:w="6520" w:type="dxa"/>
            <w:tcBorders>
              <w:top w:val="single" w:sz="4" w:space="0" w:color="auto"/>
              <w:left w:val="single" w:sz="4" w:space="0" w:color="auto"/>
              <w:bottom w:val="single" w:sz="4" w:space="0" w:color="auto"/>
            </w:tcBorders>
          </w:tcPr>
          <w:p w14:paraId="72C4DBBA" w14:textId="77777777" w:rsidR="0046307A" w:rsidRDefault="0046307A" w:rsidP="003A6CE0">
            <w:pPr>
              <w:jc w:val="both"/>
              <w:rPr>
                <w:rFonts w:ascii="Calibri" w:hAnsi="Calibri"/>
                <w:sz w:val="22"/>
                <w:szCs w:val="22"/>
              </w:rPr>
            </w:pPr>
            <w:r>
              <w:rPr>
                <w:rFonts w:ascii="Calibri" w:hAnsi="Calibri"/>
                <w:sz w:val="22"/>
                <w:szCs w:val="22"/>
              </w:rPr>
              <w:t xml:space="preserve"> - </w:t>
            </w:r>
            <w:r w:rsidRPr="00BE0039">
              <w:rPr>
                <w:rFonts w:ascii="Calibri" w:hAnsi="Calibri"/>
                <w:sz w:val="22"/>
                <w:szCs w:val="22"/>
              </w:rPr>
              <w:t>unapređenje uvjeta za obrazovanje učenika i studenata</w:t>
            </w:r>
          </w:p>
          <w:p w14:paraId="052E6C74" w14:textId="77777777" w:rsidR="0046307A" w:rsidRPr="00731630" w:rsidRDefault="0046307A" w:rsidP="003A6CE0">
            <w:pPr>
              <w:jc w:val="both"/>
              <w:rPr>
                <w:rFonts w:ascii="Calibri" w:hAnsi="Calibri"/>
                <w:sz w:val="22"/>
                <w:szCs w:val="22"/>
              </w:rPr>
            </w:pPr>
            <w:r>
              <w:rPr>
                <w:rFonts w:ascii="Calibri" w:hAnsi="Calibri"/>
                <w:sz w:val="22"/>
                <w:szCs w:val="22"/>
              </w:rPr>
              <w:t xml:space="preserve"> - </w:t>
            </w:r>
            <w:r w:rsidRPr="00BE0039">
              <w:rPr>
                <w:rFonts w:ascii="Calibri" w:hAnsi="Calibri"/>
                <w:sz w:val="22"/>
                <w:szCs w:val="22"/>
              </w:rPr>
              <w:t>povećanje kapaciteta  i unapređenje obrazovne infrastruktur</w:t>
            </w:r>
            <w:r>
              <w:rPr>
                <w:rFonts w:ascii="Calibri" w:hAnsi="Calibri"/>
                <w:sz w:val="22"/>
                <w:szCs w:val="22"/>
              </w:rPr>
              <w:t>e</w:t>
            </w:r>
          </w:p>
        </w:tc>
      </w:tr>
      <w:tr w:rsidR="0046307A" w:rsidRPr="00414BAA" w14:paraId="081453E9" w14:textId="77777777" w:rsidTr="00B217C9">
        <w:trPr>
          <w:trHeight w:val="284"/>
        </w:trPr>
        <w:tc>
          <w:tcPr>
            <w:tcW w:w="2547" w:type="dxa"/>
            <w:tcBorders>
              <w:top w:val="single" w:sz="4" w:space="0" w:color="auto"/>
              <w:bottom w:val="single" w:sz="4" w:space="0" w:color="auto"/>
              <w:right w:val="single" w:sz="4" w:space="0" w:color="auto"/>
            </w:tcBorders>
          </w:tcPr>
          <w:p w14:paraId="5844E1B9" w14:textId="77777777" w:rsidR="0046307A" w:rsidRPr="00414BAA" w:rsidRDefault="0046307A" w:rsidP="003A6CE0">
            <w:pPr>
              <w:jc w:val="both"/>
              <w:rPr>
                <w:rFonts w:ascii="Calibri" w:hAnsi="Calibri"/>
                <w:b/>
                <w:bCs/>
                <w:sz w:val="22"/>
                <w:szCs w:val="22"/>
              </w:rPr>
            </w:pPr>
            <w:r>
              <w:rPr>
                <w:rFonts w:ascii="Calibri" w:hAnsi="Calibri"/>
                <w:b/>
                <w:bCs/>
                <w:sz w:val="22"/>
                <w:szCs w:val="22"/>
              </w:rPr>
              <w:t>Pokazatelji</w:t>
            </w:r>
          </w:p>
        </w:tc>
        <w:tc>
          <w:tcPr>
            <w:tcW w:w="6520" w:type="dxa"/>
            <w:tcBorders>
              <w:top w:val="single" w:sz="4" w:space="0" w:color="auto"/>
              <w:left w:val="single" w:sz="4" w:space="0" w:color="auto"/>
              <w:bottom w:val="single" w:sz="4" w:space="0" w:color="auto"/>
            </w:tcBorders>
          </w:tcPr>
          <w:p w14:paraId="65945F2E" w14:textId="77777777" w:rsidR="0046307A" w:rsidRPr="00414BAA" w:rsidRDefault="0046307A" w:rsidP="003A6CE0">
            <w:pPr>
              <w:jc w:val="both"/>
              <w:rPr>
                <w:rFonts w:ascii="Calibri" w:hAnsi="Calibri"/>
                <w:sz w:val="22"/>
                <w:szCs w:val="22"/>
              </w:rPr>
            </w:pPr>
            <w:r w:rsidRPr="00BE0039">
              <w:rPr>
                <w:rFonts w:ascii="Calibri" w:hAnsi="Calibri"/>
                <w:sz w:val="22"/>
                <w:szCs w:val="22"/>
              </w:rPr>
              <w:t>stupanj realizac</w:t>
            </w:r>
            <w:r>
              <w:rPr>
                <w:rFonts w:ascii="Calibri" w:hAnsi="Calibri"/>
                <w:sz w:val="22"/>
                <w:szCs w:val="22"/>
              </w:rPr>
              <w:t>i</w:t>
            </w:r>
            <w:r w:rsidRPr="00BE0039">
              <w:rPr>
                <w:rFonts w:ascii="Calibri" w:hAnsi="Calibri"/>
                <w:sz w:val="22"/>
                <w:szCs w:val="22"/>
              </w:rPr>
              <w:t>je pomoći za potrebe djece u osnovnom obrazovanju</w:t>
            </w:r>
            <w:r>
              <w:rPr>
                <w:rFonts w:ascii="Calibri" w:hAnsi="Calibri"/>
                <w:sz w:val="22"/>
                <w:szCs w:val="22"/>
              </w:rPr>
              <w:t xml:space="preserve"> / </w:t>
            </w:r>
            <w:r w:rsidRPr="00BE0039">
              <w:rPr>
                <w:rFonts w:ascii="Calibri" w:hAnsi="Calibri"/>
                <w:sz w:val="22"/>
                <w:szCs w:val="22"/>
              </w:rPr>
              <w:t>broj dodijeljenih stipendija</w:t>
            </w:r>
            <w:r>
              <w:rPr>
                <w:rFonts w:ascii="Calibri" w:hAnsi="Calibri"/>
                <w:sz w:val="22"/>
                <w:szCs w:val="22"/>
              </w:rPr>
              <w:t xml:space="preserve"> </w:t>
            </w:r>
            <w:r w:rsidRPr="00BE0039">
              <w:rPr>
                <w:rFonts w:ascii="Calibri" w:hAnsi="Calibri"/>
                <w:sz w:val="22"/>
                <w:szCs w:val="22"/>
              </w:rPr>
              <w:t>/</w:t>
            </w:r>
            <w:r>
              <w:rPr>
                <w:rFonts w:ascii="Calibri" w:hAnsi="Calibri"/>
                <w:sz w:val="22"/>
                <w:szCs w:val="22"/>
              </w:rPr>
              <w:t xml:space="preserve"> </w:t>
            </w:r>
            <w:r w:rsidRPr="00BE0039">
              <w:rPr>
                <w:rFonts w:ascii="Calibri" w:hAnsi="Calibri"/>
                <w:sz w:val="22"/>
                <w:szCs w:val="22"/>
              </w:rPr>
              <w:t>broj zahtjeva za subvenciju prijevoza</w:t>
            </w:r>
            <w:r>
              <w:rPr>
                <w:rFonts w:ascii="Calibri" w:hAnsi="Calibri"/>
                <w:sz w:val="22"/>
                <w:szCs w:val="22"/>
              </w:rPr>
              <w:t xml:space="preserve"> / </w:t>
            </w:r>
            <w:r w:rsidRPr="00BE0039">
              <w:rPr>
                <w:rFonts w:ascii="Calibri" w:hAnsi="Calibri"/>
                <w:sz w:val="22"/>
                <w:szCs w:val="22"/>
              </w:rPr>
              <w:t>broj objekata za osnovnoškolsko obrazovanje na podr</w:t>
            </w:r>
            <w:r>
              <w:rPr>
                <w:rFonts w:ascii="Calibri" w:hAnsi="Calibri"/>
                <w:sz w:val="22"/>
                <w:szCs w:val="22"/>
              </w:rPr>
              <w:t>u</w:t>
            </w:r>
            <w:r w:rsidRPr="00BE0039">
              <w:rPr>
                <w:rFonts w:ascii="Calibri" w:hAnsi="Calibri"/>
                <w:sz w:val="22"/>
                <w:szCs w:val="22"/>
              </w:rPr>
              <w:t>čju općine</w:t>
            </w:r>
          </w:p>
        </w:tc>
      </w:tr>
      <w:tr w:rsidR="0046307A" w:rsidRPr="00414BAA" w14:paraId="1D086D09" w14:textId="77777777" w:rsidTr="00B217C9">
        <w:trPr>
          <w:trHeight w:val="284"/>
        </w:trPr>
        <w:tc>
          <w:tcPr>
            <w:tcW w:w="2547" w:type="dxa"/>
            <w:tcBorders>
              <w:top w:val="single" w:sz="4" w:space="0" w:color="auto"/>
              <w:bottom w:val="single" w:sz="4" w:space="0" w:color="auto"/>
              <w:right w:val="single" w:sz="4" w:space="0" w:color="auto"/>
            </w:tcBorders>
          </w:tcPr>
          <w:p w14:paraId="0EE3D037" w14:textId="77777777" w:rsidR="0046307A" w:rsidRPr="00414BAA" w:rsidRDefault="0046307A" w:rsidP="003A6CE0">
            <w:pPr>
              <w:jc w:val="both"/>
              <w:rPr>
                <w:rFonts w:ascii="Calibri" w:hAnsi="Calibri"/>
                <w:b/>
                <w:bCs/>
                <w:sz w:val="22"/>
                <w:szCs w:val="22"/>
              </w:rPr>
            </w:pPr>
            <w:r w:rsidRPr="00414BAA">
              <w:rPr>
                <w:rFonts w:ascii="Calibri" w:hAnsi="Calibri"/>
                <w:b/>
                <w:bCs/>
                <w:sz w:val="22"/>
                <w:szCs w:val="22"/>
              </w:rPr>
              <w:t>Polazna vrijednost</w:t>
            </w:r>
          </w:p>
        </w:tc>
        <w:tc>
          <w:tcPr>
            <w:tcW w:w="6520" w:type="dxa"/>
            <w:tcBorders>
              <w:top w:val="single" w:sz="4" w:space="0" w:color="auto"/>
              <w:left w:val="single" w:sz="4" w:space="0" w:color="auto"/>
              <w:bottom w:val="single" w:sz="4" w:space="0" w:color="auto"/>
            </w:tcBorders>
          </w:tcPr>
          <w:p w14:paraId="54B774CB" w14:textId="77777777" w:rsidR="0046307A" w:rsidRPr="00414BAA" w:rsidRDefault="0046307A" w:rsidP="003A6CE0">
            <w:pPr>
              <w:jc w:val="both"/>
              <w:rPr>
                <w:rFonts w:ascii="Calibri" w:hAnsi="Calibri"/>
                <w:sz w:val="22"/>
                <w:szCs w:val="22"/>
              </w:rPr>
            </w:pPr>
            <w:r>
              <w:rPr>
                <w:rFonts w:ascii="Calibri" w:hAnsi="Calibri"/>
                <w:sz w:val="22"/>
                <w:szCs w:val="22"/>
              </w:rPr>
              <w:t>100% /180 / 100 / 1</w:t>
            </w:r>
          </w:p>
        </w:tc>
      </w:tr>
      <w:tr w:rsidR="0046307A" w:rsidRPr="00414BAA" w14:paraId="202CE4DC" w14:textId="77777777" w:rsidTr="00B217C9">
        <w:trPr>
          <w:trHeight w:val="299"/>
        </w:trPr>
        <w:tc>
          <w:tcPr>
            <w:tcW w:w="2547" w:type="dxa"/>
            <w:tcBorders>
              <w:top w:val="single" w:sz="4" w:space="0" w:color="auto"/>
              <w:bottom w:val="single" w:sz="4" w:space="0" w:color="auto"/>
              <w:right w:val="single" w:sz="4" w:space="0" w:color="auto"/>
            </w:tcBorders>
          </w:tcPr>
          <w:p w14:paraId="674BAB37" w14:textId="77777777" w:rsidR="0046307A" w:rsidRPr="00414BAA" w:rsidRDefault="0046307A" w:rsidP="003A6CE0">
            <w:pPr>
              <w:jc w:val="both"/>
              <w:rPr>
                <w:rFonts w:ascii="Calibri" w:hAnsi="Calibri"/>
                <w:b/>
                <w:bCs/>
                <w:sz w:val="22"/>
                <w:szCs w:val="22"/>
              </w:rPr>
            </w:pPr>
            <w:r w:rsidRPr="00414BAA">
              <w:rPr>
                <w:rFonts w:ascii="Calibri" w:hAnsi="Calibri"/>
                <w:b/>
                <w:bCs/>
                <w:sz w:val="22"/>
                <w:szCs w:val="22"/>
              </w:rPr>
              <w:t>Izvor podataka</w:t>
            </w:r>
          </w:p>
        </w:tc>
        <w:tc>
          <w:tcPr>
            <w:tcW w:w="6520" w:type="dxa"/>
            <w:tcBorders>
              <w:top w:val="single" w:sz="4" w:space="0" w:color="auto"/>
              <w:left w:val="single" w:sz="4" w:space="0" w:color="auto"/>
              <w:bottom w:val="single" w:sz="4" w:space="0" w:color="auto"/>
            </w:tcBorders>
          </w:tcPr>
          <w:p w14:paraId="5CF4389E" w14:textId="77777777" w:rsidR="0046307A" w:rsidRPr="00414BAA" w:rsidRDefault="0046307A" w:rsidP="003A6CE0">
            <w:pPr>
              <w:jc w:val="both"/>
              <w:rPr>
                <w:rFonts w:ascii="Calibri" w:hAnsi="Calibri"/>
                <w:sz w:val="22"/>
                <w:szCs w:val="22"/>
              </w:rPr>
            </w:pPr>
            <w:r w:rsidRPr="00414BAA">
              <w:rPr>
                <w:rFonts w:ascii="Calibri" w:hAnsi="Calibri"/>
                <w:sz w:val="22"/>
                <w:szCs w:val="22"/>
              </w:rPr>
              <w:t>Općina Viškovo</w:t>
            </w:r>
          </w:p>
        </w:tc>
      </w:tr>
      <w:tr w:rsidR="0046307A" w:rsidRPr="00414BAA" w14:paraId="5817BEFF" w14:textId="77777777" w:rsidTr="00B217C9">
        <w:trPr>
          <w:trHeight w:val="284"/>
        </w:trPr>
        <w:tc>
          <w:tcPr>
            <w:tcW w:w="2547" w:type="dxa"/>
            <w:tcBorders>
              <w:top w:val="single" w:sz="4" w:space="0" w:color="auto"/>
              <w:bottom w:val="single" w:sz="4" w:space="0" w:color="auto"/>
              <w:right w:val="single" w:sz="4" w:space="0" w:color="auto"/>
            </w:tcBorders>
          </w:tcPr>
          <w:p w14:paraId="75548F21" w14:textId="77777777" w:rsidR="0046307A" w:rsidRPr="00414BAA" w:rsidRDefault="0046307A" w:rsidP="00B217C9">
            <w:pPr>
              <w:rPr>
                <w:rFonts w:ascii="Calibri" w:hAnsi="Calibri"/>
                <w:b/>
                <w:bCs/>
                <w:sz w:val="22"/>
                <w:szCs w:val="22"/>
              </w:rPr>
            </w:pPr>
            <w:r>
              <w:rPr>
                <w:rFonts w:ascii="Calibri" w:hAnsi="Calibri"/>
                <w:b/>
                <w:bCs/>
                <w:sz w:val="22"/>
                <w:szCs w:val="22"/>
              </w:rPr>
              <w:t>Ciljana vrijednost (2024</w:t>
            </w:r>
            <w:r w:rsidRPr="00414BAA">
              <w:rPr>
                <w:rFonts w:ascii="Calibri" w:hAnsi="Calibri"/>
                <w:b/>
                <w:bCs/>
                <w:sz w:val="22"/>
                <w:szCs w:val="22"/>
              </w:rPr>
              <w:t>.)</w:t>
            </w:r>
          </w:p>
        </w:tc>
        <w:tc>
          <w:tcPr>
            <w:tcW w:w="6520" w:type="dxa"/>
            <w:tcBorders>
              <w:top w:val="single" w:sz="4" w:space="0" w:color="auto"/>
              <w:left w:val="single" w:sz="4" w:space="0" w:color="auto"/>
              <w:bottom w:val="single" w:sz="4" w:space="0" w:color="auto"/>
            </w:tcBorders>
          </w:tcPr>
          <w:p w14:paraId="4803E291" w14:textId="77777777" w:rsidR="0046307A" w:rsidRPr="00414BAA" w:rsidRDefault="0046307A" w:rsidP="003A6CE0">
            <w:pPr>
              <w:jc w:val="both"/>
              <w:rPr>
                <w:rFonts w:ascii="Calibri" w:hAnsi="Calibri"/>
                <w:sz w:val="22"/>
                <w:szCs w:val="22"/>
              </w:rPr>
            </w:pPr>
            <w:r>
              <w:rPr>
                <w:rFonts w:ascii="Calibri" w:hAnsi="Calibri"/>
                <w:sz w:val="22"/>
                <w:szCs w:val="22"/>
              </w:rPr>
              <w:t>100% /180 / 100 / 1</w:t>
            </w:r>
          </w:p>
        </w:tc>
      </w:tr>
      <w:tr w:rsidR="0046307A" w:rsidRPr="00414BAA" w14:paraId="6B5BB0C9" w14:textId="77777777" w:rsidTr="00B217C9">
        <w:trPr>
          <w:trHeight w:val="284"/>
        </w:trPr>
        <w:tc>
          <w:tcPr>
            <w:tcW w:w="2547" w:type="dxa"/>
            <w:tcBorders>
              <w:top w:val="single" w:sz="4" w:space="0" w:color="auto"/>
              <w:bottom w:val="single" w:sz="4" w:space="0" w:color="auto"/>
              <w:right w:val="single" w:sz="4" w:space="0" w:color="auto"/>
            </w:tcBorders>
          </w:tcPr>
          <w:p w14:paraId="2207332D" w14:textId="77777777" w:rsidR="0046307A" w:rsidRPr="00414BAA" w:rsidRDefault="0046307A" w:rsidP="00B217C9">
            <w:pPr>
              <w:rPr>
                <w:rFonts w:ascii="Calibri" w:hAnsi="Calibri"/>
                <w:b/>
                <w:bCs/>
                <w:sz w:val="22"/>
                <w:szCs w:val="22"/>
              </w:rPr>
            </w:pPr>
            <w:r>
              <w:rPr>
                <w:rFonts w:ascii="Calibri" w:hAnsi="Calibri"/>
                <w:b/>
                <w:bCs/>
                <w:sz w:val="22"/>
                <w:szCs w:val="22"/>
              </w:rPr>
              <w:t>Ciljana vrijednost (2025</w:t>
            </w:r>
            <w:r w:rsidRPr="00414BAA">
              <w:rPr>
                <w:rFonts w:ascii="Calibri" w:hAnsi="Calibri"/>
                <w:b/>
                <w:bCs/>
                <w:sz w:val="22"/>
                <w:szCs w:val="22"/>
              </w:rPr>
              <w:t>.)</w:t>
            </w:r>
          </w:p>
        </w:tc>
        <w:tc>
          <w:tcPr>
            <w:tcW w:w="6520" w:type="dxa"/>
            <w:tcBorders>
              <w:top w:val="single" w:sz="4" w:space="0" w:color="auto"/>
              <w:left w:val="single" w:sz="4" w:space="0" w:color="auto"/>
              <w:bottom w:val="single" w:sz="4" w:space="0" w:color="auto"/>
            </w:tcBorders>
          </w:tcPr>
          <w:p w14:paraId="09430677" w14:textId="77777777" w:rsidR="0046307A" w:rsidRPr="00414BAA" w:rsidRDefault="0046307A" w:rsidP="003A6CE0">
            <w:pPr>
              <w:jc w:val="both"/>
              <w:rPr>
                <w:rFonts w:ascii="Calibri" w:hAnsi="Calibri"/>
                <w:sz w:val="22"/>
                <w:szCs w:val="22"/>
              </w:rPr>
            </w:pPr>
            <w:r>
              <w:rPr>
                <w:rFonts w:ascii="Calibri" w:hAnsi="Calibri"/>
                <w:sz w:val="22"/>
                <w:szCs w:val="22"/>
              </w:rPr>
              <w:t>100% /180 / 100 / 1</w:t>
            </w:r>
          </w:p>
        </w:tc>
      </w:tr>
    </w:tbl>
    <w:p w14:paraId="3799F9A5" w14:textId="77777777" w:rsidR="0046307A" w:rsidRDefault="0046307A" w:rsidP="0046307A">
      <w:pPr>
        <w:jc w:val="both"/>
        <w:rPr>
          <w:rFonts w:ascii="Calibri" w:hAnsi="Calibri"/>
          <w:b/>
          <w:bCs/>
          <w:i/>
          <w:iCs/>
          <w:sz w:val="30"/>
          <w:szCs w:val="30"/>
        </w:rPr>
      </w:pPr>
    </w:p>
    <w:p w14:paraId="6F99B20D" w14:textId="77777777" w:rsidR="00F61EA7" w:rsidRDefault="00F61EA7" w:rsidP="0046307A">
      <w:pPr>
        <w:jc w:val="both"/>
        <w:rPr>
          <w:rFonts w:ascii="Calibri" w:hAnsi="Calibri"/>
          <w:b/>
          <w:bCs/>
          <w:i/>
          <w:iCs/>
          <w:sz w:val="30"/>
          <w:szCs w:val="30"/>
        </w:rPr>
      </w:pPr>
    </w:p>
    <w:p w14:paraId="42DACAE5" w14:textId="77777777" w:rsidR="00F61EA7" w:rsidRDefault="00F61EA7" w:rsidP="00CD68CB">
      <w:pPr>
        <w:jc w:val="both"/>
        <w:rPr>
          <w:rFonts w:ascii="Calibri" w:hAnsi="Calibri"/>
          <w:b/>
          <w:sz w:val="22"/>
          <w:szCs w:val="22"/>
        </w:rPr>
      </w:pPr>
    </w:p>
    <w:p w14:paraId="32D80A0B" w14:textId="67805F74" w:rsidR="00CD68CB" w:rsidRDefault="00CD68CB" w:rsidP="00CD68CB">
      <w:pPr>
        <w:jc w:val="both"/>
        <w:rPr>
          <w:rFonts w:ascii="Calibri" w:hAnsi="Calibri"/>
          <w:b/>
          <w:sz w:val="22"/>
          <w:szCs w:val="22"/>
        </w:rPr>
      </w:pPr>
      <w:r>
        <w:rPr>
          <w:rFonts w:ascii="Calibri" w:hAnsi="Calibri"/>
          <w:b/>
          <w:bCs/>
          <w:noProof/>
          <w:sz w:val="22"/>
          <w:szCs w:val="22"/>
        </w:rPr>
        <w:lastRenderedPageBreak/>
        <mc:AlternateContent>
          <mc:Choice Requires="wps">
            <w:drawing>
              <wp:anchor distT="0" distB="0" distL="114300" distR="114300" simplePos="0" relativeHeight="251743232" behindDoc="0" locked="0" layoutInCell="1" allowOverlap="1" wp14:anchorId="52A7DAA5" wp14:editId="0C7BC76F">
                <wp:simplePos x="0" y="0"/>
                <wp:positionH relativeFrom="margin">
                  <wp:posOffset>0</wp:posOffset>
                </wp:positionH>
                <wp:positionV relativeFrom="paragraph">
                  <wp:posOffset>-635</wp:posOffset>
                </wp:positionV>
                <wp:extent cx="5819775" cy="304800"/>
                <wp:effectExtent l="0" t="0" r="28575" b="19050"/>
                <wp:wrapNone/>
                <wp:docPr id="708423973" name="Pravokutnik 1"/>
                <wp:cNvGraphicFramePr/>
                <a:graphic xmlns:a="http://schemas.openxmlformats.org/drawingml/2006/main">
                  <a:graphicData uri="http://schemas.microsoft.com/office/word/2010/wordprocessingShape">
                    <wps:wsp>
                      <wps:cNvSpPr/>
                      <wps:spPr>
                        <a:xfrm>
                          <a:off x="0" y="0"/>
                          <a:ext cx="5819775"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725286A4" w14:textId="6F4F05F6" w:rsidR="00CD68CB" w:rsidRPr="00EC65F6" w:rsidRDefault="00CD68CB" w:rsidP="00CD68CB">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200</w:t>
                            </w:r>
                            <w:r>
                              <w:rPr>
                                <w:rFonts w:ascii="Calibri" w:hAnsi="Calibri"/>
                                <w:b/>
                                <w:bCs/>
                                <w:sz w:val="22"/>
                                <w:szCs w:val="22"/>
                              </w:rPr>
                              <w:t>5</w:t>
                            </w:r>
                            <w:r>
                              <w:rPr>
                                <w:rFonts w:ascii="Calibri" w:hAnsi="Calibri"/>
                                <w:b/>
                                <w:bCs/>
                                <w:sz w:val="22"/>
                                <w:szCs w:val="22"/>
                              </w:rPr>
                              <w:t xml:space="preserve">  JAVNE POTREBE U </w:t>
                            </w:r>
                            <w:r>
                              <w:rPr>
                                <w:rFonts w:ascii="Calibri" w:hAnsi="Calibri"/>
                                <w:b/>
                                <w:bCs/>
                                <w:sz w:val="22"/>
                                <w:szCs w:val="22"/>
                              </w:rPr>
                              <w:t xml:space="preserve">KULTURI I RELIGIJI </w:t>
                            </w:r>
                            <w:r>
                              <w:rPr>
                                <w:rFonts w:ascii="Calibri" w:hAnsi="Calibri"/>
                                <w:b/>
                                <w:bCs/>
                                <w:sz w:val="22"/>
                                <w:szCs w:val="22"/>
                              </w:rPr>
                              <w:t xml:space="preserve"> </w:t>
                            </w:r>
                          </w:p>
                          <w:p w14:paraId="630432A5" w14:textId="77777777" w:rsidR="00CD68CB" w:rsidRPr="00EC65F6" w:rsidRDefault="00CD68CB" w:rsidP="00CD68CB">
                            <w:pPr>
                              <w:spacing w:line="360" w:lineRule="auto"/>
                              <w:jc w:val="both"/>
                              <w:rPr>
                                <w:rFonts w:ascii="Calibri" w:hAnsi="Calibri"/>
                                <w:b/>
                                <w:bCs/>
                                <w:sz w:val="22"/>
                                <w:szCs w:val="22"/>
                              </w:rPr>
                            </w:pPr>
                          </w:p>
                          <w:p w14:paraId="3317C187" w14:textId="77777777" w:rsidR="00CD68CB" w:rsidRDefault="00CD68CB" w:rsidP="00CD68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7DAA5" id="_x0000_s1067" style="position:absolute;left:0;text-align:left;margin-left:0;margin-top:-.05pt;width:458.25pt;height:24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" fillcolor="white [3201]" strokecolor="#ed7d31 [3205]" strokeweight="1pt">
                <v:textbox>
                  <w:txbxContent>
                    <w:p w14:paraId="725286A4" w14:textId="6F4F05F6" w:rsidR="00CD68CB" w:rsidRPr="00EC65F6" w:rsidRDefault="00CD68CB" w:rsidP="00CD68CB">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200</w:t>
                      </w:r>
                      <w:r>
                        <w:rPr>
                          <w:rFonts w:ascii="Calibri" w:hAnsi="Calibri"/>
                          <w:b/>
                          <w:bCs/>
                          <w:sz w:val="22"/>
                          <w:szCs w:val="22"/>
                        </w:rPr>
                        <w:t>5</w:t>
                      </w:r>
                      <w:r>
                        <w:rPr>
                          <w:rFonts w:ascii="Calibri" w:hAnsi="Calibri"/>
                          <w:b/>
                          <w:bCs/>
                          <w:sz w:val="22"/>
                          <w:szCs w:val="22"/>
                        </w:rPr>
                        <w:t xml:space="preserve">  JAVNE POTREBE U </w:t>
                      </w:r>
                      <w:r>
                        <w:rPr>
                          <w:rFonts w:ascii="Calibri" w:hAnsi="Calibri"/>
                          <w:b/>
                          <w:bCs/>
                          <w:sz w:val="22"/>
                          <w:szCs w:val="22"/>
                        </w:rPr>
                        <w:t xml:space="preserve">KULTURI I RELIGIJI </w:t>
                      </w:r>
                      <w:r>
                        <w:rPr>
                          <w:rFonts w:ascii="Calibri" w:hAnsi="Calibri"/>
                          <w:b/>
                          <w:bCs/>
                          <w:sz w:val="22"/>
                          <w:szCs w:val="22"/>
                        </w:rPr>
                        <w:t xml:space="preserve"> </w:t>
                      </w:r>
                    </w:p>
                    <w:p w14:paraId="630432A5" w14:textId="77777777" w:rsidR="00CD68CB" w:rsidRPr="00EC65F6" w:rsidRDefault="00CD68CB" w:rsidP="00CD68CB">
                      <w:pPr>
                        <w:spacing w:line="360" w:lineRule="auto"/>
                        <w:jc w:val="both"/>
                        <w:rPr>
                          <w:rFonts w:ascii="Calibri" w:hAnsi="Calibri"/>
                          <w:b/>
                          <w:bCs/>
                          <w:sz w:val="22"/>
                          <w:szCs w:val="22"/>
                        </w:rPr>
                      </w:pPr>
                    </w:p>
                    <w:p w14:paraId="3317C187" w14:textId="77777777" w:rsidR="00CD68CB" w:rsidRDefault="00CD68CB" w:rsidP="00CD68CB">
                      <w:pPr>
                        <w:jc w:val="center"/>
                      </w:pPr>
                    </w:p>
                  </w:txbxContent>
                </v:textbox>
                <w10:wrap anchorx="margin"/>
              </v:rect>
            </w:pict>
          </mc:Fallback>
        </mc:AlternateContent>
      </w:r>
    </w:p>
    <w:p w14:paraId="77C87ADA" w14:textId="77777777" w:rsidR="00CD68CB" w:rsidRDefault="00CD68CB" w:rsidP="00CD68CB">
      <w:pPr>
        <w:jc w:val="both"/>
        <w:rPr>
          <w:rFonts w:ascii="Calibri" w:hAnsi="Calibri"/>
          <w:b/>
          <w:sz w:val="22"/>
          <w:szCs w:val="22"/>
        </w:rPr>
      </w:pPr>
    </w:p>
    <w:p w14:paraId="76131EC9" w14:textId="77777777" w:rsidR="00CD68CB" w:rsidRPr="00EC65F6" w:rsidRDefault="00CD68CB" w:rsidP="00CD68CB">
      <w:pPr>
        <w:jc w:val="both"/>
        <w:rPr>
          <w:rFonts w:ascii="Calibri" w:hAnsi="Calibri"/>
          <w:sz w:val="22"/>
          <w:szCs w:val="22"/>
        </w:rPr>
      </w:pPr>
    </w:p>
    <w:p w14:paraId="56910752" w14:textId="77777777" w:rsidR="00CD68CB" w:rsidRPr="00EC65F6" w:rsidRDefault="00CD68CB" w:rsidP="00CD68CB">
      <w:pPr>
        <w:ind w:left="426" w:hanging="426"/>
        <w:jc w:val="both"/>
        <w:rPr>
          <w:rFonts w:ascii="Calibri" w:hAnsi="Calibri"/>
          <w:b/>
          <w:i/>
          <w:sz w:val="22"/>
          <w:szCs w:val="22"/>
        </w:rPr>
      </w:pPr>
      <w:r w:rsidRPr="00EC65F6">
        <w:rPr>
          <w:rFonts w:ascii="Calibri" w:hAnsi="Calibri"/>
          <w:b/>
          <w:i/>
          <w:sz w:val="22"/>
          <w:szCs w:val="22"/>
        </w:rPr>
        <w:t>1.</w:t>
      </w:r>
      <w:r w:rsidRPr="00EC65F6">
        <w:rPr>
          <w:rFonts w:ascii="Calibri" w:hAnsi="Calibri"/>
          <w:b/>
          <w:i/>
          <w:sz w:val="22"/>
          <w:szCs w:val="22"/>
        </w:rPr>
        <w:tab/>
      </w:r>
      <w:r w:rsidRPr="00CD68CB">
        <w:rPr>
          <w:rFonts w:ascii="Calibri" w:hAnsi="Calibri"/>
          <w:b/>
          <w:iCs/>
          <w:sz w:val="22"/>
          <w:szCs w:val="22"/>
        </w:rPr>
        <w:t>Zakonska osnova:</w:t>
      </w:r>
    </w:p>
    <w:p w14:paraId="14D2A9D6" w14:textId="77777777" w:rsidR="00CD68CB" w:rsidRPr="00EC65F6" w:rsidRDefault="00CD68CB" w:rsidP="00CD68CB">
      <w:pPr>
        <w:numPr>
          <w:ilvl w:val="0"/>
          <w:numId w:val="39"/>
        </w:numPr>
        <w:autoSpaceDE w:val="0"/>
        <w:autoSpaceDN w:val="0"/>
        <w:adjustRightInd w:val="0"/>
        <w:spacing w:after="200"/>
        <w:ind w:left="426" w:hanging="294"/>
        <w:contextualSpacing/>
        <w:jc w:val="both"/>
        <w:rPr>
          <w:rFonts w:ascii="Calibri" w:eastAsia="Calibri" w:hAnsi="Calibri"/>
          <w:sz w:val="22"/>
          <w:szCs w:val="22"/>
          <w:lang w:eastAsia="en-US"/>
        </w:rPr>
      </w:pPr>
      <w:r w:rsidRPr="00EC65F6">
        <w:rPr>
          <w:rFonts w:ascii="Calibri" w:eastAsia="Calibri" w:hAnsi="Calibri"/>
          <w:sz w:val="22"/>
          <w:szCs w:val="22"/>
          <w:lang w:eastAsia="en-US"/>
        </w:rPr>
        <w:t xml:space="preserve">Zakon o lokalnoj i područnoj (regionalnoj) samoupravi </w:t>
      </w:r>
      <w:r w:rsidRPr="00EC65F6">
        <w:rPr>
          <w:rFonts w:asciiTheme="minorHAnsi" w:eastAsia="Calibri" w:hAnsiTheme="minorHAnsi" w:cstheme="minorHAnsi"/>
          <w:sz w:val="22"/>
          <w:szCs w:val="22"/>
          <w:lang w:eastAsia="en-US"/>
        </w:rPr>
        <w:t>(„Narodne novine“ broj:  33/01., 60/01., 129/05., 109/07., 125/08., 36/09., 150/11., 144/12., 19/13., 137/15., 123/17., 98/19., 144/20.)</w:t>
      </w:r>
    </w:p>
    <w:p w14:paraId="70CA306F" w14:textId="77777777" w:rsidR="00CD68CB" w:rsidRPr="008B1445" w:rsidRDefault="00CD68CB" w:rsidP="00CD68CB">
      <w:pPr>
        <w:numPr>
          <w:ilvl w:val="0"/>
          <w:numId w:val="39"/>
        </w:numPr>
        <w:autoSpaceDE w:val="0"/>
        <w:autoSpaceDN w:val="0"/>
        <w:adjustRightInd w:val="0"/>
        <w:spacing w:after="200"/>
        <w:ind w:left="426" w:hanging="294"/>
        <w:contextualSpacing/>
        <w:jc w:val="both"/>
        <w:rPr>
          <w:rFonts w:ascii="Calibri" w:eastAsia="Calibri" w:hAnsi="Calibri"/>
          <w:sz w:val="22"/>
          <w:szCs w:val="22"/>
          <w:lang w:eastAsia="en-US"/>
        </w:rPr>
      </w:pPr>
      <w:r w:rsidRPr="008B1445">
        <w:rPr>
          <w:rFonts w:ascii="Calibri" w:eastAsia="Calibri" w:hAnsi="Calibri"/>
          <w:sz w:val="22"/>
          <w:szCs w:val="22"/>
          <w:lang w:eastAsia="en-US"/>
        </w:rPr>
        <w:t xml:space="preserve">Zakon o kulturnim vijećima i financiranju javnih potreba u kulturi („Narodne novine“, broj 83/22.) </w:t>
      </w:r>
    </w:p>
    <w:p w14:paraId="17B10D49" w14:textId="77777777" w:rsidR="00CD68CB" w:rsidRPr="00314032" w:rsidRDefault="00CD68CB" w:rsidP="00CD68CB">
      <w:pPr>
        <w:numPr>
          <w:ilvl w:val="0"/>
          <w:numId w:val="39"/>
        </w:numPr>
        <w:autoSpaceDE w:val="0"/>
        <w:autoSpaceDN w:val="0"/>
        <w:adjustRightInd w:val="0"/>
        <w:spacing w:after="200"/>
        <w:ind w:left="426" w:hanging="294"/>
        <w:contextualSpacing/>
        <w:jc w:val="both"/>
        <w:rPr>
          <w:rFonts w:ascii="Calibri" w:eastAsia="Calibri" w:hAnsi="Calibri"/>
          <w:sz w:val="22"/>
          <w:szCs w:val="22"/>
          <w:lang w:eastAsia="en-US"/>
        </w:rPr>
      </w:pPr>
      <w:r w:rsidRPr="008B1445">
        <w:rPr>
          <w:rFonts w:ascii="Calibri" w:eastAsia="Calibri" w:hAnsi="Calibri"/>
          <w:sz w:val="22"/>
          <w:szCs w:val="22"/>
          <w:lang w:eastAsia="en-US"/>
        </w:rPr>
        <w:t>Zakon o zaštiti i očuvanju kulturnih dobara („Narodne novine“ broj: 66/99., 151/03., 157/03., 100/04., 87/09., 88/10., 61/11., 25/12., 136/12., 157/13., 152/14. i 98/15.,  44/17., 90/18.,</w:t>
      </w:r>
      <w:r w:rsidRPr="00EC65F6">
        <w:rPr>
          <w:rFonts w:ascii="Calibri" w:eastAsia="Calibri" w:hAnsi="Calibri"/>
          <w:sz w:val="22"/>
          <w:szCs w:val="22"/>
          <w:lang w:eastAsia="en-US"/>
        </w:rPr>
        <w:t xml:space="preserve"> 32/20., 62/20., 117/21.</w:t>
      </w:r>
      <w:r>
        <w:rPr>
          <w:rFonts w:ascii="Calibri" w:eastAsia="Calibri" w:hAnsi="Calibri"/>
          <w:sz w:val="22"/>
          <w:szCs w:val="22"/>
          <w:lang w:eastAsia="en-US"/>
        </w:rPr>
        <w:t xml:space="preserve"> i 114/22.</w:t>
      </w:r>
      <w:r w:rsidRPr="00EC65F6">
        <w:rPr>
          <w:rFonts w:ascii="Calibri" w:eastAsia="Calibri" w:hAnsi="Calibri"/>
          <w:sz w:val="22"/>
          <w:szCs w:val="22"/>
          <w:lang w:eastAsia="en-US"/>
        </w:rPr>
        <w:t>)</w:t>
      </w:r>
    </w:p>
    <w:p w14:paraId="7E575FD7" w14:textId="77777777" w:rsidR="00CD68CB" w:rsidRDefault="00CD68CB" w:rsidP="00CD68CB">
      <w:pPr>
        <w:autoSpaceDE w:val="0"/>
        <w:autoSpaceDN w:val="0"/>
        <w:adjustRightInd w:val="0"/>
        <w:spacing w:after="200"/>
        <w:contextualSpacing/>
        <w:jc w:val="both"/>
        <w:rPr>
          <w:rFonts w:ascii="Calibri" w:eastAsia="Calibri" w:hAnsi="Calibri"/>
          <w:sz w:val="22"/>
          <w:szCs w:val="22"/>
          <w:lang w:eastAsia="en-US"/>
        </w:rPr>
      </w:pPr>
    </w:p>
    <w:p w14:paraId="7904AF64" w14:textId="77777777" w:rsidR="00CD68CB" w:rsidRPr="008A62BE" w:rsidRDefault="00CD68CB" w:rsidP="00CD68CB">
      <w:pPr>
        <w:jc w:val="both"/>
        <w:rPr>
          <w:rFonts w:ascii="Calibri" w:hAnsi="Calibri"/>
          <w:b/>
          <w:i/>
          <w:sz w:val="12"/>
          <w:szCs w:val="12"/>
        </w:rPr>
      </w:pPr>
    </w:p>
    <w:p w14:paraId="43C98BEF" w14:textId="5CE1BDE9" w:rsidR="00CD68CB" w:rsidRPr="00CD68CB" w:rsidRDefault="00CD68CB" w:rsidP="00CD68CB">
      <w:pPr>
        <w:pStyle w:val="Odlomakpopisa"/>
        <w:numPr>
          <w:ilvl w:val="0"/>
          <w:numId w:val="55"/>
        </w:numPr>
        <w:spacing w:after="0"/>
        <w:ind w:left="426"/>
        <w:jc w:val="both"/>
        <w:rPr>
          <w:b/>
          <w:iCs/>
        </w:rPr>
      </w:pPr>
      <w:r w:rsidRPr="00CD68CB">
        <w:rPr>
          <w:b/>
          <w:iCs/>
        </w:rPr>
        <w:t>Sadržaj programa:</w:t>
      </w:r>
    </w:p>
    <w:p w14:paraId="260A2C5D" w14:textId="77777777" w:rsidR="00CD68CB" w:rsidRPr="00EC65F6" w:rsidRDefault="00CD68CB" w:rsidP="00CD68CB">
      <w:pPr>
        <w:numPr>
          <w:ilvl w:val="0"/>
          <w:numId w:val="12"/>
        </w:numPr>
        <w:autoSpaceDE w:val="0"/>
        <w:autoSpaceDN w:val="0"/>
        <w:adjustRightInd w:val="0"/>
        <w:ind w:left="426"/>
        <w:contextualSpacing/>
        <w:jc w:val="both"/>
        <w:rPr>
          <w:rFonts w:ascii="Calibri" w:eastAsia="Calibri" w:hAnsi="Calibri"/>
          <w:sz w:val="22"/>
          <w:szCs w:val="22"/>
          <w:lang w:eastAsia="en-US"/>
        </w:rPr>
      </w:pPr>
      <w:r w:rsidRPr="001A2844">
        <w:rPr>
          <w:rFonts w:ascii="Calibri" w:eastAsia="Calibri" w:hAnsi="Calibri"/>
          <w:sz w:val="22"/>
          <w:szCs w:val="22"/>
          <w:lang w:eastAsia="en-US"/>
        </w:rPr>
        <w:t xml:space="preserve">K251024 Prezentacijski koncept ICR </w:t>
      </w:r>
      <w:proofErr w:type="spellStart"/>
      <w:r w:rsidRPr="001A2844">
        <w:rPr>
          <w:rFonts w:ascii="Calibri" w:eastAsia="Calibri" w:hAnsi="Calibri"/>
          <w:sz w:val="22"/>
          <w:szCs w:val="22"/>
          <w:lang w:eastAsia="en-US"/>
        </w:rPr>
        <w:t>Ronjgi</w:t>
      </w:r>
      <w:proofErr w:type="spellEnd"/>
    </w:p>
    <w:p w14:paraId="6F54ABC5" w14:textId="77777777" w:rsidR="00CD68CB" w:rsidRPr="00EC65F6" w:rsidRDefault="00CD68CB" w:rsidP="00CD68CB">
      <w:pPr>
        <w:numPr>
          <w:ilvl w:val="0"/>
          <w:numId w:val="12"/>
        </w:numPr>
        <w:autoSpaceDE w:val="0"/>
        <w:autoSpaceDN w:val="0"/>
        <w:adjustRightInd w:val="0"/>
        <w:ind w:left="426"/>
        <w:contextualSpacing/>
        <w:jc w:val="both"/>
        <w:rPr>
          <w:rFonts w:ascii="Calibri" w:eastAsia="Calibri" w:hAnsi="Calibri"/>
          <w:sz w:val="22"/>
          <w:szCs w:val="22"/>
          <w:lang w:eastAsia="en-US"/>
        </w:rPr>
      </w:pPr>
      <w:r w:rsidRPr="00EC65F6">
        <w:rPr>
          <w:rFonts w:ascii="Calibri" w:eastAsia="Calibri" w:hAnsi="Calibri"/>
          <w:sz w:val="22"/>
          <w:szCs w:val="22"/>
          <w:lang w:eastAsia="en-US"/>
        </w:rPr>
        <w:t>K251</w:t>
      </w:r>
      <w:r>
        <w:rPr>
          <w:rFonts w:ascii="Calibri" w:eastAsia="Calibri" w:hAnsi="Calibri"/>
          <w:sz w:val="22"/>
          <w:szCs w:val="22"/>
          <w:lang w:eastAsia="en-US"/>
        </w:rPr>
        <w:t xml:space="preserve">025 Izgradnja i opremanje Kuće </w:t>
      </w:r>
      <w:proofErr w:type="spellStart"/>
      <w:r>
        <w:rPr>
          <w:rFonts w:ascii="Calibri" w:eastAsia="Calibri" w:hAnsi="Calibri"/>
          <w:sz w:val="22"/>
          <w:szCs w:val="22"/>
          <w:lang w:eastAsia="en-US"/>
        </w:rPr>
        <w:t>H</w:t>
      </w:r>
      <w:r w:rsidRPr="00EC65F6">
        <w:rPr>
          <w:rFonts w:ascii="Calibri" w:eastAsia="Calibri" w:hAnsi="Calibri"/>
          <w:sz w:val="22"/>
          <w:szCs w:val="22"/>
          <w:lang w:eastAsia="en-US"/>
        </w:rPr>
        <w:t>alubajskega</w:t>
      </w:r>
      <w:proofErr w:type="spellEnd"/>
      <w:r w:rsidRPr="00EC65F6">
        <w:rPr>
          <w:rFonts w:ascii="Calibri" w:eastAsia="Calibri" w:hAnsi="Calibri"/>
          <w:sz w:val="22"/>
          <w:szCs w:val="22"/>
          <w:lang w:eastAsia="en-US"/>
        </w:rPr>
        <w:t xml:space="preserve"> zvončara</w:t>
      </w:r>
    </w:p>
    <w:p w14:paraId="1E4EA96B" w14:textId="77777777" w:rsidR="00CD68CB" w:rsidRPr="00EC65F6" w:rsidRDefault="00CD68CB" w:rsidP="00CD68CB">
      <w:pPr>
        <w:numPr>
          <w:ilvl w:val="0"/>
          <w:numId w:val="12"/>
        </w:numPr>
        <w:autoSpaceDE w:val="0"/>
        <w:autoSpaceDN w:val="0"/>
        <w:adjustRightInd w:val="0"/>
        <w:ind w:left="426"/>
        <w:contextualSpacing/>
        <w:jc w:val="both"/>
        <w:rPr>
          <w:rFonts w:ascii="Calibri" w:eastAsia="Calibri" w:hAnsi="Calibri"/>
          <w:sz w:val="22"/>
          <w:szCs w:val="22"/>
          <w:lang w:eastAsia="en-US"/>
        </w:rPr>
      </w:pPr>
      <w:r w:rsidRPr="00EC65F6">
        <w:rPr>
          <w:rFonts w:ascii="Calibri" w:eastAsia="Calibri" w:hAnsi="Calibri"/>
          <w:sz w:val="22"/>
          <w:szCs w:val="22"/>
          <w:lang w:eastAsia="en-US"/>
        </w:rPr>
        <w:t>A251027 Upravljanje i održavanje objekata kulture</w:t>
      </w:r>
    </w:p>
    <w:p w14:paraId="4AC6234B" w14:textId="77777777" w:rsidR="00CD68CB" w:rsidRPr="00EC65F6" w:rsidRDefault="00CD68CB" w:rsidP="00CD68CB">
      <w:pPr>
        <w:numPr>
          <w:ilvl w:val="0"/>
          <w:numId w:val="12"/>
        </w:numPr>
        <w:autoSpaceDE w:val="0"/>
        <w:autoSpaceDN w:val="0"/>
        <w:adjustRightInd w:val="0"/>
        <w:ind w:left="426"/>
        <w:contextualSpacing/>
        <w:jc w:val="both"/>
        <w:rPr>
          <w:rFonts w:ascii="Calibri" w:eastAsia="Calibri" w:hAnsi="Calibri"/>
          <w:sz w:val="22"/>
          <w:szCs w:val="22"/>
          <w:lang w:eastAsia="en-US"/>
        </w:rPr>
      </w:pPr>
      <w:r w:rsidRPr="00EC65F6">
        <w:rPr>
          <w:rFonts w:ascii="Calibri" w:eastAsia="Calibri" w:hAnsi="Calibri"/>
          <w:sz w:val="22"/>
          <w:szCs w:val="22"/>
          <w:lang w:eastAsia="en-US"/>
        </w:rPr>
        <w:t>A251001 Potpore javnim ustanovama u kulturi</w:t>
      </w:r>
    </w:p>
    <w:p w14:paraId="2E44E1A5" w14:textId="77777777" w:rsidR="00CD68CB" w:rsidRPr="00EC65F6" w:rsidRDefault="00CD68CB" w:rsidP="00CD68CB">
      <w:pPr>
        <w:numPr>
          <w:ilvl w:val="0"/>
          <w:numId w:val="12"/>
        </w:numPr>
        <w:autoSpaceDE w:val="0"/>
        <w:autoSpaceDN w:val="0"/>
        <w:adjustRightInd w:val="0"/>
        <w:ind w:left="426"/>
        <w:contextualSpacing/>
        <w:jc w:val="both"/>
        <w:rPr>
          <w:rFonts w:ascii="Calibri" w:eastAsia="Calibri" w:hAnsi="Calibri"/>
          <w:sz w:val="22"/>
          <w:szCs w:val="22"/>
          <w:lang w:eastAsia="en-US"/>
        </w:rPr>
      </w:pPr>
      <w:r w:rsidRPr="00EC65F6">
        <w:rPr>
          <w:rFonts w:ascii="Calibri" w:eastAsia="Calibri" w:hAnsi="Calibri"/>
          <w:sz w:val="22"/>
          <w:szCs w:val="22"/>
          <w:lang w:eastAsia="en-US"/>
        </w:rPr>
        <w:t>A251019 Potpore udrugama u kulturi</w:t>
      </w:r>
    </w:p>
    <w:p w14:paraId="239131E9" w14:textId="77777777" w:rsidR="00CD68CB" w:rsidRPr="000C1C18" w:rsidRDefault="00CD68CB" w:rsidP="00CD68CB">
      <w:pPr>
        <w:pStyle w:val="Odlomakpopisa"/>
        <w:numPr>
          <w:ilvl w:val="0"/>
          <w:numId w:val="12"/>
        </w:numPr>
        <w:ind w:left="426"/>
        <w:jc w:val="both"/>
      </w:pPr>
      <w:r w:rsidRPr="000C1C18">
        <w:t>A251031 Kulturno vijeće</w:t>
      </w:r>
    </w:p>
    <w:p w14:paraId="3526FBF8" w14:textId="77777777" w:rsidR="00CD68CB" w:rsidRPr="00CC6800" w:rsidRDefault="00CD68CB" w:rsidP="00D2127C">
      <w:pPr>
        <w:numPr>
          <w:ilvl w:val="0"/>
          <w:numId w:val="40"/>
        </w:numPr>
        <w:spacing w:after="200" w:line="276" w:lineRule="auto"/>
        <w:ind w:left="426" w:hanging="426"/>
        <w:contextualSpacing/>
        <w:jc w:val="both"/>
        <w:rPr>
          <w:rFonts w:ascii="Calibri" w:eastAsia="Calibri" w:hAnsi="Calibri"/>
          <w:iCs/>
          <w:sz w:val="22"/>
          <w:szCs w:val="22"/>
          <w:lang w:eastAsia="en-US"/>
        </w:rPr>
      </w:pPr>
      <w:r w:rsidRPr="00CC6800">
        <w:rPr>
          <w:rFonts w:ascii="Calibri" w:eastAsia="Calibri" w:hAnsi="Calibri"/>
          <w:b/>
          <w:iCs/>
          <w:sz w:val="22"/>
          <w:szCs w:val="22"/>
          <w:lang w:eastAsia="en-US"/>
        </w:rPr>
        <w:t>Obrazloženje aktivnosti i projekta unutar programa u trogodišnjem razdoblju:</w:t>
      </w:r>
    </w:p>
    <w:p w14:paraId="339D1DF4" w14:textId="77777777" w:rsidR="00CD68CB" w:rsidRPr="008B138E" w:rsidRDefault="00CD68CB" w:rsidP="00CD68CB">
      <w:pPr>
        <w:rPr>
          <w:rFonts w:ascii="Calibri" w:hAnsi="Calibri"/>
          <w:b/>
          <w:sz w:val="22"/>
          <w:szCs w:val="22"/>
        </w:rPr>
      </w:pPr>
    </w:p>
    <w:p w14:paraId="2D92F0B5" w14:textId="77777777" w:rsidR="00CD68CB" w:rsidRPr="001A2844" w:rsidRDefault="00CD68CB" w:rsidP="00CD68CB">
      <w:pPr>
        <w:rPr>
          <w:rFonts w:ascii="Calibri" w:hAnsi="Calibri"/>
          <w:b/>
          <w:sz w:val="22"/>
          <w:szCs w:val="22"/>
        </w:rPr>
      </w:pPr>
      <w:r w:rsidRPr="001A2844">
        <w:rPr>
          <w:rFonts w:ascii="Calibri" w:hAnsi="Calibri"/>
          <w:b/>
          <w:sz w:val="22"/>
          <w:szCs w:val="22"/>
        </w:rPr>
        <w:t xml:space="preserve">K251024 Prezentacijski koncept ICR </w:t>
      </w:r>
      <w:proofErr w:type="spellStart"/>
      <w:r w:rsidRPr="001A2844">
        <w:rPr>
          <w:rFonts w:ascii="Calibri" w:hAnsi="Calibri"/>
          <w:b/>
          <w:sz w:val="22"/>
          <w:szCs w:val="22"/>
        </w:rPr>
        <w:t>Ronjgi</w:t>
      </w:r>
      <w:proofErr w:type="spellEnd"/>
    </w:p>
    <w:p w14:paraId="79292C23" w14:textId="77777777" w:rsidR="00CD68CB" w:rsidRPr="001A2844" w:rsidRDefault="00CD68CB" w:rsidP="00CD68CB">
      <w:pPr>
        <w:rPr>
          <w:rFonts w:ascii="Calibri" w:eastAsia="Calibri" w:hAnsi="Calibri"/>
          <w:sz w:val="22"/>
          <w:szCs w:val="22"/>
          <w:lang w:eastAsia="en-US"/>
        </w:rPr>
      </w:pPr>
      <w:r w:rsidRPr="001A2844">
        <w:rPr>
          <w:rFonts w:ascii="Calibri" w:eastAsia="Calibri" w:hAnsi="Calibri"/>
          <w:sz w:val="22"/>
          <w:szCs w:val="22"/>
          <w:lang w:eastAsia="en-US"/>
        </w:rPr>
        <w:t>Za realizaciju ovog kapitalnog projekta planirana su sljedeća sredstva:</w:t>
      </w:r>
    </w:p>
    <w:p w14:paraId="3B8F397E" w14:textId="77777777" w:rsidR="00CD68CB" w:rsidRPr="001A2844" w:rsidRDefault="00CD68CB" w:rsidP="00CD68CB">
      <w:pPr>
        <w:numPr>
          <w:ilvl w:val="0"/>
          <w:numId w:val="9"/>
        </w:numPr>
        <w:rPr>
          <w:rFonts w:ascii="Calibri" w:eastAsia="Calibri" w:hAnsi="Calibri"/>
          <w:sz w:val="22"/>
          <w:szCs w:val="22"/>
          <w:lang w:eastAsia="en-US"/>
        </w:rPr>
      </w:pPr>
      <w:r w:rsidRPr="001A2844">
        <w:rPr>
          <w:rFonts w:ascii="Calibri" w:eastAsia="Calibri" w:hAnsi="Calibri"/>
          <w:sz w:val="22"/>
          <w:szCs w:val="22"/>
          <w:lang w:eastAsia="en-US"/>
        </w:rPr>
        <w:t>2024. godina</w:t>
      </w:r>
      <w:r w:rsidRPr="001A2844">
        <w:rPr>
          <w:rFonts w:ascii="Calibri" w:eastAsia="Calibri" w:hAnsi="Calibri"/>
          <w:sz w:val="22"/>
          <w:szCs w:val="22"/>
          <w:lang w:eastAsia="en-US"/>
        </w:rPr>
        <w:tab/>
      </w:r>
      <w:r w:rsidRPr="001A2844">
        <w:rPr>
          <w:rFonts w:ascii="Calibri" w:eastAsia="Calibri" w:hAnsi="Calibri"/>
          <w:sz w:val="22"/>
          <w:szCs w:val="22"/>
          <w:lang w:eastAsia="en-US"/>
        </w:rPr>
        <w:tab/>
        <w:t xml:space="preserve">          40.000 EUR</w:t>
      </w:r>
      <w:r w:rsidRPr="001A2844">
        <w:rPr>
          <w:rFonts w:ascii="Calibri" w:eastAsia="Calibri" w:hAnsi="Calibri"/>
          <w:sz w:val="22"/>
          <w:szCs w:val="22"/>
          <w:lang w:eastAsia="en-US"/>
        </w:rPr>
        <w:tab/>
      </w:r>
    </w:p>
    <w:p w14:paraId="009D7D81" w14:textId="77777777" w:rsidR="00CD68CB" w:rsidRPr="001A2844" w:rsidRDefault="00CD68CB" w:rsidP="00CD68CB">
      <w:pPr>
        <w:numPr>
          <w:ilvl w:val="0"/>
          <w:numId w:val="9"/>
        </w:numPr>
        <w:rPr>
          <w:rFonts w:ascii="Calibri" w:eastAsia="Calibri" w:hAnsi="Calibri"/>
          <w:sz w:val="22"/>
          <w:szCs w:val="22"/>
          <w:lang w:eastAsia="en-US"/>
        </w:rPr>
      </w:pPr>
      <w:r w:rsidRPr="001A2844">
        <w:rPr>
          <w:rFonts w:ascii="Calibri" w:eastAsia="Calibri" w:hAnsi="Calibri"/>
          <w:sz w:val="22"/>
          <w:szCs w:val="22"/>
          <w:lang w:eastAsia="en-US"/>
        </w:rPr>
        <w:t>2025. godina</w:t>
      </w:r>
      <w:r w:rsidRPr="001A2844">
        <w:rPr>
          <w:rFonts w:ascii="Calibri" w:eastAsia="Calibri" w:hAnsi="Calibri"/>
          <w:sz w:val="22"/>
          <w:szCs w:val="22"/>
          <w:lang w:eastAsia="en-US"/>
        </w:rPr>
        <w:tab/>
      </w:r>
      <w:r w:rsidRPr="001A2844">
        <w:rPr>
          <w:rFonts w:ascii="Calibri" w:eastAsia="Calibri" w:hAnsi="Calibri"/>
          <w:sz w:val="22"/>
          <w:szCs w:val="22"/>
          <w:lang w:eastAsia="en-US"/>
        </w:rPr>
        <w:tab/>
        <w:t xml:space="preserve">                    0 EUR</w:t>
      </w:r>
    </w:p>
    <w:p w14:paraId="34E47277" w14:textId="77777777" w:rsidR="00CD68CB" w:rsidRPr="001A2844" w:rsidRDefault="00CD68CB" w:rsidP="00CD68CB">
      <w:pPr>
        <w:numPr>
          <w:ilvl w:val="0"/>
          <w:numId w:val="9"/>
        </w:numPr>
        <w:rPr>
          <w:rFonts w:ascii="Calibri" w:eastAsia="Calibri" w:hAnsi="Calibri"/>
          <w:sz w:val="22"/>
          <w:szCs w:val="22"/>
          <w:lang w:eastAsia="en-US"/>
        </w:rPr>
      </w:pPr>
      <w:r w:rsidRPr="001A2844">
        <w:rPr>
          <w:rFonts w:ascii="Calibri" w:eastAsia="Calibri" w:hAnsi="Calibri"/>
          <w:sz w:val="22"/>
          <w:szCs w:val="22"/>
          <w:lang w:eastAsia="en-US"/>
        </w:rPr>
        <w:t>2026. godina                                       0 EUR</w:t>
      </w:r>
    </w:p>
    <w:p w14:paraId="3B080657" w14:textId="77777777" w:rsidR="00CD68CB" w:rsidRPr="001A2844" w:rsidRDefault="00CD68CB" w:rsidP="00CD68CB">
      <w:pPr>
        <w:rPr>
          <w:rFonts w:ascii="Calibri" w:hAnsi="Calibri"/>
          <w:b/>
          <w:sz w:val="22"/>
          <w:szCs w:val="22"/>
        </w:rPr>
      </w:pPr>
    </w:p>
    <w:p w14:paraId="3DE8050B" w14:textId="77777777" w:rsidR="00CD68CB" w:rsidRPr="001A2844" w:rsidRDefault="00CD68CB" w:rsidP="00CD68CB">
      <w:pPr>
        <w:jc w:val="both"/>
        <w:rPr>
          <w:rFonts w:ascii="Calibri" w:hAnsi="Calibri"/>
          <w:sz w:val="22"/>
          <w:szCs w:val="22"/>
        </w:rPr>
      </w:pPr>
      <w:r w:rsidRPr="001A2844">
        <w:rPr>
          <w:rFonts w:ascii="Calibri" w:hAnsi="Calibri"/>
          <w:sz w:val="22"/>
          <w:szCs w:val="22"/>
        </w:rPr>
        <w:t xml:space="preserve">Proračunom Općine Viškovo za 2023. godinu te projekcijama Proračuna za 2024. i 2025. godinu za ovaj kapitalni projekt sredstva su bila planirana kroz kapitalni projekt K251022 Izgradnja i opremanje objekata kulture u iznosu od 19.908 </w:t>
      </w:r>
      <w:r w:rsidRPr="001A2844">
        <w:rPr>
          <w:rFonts w:ascii="Calibri" w:eastAsia="Calibri" w:hAnsi="Calibri"/>
          <w:sz w:val="22"/>
          <w:szCs w:val="22"/>
        </w:rPr>
        <w:t>EUR</w:t>
      </w:r>
      <w:r w:rsidRPr="001A2844">
        <w:rPr>
          <w:rFonts w:ascii="Calibri" w:hAnsi="Calibri"/>
          <w:sz w:val="22"/>
          <w:szCs w:val="22"/>
        </w:rPr>
        <w:t xml:space="preserve"> za 2024. i 86.270 </w:t>
      </w:r>
      <w:r w:rsidRPr="001A2844">
        <w:rPr>
          <w:rFonts w:ascii="Calibri" w:eastAsia="Calibri" w:hAnsi="Calibri"/>
          <w:sz w:val="22"/>
          <w:szCs w:val="22"/>
        </w:rPr>
        <w:t>EUR</w:t>
      </w:r>
      <w:r w:rsidRPr="001A2844">
        <w:rPr>
          <w:rFonts w:ascii="Calibri" w:hAnsi="Calibri"/>
          <w:sz w:val="22"/>
          <w:szCs w:val="22"/>
        </w:rPr>
        <w:t xml:space="preserve"> za 2025. godinu. </w:t>
      </w:r>
    </w:p>
    <w:p w14:paraId="09165975" w14:textId="77777777" w:rsidR="00CD68CB" w:rsidRPr="001A2844" w:rsidRDefault="00CD68CB" w:rsidP="00CD68CB">
      <w:pPr>
        <w:rPr>
          <w:rFonts w:ascii="Calibri" w:hAnsi="Calibri"/>
          <w:b/>
          <w:sz w:val="22"/>
          <w:szCs w:val="22"/>
        </w:rPr>
      </w:pPr>
    </w:p>
    <w:p w14:paraId="3972848B" w14:textId="77777777" w:rsidR="00CD68CB" w:rsidRPr="001A2844" w:rsidRDefault="00CD68CB" w:rsidP="00CD68CB">
      <w:pPr>
        <w:jc w:val="both"/>
        <w:rPr>
          <w:rFonts w:ascii="Calibri" w:hAnsi="Calibri"/>
          <w:b/>
          <w:sz w:val="22"/>
          <w:szCs w:val="22"/>
        </w:rPr>
      </w:pPr>
      <w:r w:rsidRPr="001A2844">
        <w:rPr>
          <w:rFonts w:ascii="Calibri" w:eastAsia="Calibri" w:hAnsi="Calibri"/>
          <w:sz w:val="22"/>
          <w:szCs w:val="22"/>
          <w:lang w:eastAsia="en-US"/>
        </w:rPr>
        <w:t>U odnosu na usvojene projekcije za 2024. i 2025. godinu došlo je do odstupanja jer će cjelovita projektna dokumentacija biti izrađena tijekom 2024. godine a sve prema raspoložim sredstvima i uvjetima sufinanciranja određenim kroz projekt ITU.</w:t>
      </w:r>
    </w:p>
    <w:p w14:paraId="79539452" w14:textId="77777777" w:rsidR="00CD68CB" w:rsidRPr="001A2844" w:rsidRDefault="00CD68CB" w:rsidP="00CD68CB">
      <w:pPr>
        <w:rPr>
          <w:rFonts w:ascii="Calibri" w:hAnsi="Calibri"/>
          <w:b/>
          <w:sz w:val="22"/>
          <w:szCs w:val="22"/>
        </w:rPr>
      </w:pPr>
    </w:p>
    <w:p w14:paraId="166E071A" w14:textId="77777777" w:rsidR="00CD68CB" w:rsidRPr="001A2844" w:rsidRDefault="00CD68CB" w:rsidP="00CD68CB">
      <w:pPr>
        <w:rPr>
          <w:rFonts w:ascii="Calibri" w:hAnsi="Calibri"/>
          <w:b/>
          <w:sz w:val="22"/>
          <w:szCs w:val="22"/>
        </w:rPr>
      </w:pPr>
      <w:r w:rsidRPr="001A2844">
        <w:rPr>
          <w:rFonts w:ascii="Calibri" w:hAnsi="Calibri"/>
          <w:b/>
          <w:sz w:val="22"/>
          <w:szCs w:val="22"/>
        </w:rPr>
        <w:t xml:space="preserve">K251025 </w:t>
      </w:r>
      <w:r w:rsidRPr="001A2844">
        <w:rPr>
          <w:rFonts w:ascii="Calibri" w:eastAsia="Calibri" w:hAnsi="Calibri"/>
          <w:b/>
          <w:sz w:val="22"/>
          <w:szCs w:val="22"/>
          <w:lang w:eastAsia="en-US"/>
        </w:rPr>
        <w:t xml:space="preserve">Izgradnja i opremanje Zavičajne kuće zvončara </w:t>
      </w:r>
    </w:p>
    <w:p w14:paraId="161326EC" w14:textId="77777777" w:rsidR="00CD68CB" w:rsidRPr="001A2844" w:rsidRDefault="00CD68CB" w:rsidP="00CD68CB">
      <w:pPr>
        <w:spacing w:after="200"/>
        <w:contextualSpacing/>
        <w:rPr>
          <w:rFonts w:ascii="Calibri" w:eastAsia="Calibri" w:hAnsi="Calibri"/>
          <w:sz w:val="22"/>
          <w:szCs w:val="22"/>
          <w:lang w:eastAsia="en-US"/>
        </w:rPr>
      </w:pPr>
      <w:r w:rsidRPr="001A2844">
        <w:rPr>
          <w:rFonts w:ascii="Calibri" w:eastAsia="Calibri" w:hAnsi="Calibri"/>
          <w:sz w:val="22"/>
          <w:szCs w:val="22"/>
          <w:lang w:eastAsia="en-US"/>
        </w:rPr>
        <w:t>Za realizaciju ovog kapitalnog projekta planirana su sljedeća sredstva:</w:t>
      </w:r>
    </w:p>
    <w:p w14:paraId="77C8E13B" w14:textId="77777777" w:rsidR="00CD68CB" w:rsidRPr="001A2844" w:rsidRDefault="00CD68CB" w:rsidP="00CD68CB">
      <w:pPr>
        <w:numPr>
          <w:ilvl w:val="0"/>
          <w:numId w:val="9"/>
        </w:numPr>
        <w:spacing w:after="200"/>
        <w:contextualSpacing/>
        <w:rPr>
          <w:rFonts w:ascii="Calibri" w:eastAsia="Calibri" w:hAnsi="Calibri"/>
          <w:sz w:val="22"/>
          <w:szCs w:val="22"/>
          <w:lang w:eastAsia="en-US"/>
        </w:rPr>
      </w:pPr>
      <w:r w:rsidRPr="001A2844">
        <w:rPr>
          <w:rFonts w:ascii="Calibri" w:eastAsia="Calibri" w:hAnsi="Calibri"/>
          <w:sz w:val="22"/>
          <w:szCs w:val="22"/>
          <w:lang w:eastAsia="en-US"/>
        </w:rPr>
        <w:t>2024. godina</w:t>
      </w:r>
      <w:r w:rsidRPr="001A2844">
        <w:rPr>
          <w:rFonts w:ascii="Calibri" w:eastAsia="Calibri" w:hAnsi="Calibri"/>
          <w:sz w:val="22"/>
          <w:szCs w:val="22"/>
          <w:lang w:eastAsia="en-US"/>
        </w:rPr>
        <w:tab/>
      </w:r>
      <w:r w:rsidRPr="001A2844">
        <w:rPr>
          <w:rFonts w:ascii="Calibri" w:eastAsia="Calibri" w:hAnsi="Calibri"/>
          <w:sz w:val="22"/>
          <w:szCs w:val="22"/>
          <w:lang w:eastAsia="en-US"/>
        </w:rPr>
        <w:tab/>
        <w:t>80.000 EUR</w:t>
      </w:r>
      <w:r w:rsidRPr="001A2844">
        <w:rPr>
          <w:rFonts w:ascii="Calibri" w:eastAsia="Calibri" w:hAnsi="Calibri"/>
          <w:sz w:val="22"/>
          <w:szCs w:val="22"/>
          <w:lang w:eastAsia="en-US"/>
        </w:rPr>
        <w:tab/>
      </w:r>
      <w:r w:rsidRPr="001A2844">
        <w:rPr>
          <w:rFonts w:ascii="Calibri" w:eastAsia="Calibri" w:hAnsi="Calibri"/>
          <w:sz w:val="22"/>
          <w:szCs w:val="22"/>
          <w:lang w:eastAsia="en-US"/>
        </w:rPr>
        <w:tab/>
      </w:r>
    </w:p>
    <w:p w14:paraId="707588CB" w14:textId="77777777" w:rsidR="00CD68CB" w:rsidRPr="001A2844" w:rsidRDefault="00CD68CB" w:rsidP="00CD68CB">
      <w:pPr>
        <w:numPr>
          <w:ilvl w:val="0"/>
          <w:numId w:val="9"/>
        </w:numPr>
        <w:spacing w:after="200"/>
        <w:contextualSpacing/>
        <w:rPr>
          <w:rFonts w:ascii="Calibri" w:eastAsia="Calibri" w:hAnsi="Calibri"/>
          <w:sz w:val="22"/>
          <w:szCs w:val="22"/>
          <w:lang w:eastAsia="en-US"/>
        </w:rPr>
      </w:pPr>
      <w:r w:rsidRPr="001A2844">
        <w:rPr>
          <w:rFonts w:ascii="Calibri" w:eastAsia="Calibri" w:hAnsi="Calibri"/>
          <w:sz w:val="22"/>
          <w:szCs w:val="22"/>
          <w:lang w:eastAsia="en-US"/>
        </w:rPr>
        <w:t>2025. godina</w:t>
      </w:r>
      <w:r w:rsidRPr="001A2844">
        <w:rPr>
          <w:rFonts w:ascii="Calibri" w:eastAsia="Calibri" w:hAnsi="Calibri"/>
          <w:sz w:val="22"/>
          <w:szCs w:val="22"/>
          <w:lang w:eastAsia="en-US"/>
        </w:rPr>
        <w:tab/>
      </w:r>
      <w:r w:rsidRPr="001A2844">
        <w:rPr>
          <w:rFonts w:ascii="Calibri" w:eastAsia="Calibri" w:hAnsi="Calibri"/>
          <w:sz w:val="22"/>
          <w:szCs w:val="22"/>
          <w:lang w:eastAsia="en-US"/>
        </w:rPr>
        <w:tab/>
        <w:t xml:space="preserve">           0 EUR</w:t>
      </w:r>
    </w:p>
    <w:p w14:paraId="680DD765" w14:textId="77777777" w:rsidR="00CD68CB" w:rsidRPr="001A2844" w:rsidRDefault="00CD68CB" w:rsidP="00CD68CB">
      <w:pPr>
        <w:numPr>
          <w:ilvl w:val="0"/>
          <w:numId w:val="9"/>
        </w:numPr>
        <w:spacing w:after="200"/>
        <w:contextualSpacing/>
        <w:rPr>
          <w:rFonts w:ascii="Calibri" w:eastAsia="Calibri" w:hAnsi="Calibri"/>
          <w:sz w:val="22"/>
          <w:szCs w:val="22"/>
          <w:lang w:eastAsia="en-US"/>
        </w:rPr>
      </w:pPr>
      <w:r w:rsidRPr="001A2844">
        <w:rPr>
          <w:rFonts w:ascii="Calibri" w:eastAsia="Calibri" w:hAnsi="Calibri"/>
          <w:sz w:val="22"/>
          <w:szCs w:val="22"/>
          <w:lang w:eastAsia="en-US"/>
        </w:rPr>
        <w:t>2026. godina</w:t>
      </w:r>
      <w:r w:rsidRPr="001A2844">
        <w:rPr>
          <w:rFonts w:ascii="Calibri" w:eastAsia="Calibri" w:hAnsi="Calibri"/>
          <w:sz w:val="22"/>
          <w:szCs w:val="22"/>
          <w:lang w:eastAsia="en-US"/>
        </w:rPr>
        <w:tab/>
      </w:r>
      <w:r w:rsidRPr="001A2844">
        <w:rPr>
          <w:rFonts w:ascii="Calibri" w:eastAsia="Calibri" w:hAnsi="Calibri"/>
          <w:sz w:val="22"/>
          <w:szCs w:val="22"/>
          <w:lang w:eastAsia="en-US"/>
        </w:rPr>
        <w:tab/>
        <w:t xml:space="preserve">           0 EUR</w:t>
      </w:r>
    </w:p>
    <w:p w14:paraId="760D1D12" w14:textId="77777777" w:rsidR="00CD68CB" w:rsidRPr="001A2844" w:rsidRDefault="00CD68CB" w:rsidP="00CD68CB">
      <w:pPr>
        <w:jc w:val="both"/>
        <w:rPr>
          <w:rFonts w:ascii="Calibri" w:eastAsia="Calibri" w:hAnsi="Calibri"/>
          <w:sz w:val="22"/>
          <w:szCs w:val="22"/>
          <w:lang w:eastAsia="en-US"/>
        </w:rPr>
      </w:pPr>
    </w:p>
    <w:p w14:paraId="70214481" w14:textId="77777777" w:rsidR="00CD68CB" w:rsidRPr="001A2844" w:rsidRDefault="00CD68CB" w:rsidP="00CD68CB">
      <w:pPr>
        <w:jc w:val="both"/>
        <w:rPr>
          <w:rFonts w:ascii="Calibri" w:hAnsi="Calibri"/>
          <w:sz w:val="22"/>
          <w:szCs w:val="22"/>
        </w:rPr>
      </w:pPr>
      <w:r w:rsidRPr="001A2844">
        <w:rPr>
          <w:rFonts w:ascii="Calibri" w:hAnsi="Calibri"/>
          <w:sz w:val="22"/>
          <w:szCs w:val="22"/>
        </w:rPr>
        <w:t xml:space="preserve">Proračunom Općine Viškovo za 2023. godinu te projekcijama Proračuna za 2024. i 2025. godinu za ovaj kapitalni projekt bilo je planirano 106.178 EUR za 2024. godinu i 0 EUR za 2025. godinu. </w:t>
      </w:r>
    </w:p>
    <w:p w14:paraId="474E0A90" w14:textId="77777777" w:rsidR="00CD68CB" w:rsidRPr="001A2844" w:rsidRDefault="00CD68CB" w:rsidP="00CD68CB">
      <w:pPr>
        <w:jc w:val="both"/>
        <w:rPr>
          <w:rFonts w:ascii="Calibri" w:hAnsi="Calibri"/>
          <w:sz w:val="22"/>
          <w:szCs w:val="22"/>
        </w:rPr>
      </w:pPr>
    </w:p>
    <w:p w14:paraId="17F82057" w14:textId="77777777" w:rsidR="00CD68CB" w:rsidRPr="001A2844" w:rsidRDefault="00CD68CB" w:rsidP="00CD68CB">
      <w:pPr>
        <w:jc w:val="both"/>
        <w:rPr>
          <w:rFonts w:ascii="Calibri" w:hAnsi="Calibri"/>
          <w:sz w:val="22"/>
          <w:szCs w:val="22"/>
        </w:rPr>
      </w:pPr>
      <w:r w:rsidRPr="001A2844">
        <w:rPr>
          <w:rFonts w:ascii="Calibri" w:hAnsi="Calibri"/>
          <w:sz w:val="22"/>
          <w:szCs w:val="22"/>
        </w:rPr>
        <w:t>Do odstupanja u planiranim projekcijama za 2024. godinu došlo je zbog usklađenja troškova sa provedenim postupkom nabave te ugovorom koji je sklopljen tijekom 2023. godine. U odnosu na planirana sredstva za 2025. godinu odstupanja nema.</w:t>
      </w:r>
    </w:p>
    <w:p w14:paraId="24FD5DE8" w14:textId="77777777" w:rsidR="00CD68CB" w:rsidRPr="001A2844" w:rsidRDefault="00CD68CB" w:rsidP="00CD68CB">
      <w:pPr>
        <w:jc w:val="both"/>
        <w:rPr>
          <w:rFonts w:ascii="Calibri" w:eastAsia="Calibri" w:hAnsi="Calibri"/>
          <w:sz w:val="22"/>
          <w:szCs w:val="22"/>
          <w:lang w:eastAsia="en-US"/>
        </w:rPr>
      </w:pPr>
    </w:p>
    <w:p w14:paraId="27085EE1" w14:textId="77777777" w:rsidR="00CD68CB" w:rsidRPr="001A2844" w:rsidRDefault="00CD68CB" w:rsidP="00CD68CB">
      <w:pPr>
        <w:jc w:val="both"/>
        <w:rPr>
          <w:rFonts w:ascii="Calibri" w:eastAsia="Calibri" w:hAnsi="Calibri"/>
          <w:sz w:val="22"/>
          <w:szCs w:val="22"/>
          <w:lang w:eastAsia="en-US"/>
        </w:rPr>
      </w:pPr>
      <w:r w:rsidRPr="001A2844">
        <w:rPr>
          <w:rFonts w:ascii="Calibri" w:eastAsia="Calibri" w:hAnsi="Calibri"/>
          <w:sz w:val="22"/>
          <w:szCs w:val="22"/>
          <w:lang w:eastAsia="en-US"/>
        </w:rPr>
        <w:t xml:space="preserve">U sklopu ovog kapitalnog projekta planirani su rashodi za izgradnju parka skulptura koji će se nalaziti neposredno uz Kuću </w:t>
      </w:r>
      <w:proofErr w:type="spellStart"/>
      <w:r w:rsidRPr="001A2844">
        <w:rPr>
          <w:rFonts w:ascii="Calibri" w:eastAsia="Calibri" w:hAnsi="Calibri"/>
          <w:sz w:val="22"/>
          <w:szCs w:val="22"/>
          <w:lang w:eastAsia="en-US"/>
        </w:rPr>
        <w:t>halubajskega</w:t>
      </w:r>
      <w:proofErr w:type="spellEnd"/>
      <w:r w:rsidRPr="001A2844">
        <w:rPr>
          <w:rFonts w:ascii="Calibri" w:eastAsia="Calibri" w:hAnsi="Calibri"/>
          <w:sz w:val="22"/>
          <w:szCs w:val="22"/>
          <w:lang w:eastAsia="en-US"/>
        </w:rPr>
        <w:t xml:space="preserve"> zvončara.</w:t>
      </w:r>
    </w:p>
    <w:p w14:paraId="586EE73D" w14:textId="77777777" w:rsidR="00CD68CB" w:rsidRPr="00E4614A" w:rsidRDefault="00CD68CB" w:rsidP="00CD68CB">
      <w:pPr>
        <w:jc w:val="both"/>
        <w:rPr>
          <w:rFonts w:ascii="Calibri" w:hAnsi="Calibri"/>
          <w:b/>
          <w:sz w:val="22"/>
          <w:szCs w:val="22"/>
        </w:rPr>
      </w:pPr>
      <w:r w:rsidRPr="00E4614A">
        <w:rPr>
          <w:rFonts w:ascii="Calibri" w:hAnsi="Calibri"/>
          <w:b/>
          <w:sz w:val="22"/>
          <w:szCs w:val="22"/>
        </w:rPr>
        <w:t>A251027 Upravljanje i održavanje objekata kulture</w:t>
      </w:r>
    </w:p>
    <w:p w14:paraId="31AA00E7" w14:textId="77777777" w:rsidR="00CD68CB" w:rsidRPr="00E4614A" w:rsidRDefault="00CD68CB" w:rsidP="00CD68CB">
      <w:pPr>
        <w:jc w:val="both"/>
        <w:rPr>
          <w:rFonts w:ascii="Calibri" w:hAnsi="Calibri"/>
          <w:sz w:val="22"/>
          <w:szCs w:val="22"/>
        </w:rPr>
      </w:pPr>
      <w:r w:rsidRPr="00E4614A">
        <w:rPr>
          <w:rFonts w:ascii="Calibri" w:hAnsi="Calibri"/>
          <w:sz w:val="22"/>
          <w:szCs w:val="22"/>
        </w:rPr>
        <w:lastRenderedPageBreak/>
        <w:t>Za realizaciju ove aktivnosti planirana su sljedeća sredstva:</w:t>
      </w:r>
    </w:p>
    <w:p w14:paraId="61F16D6A" w14:textId="77777777" w:rsidR="00CD68CB" w:rsidRPr="00E4614A" w:rsidRDefault="00CD68CB" w:rsidP="00CD68CB">
      <w:pPr>
        <w:numPr>
          <w:ilvl w:val="0"/>
          <w:numId w:val="4"/>
        </w:numPr>
        <w:autoSpaceDE w:val="0"/>
        <w:autoSpaceDN w:val="0"/>
        <w:adjustRightInd w:val="0"/>
        <w:ind w:left="709"/>
        <w:jc w:val="both"/>
        <w:rPr>
          <w:rFonts w:ascii="Calibri" w:hAnsi="Calibri"/>
          <w:sz w:val="22"/>
          <w:szCs w:val="22"/>
        </w:rPr>
      </w:pPr>
      <w:r w:rsidRPr="00E4614A">
        <w:rPr>
          <w:rFonts w:ascii="Calibri" w:hAnsi="Calibri"/>
          <w:sz w:val="22"/>
          <w:szCs w:val="22"/>
        </w:rPr>
        <w:t>2024. godina</w:t>
      </w:r>
      <w:r w:rsidRPr="00E4614A">
        <w:rPr>
          <w:rFonts w:ascii="Calibri" w:hAnsi="Calibri"/>
          <w:sz w:val="22"/>
          <w:szCs w:val="22"/>
        </w:rPr>
        <w:tab/>
        <w:t>5.000 EUR</w:t>
      </w:r>
    </w:p>
    <w:p w14:paraId="05FF7100" w14:textId="77777777" w:rsidR="00CD68CB" w:rsidRPr="00E4614A" w:rsidRDefault="00CD68CB" w:rsidP="00CD68CB">
      <w:pPr>
        <w:numPr>
          <w:ilvl w:val="0"/>
          <w:numId w:val="4"/>
        </w:numPr>
        <w:autoSpaceDE w:val="0"/>
        <w:autoSpaceDN w:val="0"/>
        <w:adjustRightInd w:val="0"/>
        <w:ind w:left="709"/>
        <w:jc w:val="both"/>
        <w:rPr>
          <w:rFonts w:ascii="Calibri" w:hAnsi="Calibri"/>
          <w:sz w:val="22"/>
          <w:szCs w:val="22"/>
        </w:rPr>
      </w:pPr>
      <w:r w:rsidRPr="00E4614A">
        <w:rPr>
          <w:rFonts w:ascii="Calibri" w:hAnsi="Calibri"/>
          <w:sz w:val="22"/>
          <w:szCs w:val="22"/>
        </w:rPr>
        <w:t>2025. godina</w:t>
      </w:r>
      <w:r w:rsidRPr="00E4614A">
        <w:rPr>
          <w:rFonts w:ascii="Calibri" w:hAnsi="Calibri"/>
          <w:sz w:val="22"/>
          <w:szCs w:val="22"/>
        </w:rPr>
        <w:tab/>
        <w:t>5.000 EUR</w:t>
      </w:r>
    </w:p>
    <w:p w14:paraId="339EB949" w14:textId="77777777" w:rsidR="00CD68CB" w:rsidRPr="00E4614A" w:rsidRDefault="00CD68CB" w:rsidP="00CD68CB">
      <w:pPr>
        <w:numPr>
          <w:ilvl w:val="0"/>
          <w:numId w:val="4"/>
        </w:numPr>
        <w:autoSpaceDE w:val="0"/>
        <w:autoSpaceDN w:val="0"/>
        <w:adjustRightInd w:val="0"/>
        <w:ind w:left="709"/>
        <w:jc w:val="both"/>
        <w:rPr>
          <w:rFonts w:ascii="Calibri" w:hAnsi="Calibri"/>
          <w:sz w:val="22"/>
          <w:szCs w:val="22"/>
        </w:rPr>
      </w:pPr>
      <w:r w:rsidRPr="00E4614A">
        <w:rPr>
          <w:rFonts w:ascii="Calibri" w:hAnsi="Calibri"/>
          <w:sz w:val="22"/>
          <w:szCs w:val="22"/>
        </w:rPr>
        <w:t>2026. godina</w:t>
      </w:r>
      <w:r w:rsidRPr="00E4614A">
        <w:rPr>
          <w:rFonts w:ascii="Calibri" w:hAnsi="Calibri"/>
          <w:sz w:val="22"/>
          <w:szCs w:val="22"/>
        </w:rPr>
        <w:tab/>
        <w:t>5.000 EUR</w:t>
      </w:r>
    </w:p>
    <w:p w14:paraId="6B36E668" w14:textId="77777777" w:rsidR="00CD68CB" w:rsidRPr="00E4614A" w:rsidRDefault="00CD68CB" w:rsidP="00CD68CB">
      <w:pPr>
        <w:autoSpaceDE w:val="0"/>
        <w:autoSpaceDN w:val="0"/>
        <w:adjustRightInd w:val="0"/>
        <w:spacing w:after="200"/>
        <w:contextualSpacing/>
        <w:jc w:val="both"/>
        <w:rPr>
          <w:rFonts w:ascii="Calibri" w:eastAsia="Calibri" w:hAnsi="Calibri"/>
          <w:b/>
          <w:i/>
          <w:sz w:val="22"/>
          <w:szCs w:val="22"/>
          <w:lang w:eastAsia="en-US"/>
        </w:rPr>
      </w:pPr>
    </w:p>
    <w:p w14:paraId="34320929" w14:textId="77777777" w:rsidR="00CD68CB" w:rsidRPr="00E4614A" w:rsidRDefault="00CD68CB" w:rsidP="00CD68CB">
      <w:pPr>
        <w:autoSpaceDE w:val="0"/>
        <w:autoSpaceDN w:val="0"/>
        <w:adjustRightInd w:val="0"/>
        <w:jc w:val="both"/>
        <w:rPr>
          <w:rFonts w:ascii="Calibri" w:eastAsia="Calibri" w:hAnsi="Calibri"/>
          <w:sz w:val="22"/>
          <w:szCs w:val="22"/>
        </w:rPr>
      </w:pPr>
      <w:r w:rsidRPr="00E4614A">
        <w:rPr>
          <w:rFonts w:ascii="Calibri" w:eastAsia="Calibri" w:hAnsi="Calibri"/>
          <w:sz w:val="22"/>
          <w:szCs w:val="22"/>
        </w:rPr>
        <w:t>Proračunom Općine Viškovo za 2023. godinu te projekcijama Proračuna za 2024. i 2025. godinu za ovu aktivnost su bila planirana sredstva u iznosu od 5.840 EUR za 2024. godinu i 5.840 EUR za 2025. godinu. Odstupanja u iznosu planiranom Proračunom za 2024. godinu u odnosu na usvojenu projekciju za 2024. godinu prisutna su budući se u narednom periodu očekuje neznatno manja potreba za radovima u sklopu ove aktivnosti. U sklopu aktivnosti u narednom periodu potrebno je izvršiti radove na tekućem i investicijskom održavanju objekata u vlasništvu Općine Viškovo, odnosno rodne kuće Ivana Matetića Ronjgova, Doma Marinići i Doma hrvatskih branitelja. Predviđa se izvođenje radova kao što su ličenje dijelova objekta, održavanje stolarije i drugi sitniji popravci u sklopu tekućeg održavanja objekata u neznatno manjem iznosu nego što je predviđeno projekcijama za 2024. i 2025. godinu te su iz tog razloga predviđena potrebna sredstva u manjem iznosu.</w:t>
      </w:r>
    </w:p>
    <w:p w14:paraId="7E963A97" w14:textId="77777777" w:rsidR="00CD68CB" w:rsidRPr="00EC65F6" w:rsidRDefault="00CD68CB" w:rsidP="00CD68CB">
      <w:pPr>
        <w:spacing w:line="360" w:lineRule="auto"/>
        <w:jc w:val="both"/>
        <w:rPr>
          <w:rFonts w:ascii="Calibri" w:hAnsi="Calibri"/>
          <w:b/>
          <w:sz w:val="22"/>
          <w:szCs w:val="22"/>
        </w:rPr>
      </w:pPr>
    </w:p>
    <w:p w14:paraId="518710D2" w14:textId="77777777" w:rsidR="00CD68CB" w:rsidRDefault="00CD68CB" w:rsidP="00CD68CB">
      <w:pPr>
        <w:jc w:val="both"/>
        <w:rPr>
          <w:rFonts w:ascii="Calibri" w:hAnsi="Calibri"/>
          <w:b/>
          <w:sz w:val="22"/>
          <w:szCs w:val="22"/>
        </w:rPr>
      </w:pPr>
      <w:r w:rsidRPr="00EC65F6">
        <w:rPr>
          <w:rFonts w:ascii="Calibri" w:hAnsi="Calibri"/>
          <w:b/>
          <w:sz w:val="22"/>
          <w:szCs w:val="22"/>
        </w:rPr>
        <w:t>A251001 Potp</w:t>
      </w:r>
      <w:r>
        <w:rPr>
          <w:rFonts w:ascii="Calibri" w:hAnsi="Calibri"/>
          <w:b/>
          <w:sz w:val="22"/>
          <w:szCs w:val="22"/>
        </w:rPr>
        <w:t>ore javnim ustanovama u kulturi</w:t>
      </w:r>
    </w:p>
    <w:p w14:paraId="459D3589" w14:textId="77777777" w:rsidR="00CD68CB" w:rsidRPr="007E1CF7" w:rsidRDefault="00CD68CB" w:rsidP="00CD68CB">
      <w:pPr>
        <w:jc w:val="both"/>
        <w:rPr>
          <w:rFonts w:ascii="Calibri" w:hAnsi="Calibri"/>
          <w:b/>
          <w:sz w:val="22"/>
          <w:szCs w:val="22"/>
        </w:rPr>
      </w:pPr>
      <w:r w:rsidRPr="00EC65F6">
        <w:rPr>
          <w:rFonts w:ascii="Calibri" w:hAnsi="Calibri"/>
          <w:sz w:val="22"/>
          <w:szCs w:val="22"/>
        </w:rPr>
        <w:t>Za realizaciju ove aktivnosti planirana su sljedeće sredstva:</w:t>
      </w:r>
    </w:p>
    <w:p w14:paraId="3B1B9C2A" w14:textId="77777777" w:rsidR="00CD68CB" w:rsidRPr="00EC65F6" w:rsidRDefault="00CD68CB" w:rsidP="00CD68CB">
      <w:pPr>
        <w:numPr>
          <w:ilvl w:val="0"/>
          <w:numId w:val="4"/>
        </w:numPr>
        <w:autoSpaceDE w:val="0"/>
        <w:autoSpaceDN w:val="0"/>
        <w:adjustRightInd w:val="0"/>
        <w:jc w:val="both"/>
        <w:rPr>
          <w:rFonts w:ascii="Calibri" w:hAnsi="Calibri"/>
          <w:sz w:val="22"/>
          <w:szCs w:val="22"/>
        </w:rPr>
      </w:pPr>
      <w:r>
        <w:rPr>
          <w:rFonts w:ascii="Calibri" w:hAnsi="Calibri"/>
          <w:sz w:val="22"/>
          <w:szCs w:val="22"/>
        </w:rPr>
        <w:t>2024. godina 8.800 EUR</w:t>
      </w:r>
    </w:p>
    <w:p w14:paraId="2D42D778" w14:textId="77777777" w:rsidR="00CD68CB" w:rsidRPr="00EC65F6" w:rsidRDefault="00CD68CB" w:rsidP="00CD68CB">
      <w:pPr>
        <w:numPr>
          <w:ilvl w:val="0"/>
          <w:numId w:val="4"/>
        </w:numPr>
        <w:autoSpaceDE w:val="0"/>
        <w:autoSpaceDN w:val="0"/>
        <w:adjustRightInd w:val="0"/>
        <w:jc w:val="both"/>
        <w:rPr>
          <w:rFonts w:ascii="Calibri" w:hAnsi="Calibri"/>
          <w:sz w:val="22"/>
          <w:szCs w:val="22"/>
        </w:rPr>
      </w:pPr>
      <w:r>
        <w:rPr>
          <w:rFonts w:ascii="Calibri" w:hAnsi="Calibri"/>
          <w:sz w:val="22"/>
          <w:szCs w:val="22"/>
        </w:rPr>
        <w:t>2025. godina 8.800 EUR</w:t>
      </w:r>
    </w:p>
    <w:p w14:paraId="7850D2C2" w14:textId="77777777" w:rsidR="00CD68CB" w:rsidRPr="00EC65F6" w:rsidRDefault="00CD68CB" w:rsidP="00CD68CB">
      <w:pPr>
        <w:numPr>
          <w:ilvl w:val="0"/>
          <w:numId w:val="4"/>
        </w:numPr>
        <w:autoSpaceDE w:val="0"/>
        <w:autoSpaceDN w:val="0"/>
        <w:adjustRightInd w:val="0"/>
        <w:jc w:val="both"/>
        <w:rPr>
          <w:rFonts w:ascii="Calibri" w:hAnsi="Calibri"/>
          <w:sz w:val="22"/>
          <w:szCs w:val="22"/>
        </w:rPr>
      </w:pPr>
      <w:r>
        <w:rPr>
          <w:rFonts w:ascii="Calibri" w:hAnsi="Calibri"/>
          <w:sz w:val="22"/>
          <w:szCs w:val="22"/>
        </w:rPr>
        <w:t>2026. godina 8.800 EUR</w:t>
      </w:r>
    </w:p>
    <w:p w14:paraId="4FB25735" w14:textId="77777777" w:rsidR="00CD68CB" w:rsidRPr="00EC65F6" w:rsidRDefault="00CD68CB" w:rsidP="00CD68CB">
      <w:pPr>
        <w:autoSpaceDE w:val="0"/>
        <w:autoSpaceDN w:val="0"/>
        <w:adjustRightInd w:val="0"/>
        <w:ind w:left="720"/>
        <w:jc w:val="both"/>
        <w:rPr>
          <w:rFonts w:ascii="Calibri" w:hAnsi="Calibri"/>
          <w:sz w:val="22"/>
          <w:szCs w:val="22"/>
        </w:rPr>
      </w:pPr>
    </w:p>
    <w:p w14:paraId="07C87A7A" w14:textId="77777777" w:rsidR="00CD68CB" w:rsidRDefault="00CD68CB" w:rsidP="00CD68CB">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2023</w:t>
      </w:r>
      <w:r w:rsidRPr="00EC65F6">
        <w:rPr>
          <w:rFonts w:ascii="Calibri" w:hAnsi="Calibri"/>
          <w:sz w:val="22"/>
          <w:szCs w:val="22"/>
        </w:rPr>
        <w:t>. godinu te projekcijama Pror</w:t>
      </w:r>
      <w:r>
        <w:rPr>
          <w:rFonts w:ascii="Calibri" w:hAnsi="Calibri"/>
          <w:sz w:val="22"/>
          <w:szCs w:val="22"/>
        </w:rPr>
        <w:t>ačuna za 2024. i 2025</w:t>
      </w:r>
      <w:r w:rsidRPr="00EC65F6">
        <w:rPr>
          <w:rFonts w:ascii="Calibri" w:hAnsi="Calibri"/>
          <w:sz w:val="22"/>
          <w:szCs w:val="22"/>
        </w:rPr>
        <w:t xml:space="preserve">. godinu za ovu aktivnost </w:t>
      </w:r>
      <w:r>
        <w:rPr>
          <w:rFonts w:ascii="Calibri" w:hAnsi="Calibri"/>
          <w:sz w:val="22"/>
          <w:szCs w:val="22"/>
        </w:rPr>
        <w:t>bilo je planirano 7.963 EUR  za 2024. i 2025</w:t>
      </w:r>
      <w:r w:rsidRPr="00EC65F6">
        <w:rPr>
          <w:rFonts w:ascii="Calibri" w:hAnsi="Calibri"/>
          <w:sz w:val="22"/>
          <w:szCs w:val="22"/>
        </w:rPr>
        <w:t>. godinu</w:t>
      </w:r>
      <w:r>
        <w:rPr>
          <w:rFonts w:ascii="Calibri" w:hAnsi="Calibri"/>
          <w:sz w:val="22"/>
          <w:szCs w:val="22"/>
        </w:rPr>
        <w:t>.</w:t>
      </w:r>
    </w:p>
    <w:p w14:paraId="310F5537" w14:textId="77777777" w:rsidR="00CD68CB" w:rsidRDefault="00CD68CB" w:rsidP="00CD68CB">
      <w:pPr>
        <w:jc w:val="both"/>
        <w:rPr>
          <w:rFonts w:ascii="Calibri" w:hAnsi="Calibri"/>
          <w:sz w:val="22"/>
          <w:szCs w:val="22"/>
        </w:rPr>
      </w:pPr>
      <w:r>
        <w:rPr>
          <w:rFonts w:ascii="Calibri" w:hAnsi="Calibri"/>
          <w:sz w:val="22"/>
          <w:szCs w:val="22"/>
        </w:rPr>
        <w:t>Odstupanja u odnosu na usvojene projekcije</w:t>
      </w:r>
      <w:r w:rsidRPr="00EC65F6">
        <w:rPr>
          <w:rFonts w:ascii="Calibri" w:hAnsi="Calibri"/>
          <w:sz w:val="22"/>
          <w:szCs w:val="22"/>
        </w:rPr>
        <w:t xml:space="preserve"> pojavljuju</w:t>
      </w:r>
      <w:r>
        <w:rPr>
          <w:rFonts w:ascii="Calibri" w:hAnsi="Calibri"/>
          <w:sz w:val="22"/>
          <w:szCs w:val="22"/>
        </w:rPr>
        <w:t xml:space="preserve"> se radi</w:t>
      </w:r>
      <w:r w:rsidRPr="00EC65F6">
        <w:rPr>
          <w:rFonts w:ascii="Calibri" w:hAnsi="Calibri"/>
          <w:sz w:val="22"/>
          <w:szCs w:val="22"/>
        </w:rPr>
        <w:t xml:space="preserve"> </w:t>
      </w:r>
      <w:r>
        <w:rPr>
          <w:rFonts w:ascii="Calibri" w:hAnsi="Calibri"/>
          <w:sz w:val="22"/>
          <w:szCs w:val="22"/>
        </w:rPr>
        <w:t>usklađenja troškova s porastom cijena rada i usluga na tržištu.</w:t>
      </w:r>
    </w:p>
    <w:p w14:paraId="3444EFFB" w14:textId="77777777" w:rsidR="00CD68CB" w:rsidRPr="00EC65F6" w:rsidRDefault="00CD68CB" w:rsidP="00CD68CB">
      <w:pPr>
        <w:jc w:val="both"/>
        <w:rPr>
          <w:rFonts w:ascii="Calibri" w:hAnsi="Calibri"/>
          <w:sz w:val="22"/>
          <w:szCs w:val="22"/>
        </w:rPr>
      </w:pPr>
      <w:r w:rsidRPr="00EC65F6">
        <w:rPr>
          <w:rFonts w:ascii="Calibri" w:hAnsi="Calibri"/>
          <w:sz w:val="22"/>
          <w:szCs w:val="22"/>
        </w:rPr>
        <w:t>U sklopu ove aktivnosti planirani su rashodi vezani uz sufinanciranje prihvaćenih programa i projekata proračunskim korisnicima drugih proračuna.</w:t>
      </w:r>
    </w:p>
    <w:p w14:paraId="53B73138" w14:textId="77777777" w:rsidR="00CD68CB" w:rsidRDefault="00CD68CB" w:rsidP="00CD68CB">
      <w:pPr>
        <w:spacing w:line="360" w:lineRule="auto"/>
        <w:jc w:val="both"/>
        <w:rPr>
          <w:rFonts w:ascii="Calibri" w:hAnsi="Calibri"/>
          <w:b/>
          <w:sz w:val="22"/>
          <w:szCs w:val="22"/>
        </w:rPr>
      </w:pPr>
    </w:p>
    <w:p w14:paraId="35E824A9" w14:textId="77777777" w:rsidR="00CD68CB" w:rsidRDefault="00CD68CB" w:rsidP="00CD68CB">
      <w:pPr>
        <w:jc w:val="both"/>
        <w:rPr>
          <w:rFonts w:ascii="Calibri" w:hAnsi="Calibri"/>
          <w:b/>
          <w:sz w:val="22"/>
          <w:szCs w:val="22"/>
        </w:rPr>
      </w:pPr>
      <w:r w:rsidRPr="00EC65F6">
        <w:rPr>
          <w:rFonts w:ascii="Calibri" w:hAnsi="Calibri"/>
          <w:b/>
          <w:sz w:val="22"/>
          <w:szCs w:val="22"/>
        </w:rPr>
        <w:t>A25</w:t>
      </w:r>
      <w:r>
        <w:rPr>
          <w:rFonts w:ascii="Calibri" w:hAnsi="Calibri"/>
          <w:b/>
          <w:sz w:val="22"/>
          <w:szCs w:val="22"/>
        </w:rPr>
        <w:t>1019 Potpore udrugama u kulturi</w:t>
      </w:r>
    </w:p>
    <w:p w14:paraId="25D32FC7" w14:textId="77777777" w:rsidR="00CD68CB" w:rsidRPr="007E1CF7" w:rsidRDefault="00CD68CB" w:rsidP="00CD68CB">
      <w:pPr>
        <w:jc w:val="both"/>
        <w:rPr>
          <w:rFonts w:ascii="Calibri" w:hAnsi="Calibri"/>
          <w:b/>
          <w:sz w:val="22"/>
          <w:szCs w:val="22"/>
        </w:rPr>
      </w:pPr>
      <w:r w:rsidRPr="00EC65F6">
        <w:rPr>
          <w:rFonts w:ascii="Calibri" w:hAnsi="Calibri"/>
          <w:sz w:val="22"/>
          <w:szCs w:val="22"/>
        </w:rPr>
        <w:t>Za realizaciju ove aktivnosti planirana su sljedeće sredstva:</w:t>
      </w:r>
    </w:p>
    <w:p w14:paraId="31DCAA9A" w14:textId="77777777" w:rsidR="00CD68CB" w:rsidRPr="00EC65F6" w:rsidRDefault="00CD68CB" w:rsidP="00CD68CB">
      <w:pPr>
        <w:numPr>
          <w:ilvl w:val="0"/>
          <w:numId w:val="4"/>
        </w:numPr>
        <w:autoSpaceDE w:val="0"/>
        <w:autoSpaceDN w:val="0"/>
        <w:adjustRightInd w:val="0"/>
        <w:jc w:val="both"/>
        <w:rPr>
          <w:rFonts w:ascii="Calibri" w:hAnsi="Calibri"/>
          <w:sz w:val="22"/>
          <w:szCs w:val="22"/>
        </w:rPr>
      </w:pPr>
      <w:r>
        <w:rPr>
          <w:rFonts w:ascii="Calibri" w:hAnsi="Calibri"/>
          <w:sz w:val="22"/>
          <w:szCs w:val="22"/>
        </w:rPr>
        <w:t>2024. godina 72.000 EUR</w:t>
      </w:r>
    </w:p>
    <w:p w14:paraId="7989B075" w14:textId="77777777" w:rsidR="00CD68CB" w:rsidRPr="00EC65F6" w:rsidRDefault="00CD68CB" w:rsidP="00CD68CB">
      <w:pPr>
        <w:numPr>
          <w:ilvl w:val="0"/>
          <w:numId w:val="4"/>
        </w:numPr>
        <w:autoSpaceDE w:val="0"/>
        <w:autoSpaceDN w:val="0"/>
        <w:adjustRightInd w:val="0"/>
        <w:jc w:val="both"/>
        <w:rPr>
          <w:rFonts w:ascii="Calibri" w:hAnsi="Calibri"/>
          <w:sz w:val="22"/>
          <w:szCs w:val="22"/>
        </w:rPr>
      </w:pPr>
      <w:r>
        <w:rPr>
          <w:rFonts w:ascii="Calibri" w:hAnsi="Calibri"/>
          <w:sz w:val="22"/>
          <w:szCs w:val="22"/>
        </w:rPr>
        <w:t>2025. godina 72.000 EUR</w:t>
      </w:r>
    </w:p>
    <w:p w14:paraId="32436287" w14:textId="77777777" w:rsidR="00CD68CB" w:rsidRPr="00EC65F6" w:rsidRDefault="00CD68CB" w:rsidP="00CD68CB">
      <w:pPr>
        <w:numPr>
          <w:ilvl w:val="0"/>
          <w:numId w:val="4"/>
        </w:numPr>
        <w:autoSpaceDE w:val="0"/>
        <w:autoSpaceDN w:val="0"/>
        <w:adjustRightInd w:val="0"/>
        <w:jc w:val="both"/>
        <w:rPr>
          <w:rFonts w:ascii="Calibri" w:hAnsi="Calibri"/>
          <w:sz w:val="22"/>
          <w:szCs w:val="22"/>
        </w:rPr>
      </w:pPr>
      <w:r>
        <w:rPr>
          <w:rFonts w:ascii="Calibri" w:hAnsi="Calibri"/>
          <w:sz w:val="22"/>
          <w:szCs w:val="22"/>
        </w:rPr>
        <w:t>2026. godina 72.000 EUR</w:t>
      </w:r>
    </w:p>
    <w:p w14:paraId="5E27AFC8" w14:textId="77777777" w:rsidR="00CD68CB" w:rsidRPr="00EC65F6" w:rsidRDefault="00CD68CB" w:rsidP="00CD68CB">
      <w:pPr>
        <w:autoSpaceDE w:val="0"/>
        <w:autoSpaceDN w:val="0"/>
        <w:adjustRightInd w:val="0"/>
        <w:ind w:left="720"/>
        <w:jc w:val="both"/>
        <w:rPr>
          <w:rFonts w:ascii="Calibri" w:hAnsi="Calibri"/>
          <w:sz w:val="16"/>
          <w:szCs w:val="16"/>
        </w:rPr>
      </w:pPr>
    </w:p>
    <w:p w14:paraId="338F6439" w14:textId="77777777" w:rsidR="00CD68CB" w:rsidRDefault="00CD68CB" w:rsidP="00CD68CB">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2023</w:t>
      </w:r>
      <w:r w:rsidRPr="00EC65F6">
        <w:rPr>
          <w:rFonts w:ascii="Calibri" w:hAnsi="Calibri"/>
          <w:sz w:val="22"/>
          <w:szCs w:val="22"/>
        </w:rPr>
        <w:t>. godinu t</w:t>
      </w:r>
      <w:r>
        <w:rPr>
          <w:rFonts w:ascii="Calibri" w:hAnsi="Calibri"/>
          <w:sz w:val="22"/>
          <w:szCs w:val="22"/>
        </w:rPr>
        <w:t>e projekcijama Proračuna za 2024. i 2025</w:t>
      </w:r>
      <w:r w:rsidRPr="00EC65F6">
        <w:rPr>
          <w:rFonts w:ascii="Calibri" w:hAnsi="Calibri"/>
          <w:sz w:val="22"/>
          <w:szCs w:val="22"/>
        </w:rPr>
        <w:t>. godinu za ovu aktivnost b</w:t>
      </w:r>
      <w:r>
        <w:rPr>
          <w:rFonts w:ascii="Calibri" w:hAnsi="Calibri"/>
          <w:sz w:val="22"/>
          <w:szCs w:val="22"/>
        </w:rPr>
        <w:t>ilo je planirano 49.771 EUR za 2024. i 2025</w:t>
      </w:r>
      <w:r w:rsidRPr="00EC65F6">
        <w:rPr>
          <w:rFonts w:ascii="Calibri" w:hAnsi="Calibri"/>
          <w:sz w:val="22"/>
          <w:szCs w:val="22"/>
        </w:rPr>
        <w:t xml:space="preserve">. godinu. </w:t>
      </w:r>
    </w:p>
    <w:p w14:paraId="1F04AD02" w14:textId="77777777" w:rsidR="00CD68CB" w:rsidRPr="00585973" w:rsidRDefault="00CD68CB" w:rsidP="00CD68CB">
      <w:pPr>
        <w:jc w:val="both"/>
        <w:rPr>
          <w:rFonts w:asciiTheme="minorHAnsi" w:hAnsiTheme="minorHAnsi" w:cstheme="minorHAnsi"/>
          <w:sz w:val="22"/>
          <w:szCs w:val="22"/>
        </w:rPr>
      </w:pPr>
      <w:r>
        <w:rPr>
          <w:rFonts w:ascii="Calibri" w:hAnsi="Calibri"/>
          <w:sz w:val="22"/>
          <w:szCs w:val="22"/>
        </w:rPr>
        <w:t>Odstupanja u odnosu na usvojene projekcije</w:t>
      </w:r>
      <w:r w:rsidRPr="00EC65F6">
        <w:rPr>
          <w:rFonts w:ascii="Calibri" w:hAnsi="Calibri"/>
          <w:sz w:val="22"/>
          <w:szCs w:val="22"/>
        </w:rPr>
        <w:t xml:space="preserve"> pojavljuju </w:t>
      </w:r>
      <w:r>
        <w:rPr>
          <w:rFonts w:ascii="Calibri" w:hAnsi="Calibri"/>
          <w:sz w:val="22"/>
          <w:szCs w:val="22"/>
        </w:rPr>
        <w:t xml:space="preserve">se radi usklađenja troškova s porastom cijena rada i usluga na tržištu </w:t>
      </w:r>
      <w:r>
        <w:rPr>
          <w:rFonts w:asciiTheme="minorHAnsi" w:hAnsiTheme="minorHAnsi" w:cstheme="minorHAnsi"/>
          <w:sz w:val="22"/>
          <w:szCs w:val="22"/>
        </w:rPr>
        <w:t>te radi pokrića</w:t>
      </w:r>
      <w:r w:rsidRPr="00C23D68">
        <w:rPr>
          <w:rFonts w:asciiTheme="minorHAnsi" w:hAnsiTheme="minorHAnsi" w:cstheme="minorHAnsi"/>
          <w:sz w:val="22"/>
          <w:szCs w:val="22"/>
        </w:rPr>
        <w:t xml:space="preserve"> režijskih troškova udrugama i drugim organizacijama civilnog društva koje provode aktivnosti od interesa za opće dobro, </w:t>
      </w:r>
      <w:r>
        <w:rPr>
          <w:rFonts w:asciiTheme="minorHAnsi" w:hAnsiTheme="minorHAnsi" w:cstheme="minorHAnsi"/>
          <w:sz w:val="22"/>
          <w:szCs w:val="22"/>
        </w:rPr>
        <w:t xml:space="preserve">a </w:t>
      </w:r>
      <w:r w:rsidRPr="00C23D68">
        <w:rPr>
          <w:rFonts w:asciiTheme="minorHAnsi" w:hAnsiTheme="minorHAnsi" w:cstheme="minorHAnsi"/>
          <w:sz w:val="22"/>
          <w:szCs w:val="22"/>
        </w:rPr>
        <w:t>kojima se dodijelio prostor na području Općine Viškovo</w:t>
      </w:r>
      <w:r>
        <w:rPr>
          <w:rFonts w:asciiTheme="minorHAnsi" w:hAnsiTheme="minorHAnsi" w:cstheme="minorHAnsi"/>
          <w:sz w:val="22"/>
          <w:szCs w:val="22"/>
        </w:rPr>
        <w:t>.</w:t>
      </w:r>
    </w:p>
    <w:p w14:paraId="116DF873" w14:textId="77777777" w:rsidR="00CD68CB" w:rsidRPr="00EC65F6" w:rsidRDefault="00CD68CB" w:rsidP="00CD68CB">
      <w:pPr>
        <w:jc w:val="both"/>
        <w:rPr>
          <w:rFonts w:ascii="Calibri" w:hAnsi="Calibri"/>
          <w:sz w:val="22"/>
          <w:szCs w:val="22"/>
        </w:rPr>
      </w:pPr>
      <w:r w:rsidRPr="00EC65F6">
        <w:rPr>
          <w:rFonts w:ascii="Calibri" w:hAnsi="Calibri"/>
          <w:sz w:val="22"/>
          <w:szCs w:val="22"/>
        </w:rPr>
        <w:t>U sklopu ove aktivnosti planirani su rashodi vezani uz: sufinanciranje programa i projekata udruga iz područja kulture.</w:t>
      </w:r>
    </w:p>
    <w:p w14:paraId="542DBE2B" w14:textId="77777777" w:rsidR="00CD68CB" w:rsidRDefault="00CD68CB" w:rsidP="00CD68CB">
      <w:pPr>
        <w:jc w:val="both"/>
        <w:rPr>
          <w:rFonts w:ascii="Calibri" w:hAnsi="Calibri"/>
          <w:color w:val="FF0000"/>
          <w:sz w:val="22"/>
          <w:szCs w:val="22"/>
        </w:rPr>
      </w:pPr>
    </w:p>
    <w:p w14:paraId="79E55F05" w14:textId="77777777" w:rsidR="00CD68CB" w:rsidRPr="00E46ED7" w:rsidRDefault="00CD68CB" w:rsidP="00CD68CB">
      <w:pPr>
        <w:jc w:val="both"/>
        <w:rPr>
          <w:rFonts w:ascii="Calibri" w:hAnsi="Calibri"/>
          <w:b/>
          <w:sz w:val="22"/>
          <w:szCs w:val="22"/>
        </w:rPr>
      </w:pPr>
      <w:r w:rsidRPr="00E46ED7">
        <w:rPr>
          <w:rFonts w:ascii="Calibri" w:hAnsi="Calibri"/>
          <w:b/>
          <w:sz w:val="22"/>
          <w:szCs w:val="22"/>
        </w:rPr>
        <w:t>A251031 Kulturno vijeće</w:t>
      </w:r>
    </w:p>
    <w:p w14:paraId="6F7B3621" w14:textId="77777777" w:rsidR="00CD68CB" w:rsidRPr="00E46ED7" w:rsidRDefault="00CD68CB" w:rsidP="00CD68CB">
      <w:pPr>
        <w:jc w:val="both"/>
        <w:rPr>
          <w:rFonts w:ascii="Calibri" w:hAnsi="Calibri"/>
          <w:sz w:val="22"/>
          <w:szCs w:val="22"/>
        </w:rPr>
      </w:pPr>
      <w:r w:rsidRPr="00E46ED7">
        <w:rPr>
          <w:rFonts w:ascii="Calibri" w:hAnsi="Calibri"/>
          <w:sz w:val="22"/>
          <w:szCs w:val="22"/>
        </w:rPr>
        <w:t>Za realizaciju ove aktivnosti planirana su sljedeće sredstva:</w:t>
      </w:r>
    </w:p>
    <w:p w14:paraId="64D87ECE" w14:textId="77777777" w:rsidR="00CD68CB" w:rsidRPr="00E46ED7" w:rsidRDefault="00CD68CB" w:rsidP="00CD68CB">
      <w:pPr>
        <w:numPr>
          <w:ilvl w:val="0"/>
          <w:numId w:val="4"/>
        </w:numPr>
        <w:autoSpaceDE w:val="0"/>
        <w:autoSpaceDN w:val="0"/>
        <w:adjustRightInd w:val="0"/>
        <w:jc w:val="both"/>
        <w:rPr>
          <w:rFonts w:ascii="Calibri" w:hAnsi="Calibri"/>
          <w:sz w:val="22"/>
          <w:szCs w:val="22"/>
        </w:rPr>
      </w:pPr>
      <w:r>
        <w:rPr>
          <w:rFonts w:ascii="Calibri" w:hAnsi="Calibri"/>
          <w:sz w:val="22"/>
          <w:szCs w:val="22"/>
        </w:rPr>
        <w:t>2024</w:t>
      </w:r>
      <w:r w:rsidRPr="00E46ED7">
        <w:rPr>
          <w:rFonts w:ascii="Calibri" w:hAnsi="Calibri"/>
          <w:sz w:val="22"/>
          <w:szCs w:val="22"/>
        </w:rPr>
        <w:t xml:space="preserve">. godina </w:t>
      </w:r>
      <w:r>
        <w:rPr>
          <w:rFonts w:ascii="Calibri" w:hAnsi="Calibri"/>
          <w:sz w:val="22"/>
          <w:szCs w:val="22"/>
        </w:rPr>
        <w:t>700</w:t>
      </w:r>
      <w:r w:rsidRPr="00E46ED7">
        <w:rPr>
          <w:rFonts w:ascii="Calibri" w:hAnsi="Calibri"/>
          <w:sz w:val="22"/>
          <w:szCs w:val="22"/>
        </w:rPr>
        <w:t xml:space="preserve"> EUR</w:t>
      </w:r>
    </w:p>
    <w:p w14:paraId="6085978D" w14:textId="77777777" w:rsidR="00CD68CB" w:rsidRDefault="00CD68CB" w:rsidP="00CD68CB">
      <w:pPr>
        <w:numPr>
          <w:ilvl w:val="0"/>
          <w:numId w:val="4"/>
        </w:numPr>
        <w:autoSpaceDE w:val="0"/>
        <w:autoSpaceDN w:val="0"/>
        <w:adjustRightInd w:val="0"/>
        <w:jc w:val="both"/>
        <w:rPr>
          <w:rFonts w:ascii="Calibri" w:hAnsi="Calibri"/>
          <w:sz w:val="22"/>
          <w:szCs w:val="22"/>
        </w:rPr>
      </w:pPr>
      <w:r>
        <w:rPr>
          <w:rFonts w:ascii="Calibri" w:hAnsi="Calibri"/>
          <w:sz w:val="22"/>
          <w:szCs w:val="22"/>
        </w:rPr>
        <w:t>2025</w:t>
      </w:r>
      <w:r w:rsidRPr="00E46ED7">
        <w:rPr>
          <w:rFonts w:ascii="Calibri" w:hAnsi="Calibri"/>
          <w:sz w:val="22"/>
          <w:szCs w:val="22"/>
        </w:rPr>
        <w:t xml:space="preserve">. godina </w:t>
      </w:r>
      <w:r>
        <w:rPr>
          <w:rFonts w:ascii="Calibri" w:hAnsi="Calibri"/>
          <w:sz w:val="22"/>
          <w:szCs w:val="22"/>
        </w:rPr>
        <w:t>700</w:t>
      </w:r>
      <w:r w:rsidRPr="00E46ED7">
        <w:rPr>
          <w:rFonts w:ascii="Calibri" w:hAnsi="Calibri"/>
          <w:sz w:val="22"/>
          <w:szCs w:val="22"/>
        </w:rPr>
        <w:t xml:space="preserve"> EUR</w:t>
      </w:r>
    </w:p>
    <w:p w14:paraId="0013D996" w14:textId="77777777" w:rsidR="00CD68CB" w:rsidRDefault="00CD68CB" w:rsidP="00CD68CB">
      <w:pPr>
        <w:numPr>
          <w:ilvl w:val="0"/>
          <w:numId w:val="4"/>
        </w:numPr>
        <w:autoSpaceDE w:val="0"/>
        <w:autoSpaceDN w:val="0"/>
        <w:adjustRightInd w:val="0"/>
        <w:jc w:val="both"/>
        <w:rPr>
          <w:rFonts w:ascii="Calibri" w:hAnsi="Calibri"/>
          <w:sz w:val="22"/>
          <w:szCs w:val="22"/>
        </w:rPr>
      </w:pPr>
      <w:r>
        <w:rPr>
          <w:rFonts w:ascii="Calibri" w:hAnsi="Calibri"/>
          <w:sz w:val="22"/>
          <w:szCs w:val="22"/>
        </w:rPr>
        <w:t>2026</w:t>
      </w:r>
      <w:r w:rsidRPr="00E46ED7">
        <w:rPr>
          <w:rFonts w:ascii="Calibri" w:hAnsi="Calibri"/>
          <w:sz w:val="22"/>
          <w:szCs w:val="22"/>
        </w:rPr>
        <w:t xml:space="preserve">. godina </w:t>
      </w:r>
      <w:r>
        <w:rPr>
          <w:rFonts w:ascii="Calibri" w:hAnsi="Calibri"/>
          <w:sz w:val="22"/>
          <w:szCs w:val="22"/>
        </w:rPr>
        <w:t>700</w:t>
      </w:r>
      <w:r w:rsidRPr="00E46ED7">
        <w:rPr>
          <w:rFonts w:ascii="Calibri" w:hAnsi="Calibri"/>
          <w:sz w:val="22"/>
          <w:szCs w:val="22"/>
        </w:rPr>
        <w:t xml:space="preserve"> EUR</w:t>
      </w:r>
    </w:p>
    <w:p w14:paraId="148F0F69" w14:textId="77777777" w:rsidR="00CD68CB" w:rsidRDefault="00CD68CB" w:rsidP="00CD68CB">
      <w:pPr>
        <w:autoSpaceDE w:val="0"/>
        <w:autoSpaceDN w:val="0"/>
        <w:adjustRightInd w:val="0"/>
        <w:jc w:val="both"/>
        <w:rPr>
          <w:rFonts w:ascii="Calibri" w:hAnsi="Calibri"/>
          <w:sz w:val="22"/>
          <w:szCs w:val="22"/>
        </w:rPr>
      </w:pPr>
    </w:p>
    <w:p w14:paraId="4F4EE04C" w14:textId="77777777" w:rsidR="00CD68CB" w:rsidRDefault="00CD68CB" w:rsidP="00CD68CB">
      <w:pPr>
        <w:jc w:val="both"/>
        <w:rPr>
          <w:rFonts w:ascii="Calibri" w:hAnsi="Calibri"/>
          <w:sz w:val="22"/>
          <w:szCs w:val="22"/>
        </w:rPr>
      </w:pPr>
      <w:r w:rsidRPr="00E46ED7">
        <w:rPr>
          <w:rFonts w:ascii="Calibri" w:hAnsi="Calibri"/>
          <w:sz w:val="22"/>
          <w:szCs w:val="22"/>
        </w:rPr>
        <w:lastRenderedPageBreak/>
        <w:t>P</w:t>
      </w:r>
      <w:r>
        <w:rPr>
          <w:rFonts w:ascii="Calibri" w:hAnsi="Calibri"/>
          <w:sz w:val="22"/>
          <w:szCs w:val="22"/>
        </w:rPr>
        <w:t>roračunom Općine Viškovo za 2023</w:t>
      </w:r>
      <w:r w:rsidRPr="00E46ED7">
        <w:rPr>
          <w:rFonts w:ascii="Calibri" w:hAnsi="Calibri"/>
          <w:sz w:val="22"/>
          <w:szCs w:val="22"/>
        </w:rPr>
        <w:t>. godinu t</w:t>
      </w:r>
      <w:r>
        <w:rPr>
          <w:rFonts w:ascii="Calibri" w:hAnsi="Calibri"/>
          <w:sz w:val="22"/>
          <w:szCs w:val="22"/>
        </w:rPr>
        <w:t>e projekcijama Proračuna za 2024. i 2025</w:t>
      </w:r>
      <w:r w:rsidRPr="00E46ED7">
        <w:rPr>
          <w:rFonts w:ascii="Calibri" w:hAnsi="Calibri"/>
          <w:sz w:val="22"/>
          <w:szCs w:val="22"/>
        </w:rPr>
        <w:t xml:space="preserve">. godinu za ovu aktivnost bilo je planirano </w:t>
      </w:r>
      <w:r>
        <w:rPr>
          <w:rFonts w:ascii="Calibri" w:hAnsi="Calibri"/>
          <w:sz w:val="22"/>
          <w:szCs w:val="22"/>
        </w:rPr>
        <w:t>0 EUR za 2024. i 2025</w:t>
      </w:r>
      <w:r w:rsidRPr="00E46ED7">
        <w:rPr>
          <w:rFonts w:ascii="Calibri" w:hAnsi="Calibri"/>
          <w:sz w:val="22"/>
          <w:szCs w:val="22"/>
        </w:rPr>
        <w:t xml:space="preserve">. godinu. </w:t>
      </w:r>
    </w:p>
    <w:p w14:paraId="1FFFB11A" w14:textId="77777777" w:rsidR="00CD68CB" w:rsidRDefault="00CD68CB" w:rsidP="00CD68CB">
      <w:pPr>
        <w:jc w:val="both"/>
        <w:rPr>
          <w:rFonts w:ascii="Calibri" w:hAnsi="Calibri"/>
          <w:sz w:val="22"/>
          <w:szCs w:val="22"/>
        </w:rPr>
      </w:pPr>
      <w:r>
        <w:rPr>
          <w:rFonts w:ascii="Calibri" w:hAnsi="Calibri"/>
          <w:sz w:val="22"/>
          <w:szCs w:val="22"/>
        </w:rPr>
        <w:t>Odstupanja u odnosu na usvojene projekcije</w:t>
      </w:r>
      <w:r w:rsidRPr="00EC65F6">
        <w:rPr>
          <w:rFonts w:ascii="Calibri" w:hAnsi="Calibri"/>
          <w:sz w:val="22"/>
          <w:szCs w:val="22"/>
        </w:rPr>
        <w:t xml:space="preserve"> pojavljuju </w:t>
      </w:r>
      <w:r>
        <w:rPr>
          <w:rFonts w:ascii="Calibri" w:hAnsi="Calibri"/>
          <w:sz w:val="22"/>
          <w:szCs w:val="22"/>
        </w:rPr>
        <w:t>se radi osnivanja kulturnog vijeća. Članovi će za održane sjednice primati naknadu za rad.</w:t>
      </w:r>
    </w:p>
    <w:p w14:paraId="2F39EC84" w14:textId="77777777" w:rsidR="00CD68CB" w:rsidRPr="00EC65F6" w:rsidRDefault="00CD68CB" w:rsidP="00CD68CB">
      <w:pPr>
        <w:jc w:val="both"/>
        <w:rPr>
          <w:rFonts w:ascii="Calibri" w:hAnsi="Calibri"/>
          <w:sz w:val="22"/>
          <w:szCs w:val="22"/>
        </w:rPr>
      </w:pPr>
    </w:p>
    <w:p w14:paraId="5C335506" w14:textId="77777777" w:rsidR="00CD68CB" w:rsidRPr="00013497" w:rsidRDefault="00CD68CB" w:rsidP="00D2127C">
      <w:pPr>
        <w:pStyle w:val="Odlomakpopisa"/>
        <w:numPr>
          <w:ilvl w:val="0"/>
          <w:numId w:val="40"/>
        </w:numPr>
        <w:autoSpaceDE w:val="0"/>
        <w:autoSpaceDN w:val="0"/>
        <w:adjustRightInd w:val="0"/>
        <w:spacing w:after="0" w:line="240" w:lineRule="auto"/>
        <w:jc w:val="both"/>
        <w:rPr>
          <w:b/>
          <w:i/>
        </w:rPr>
      </w:pPr>
      <w:r w:rsidRPr="00013497">
        <w:rPr>
          <w:b/>
          <w:i/>
        </w:rPr>
        <w:t>Ishodište i pokazatelji na kojima se zasnivaju izračuni i ocjene potrebnih sredstava za provođenje programa</w:t>
      </w:r>
    </w:p>
    <w:p w14:paraId="3851B58D" w14:textId="77777777" w:rsidR="00CD68CB" w:rsidRPr="00EC65F6" w:rsidRDefault="00CD68CB" w:rsidP="00CD68CB">
      <w:pPr>
        <w:jc w:val="both"/>
        <w:rPr>
          <w:rFonts w:ascii="Calibri" w:hAnsi="Calibri"/>
          <w:sz w:val="22"/>
          <w:szCs w:val="22"/>
          <w:u w:val="single"/>
        </w:rPr>
      </w:pPr>
    </w:p>
    <w:p w14:paraId="31AEAB0E" w14:textId="77777777" w:rsidR="00CD68CB" w:rsidRDefault="00CD68CB" w:rsidP="00CD68CB">
      <w:pPr>
        <w:jc w:val="both"/>
        <w:rPr>
          <w:rFonts w:ascii="Calibri" w:hAnsi="Calibri"/>
          <w:sz w:val="22"/>
          <w:szCs w:val="22"/>
        </w:rPr>
      </w:pPr>
      <w:r w:rsidRPr="00EC65F6">
        <w:rPr>
          <w:rFonts w:ascii="Calibri" w:hAnsi="Calibri"/>
          <w:sz w:val="22"/>
          <w:szCs w:val="22"/>
        </w:rPr>
        <w:t>Procjena visine rashoda potrebnih za realizaciju ovog programa temelji se na izračunu troškovima iz projektne dokumentacije.</w:t>
      </w:r>
    </w:p>
    <w:p w14:paraId="14E500D8" w14:textId="77777777" w:rsidR="00CD68CB" w:rsidRPr="00EC65F6" w:rsidRDefault="00CD68CB" w:rsidP="00CD68CB">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305E2042" w14:textId="77777777" w:rsidR="00CD68CB" w:rsidRPr="00EC65F6" w:rsidRDefault="00CD68CB" w:rsidP="00CD68CB">
      <w:pPr>
        <w:jc w:val="both"/>
        <w:rPr>
          <w:rFonts w:ascii="Calibri" w:hAnsi="Calibri"/>
          <w:b/>
          <w:sz w:val="22"/>
          <w:szCs w:val="22"/>
        </w:rPr>
      </w:pPr>
    </w:p>
    <w:tbl>
      <w:tblPr>
        <w:tblStyle w:val="Reetkatablice6"/>
        <w:tblW w:w="9209" w:type="dxa"/>
        <w:tblLook w:val="04A0" w:firstRow="1" w:lastRow="0" w:firstColumn="1" w:lastColumn="0" w:noHBand="0" w:noVBand="1"/>
      </w:tblPr>
      <w:tblGrid>
        <w:gridCol w:w="894"/>
        <w:gridCol w:w="3354"/>
        <w:gridCol w:w="1843"/>
        <w:gridCol w:w="1701"/>
        <w:gridCol w:w="1417"/>
      </w:tblGrid>
      <w:tr w:rsidR="00CD68CB" w:rsidRPr="002654C7" w14:paraId="52CCC661" w14:textId="77777777" w:rsidTr="00D2127C">
        <w:tc>
          <w:tcPr>
            <w:tcW w:w="894" w:type="dxa"/>
          </w:tcPr>
          <w:p w14:paraId="260849E3" w14:textId="77777777" w:rsidR="00CD68CB" w:rsidRPr="00723DD2" w:rsidRDefault="00CD68CB" w:rsidP="003A6CE0">
            <w:pPr>
              <w:jc w:val="center"/>
              <w:rPr>
                <w:rFonts w:ascii="Calibri" w:hAnsi="Calibri"/>
                <w:b/>
                <w:sz w:val="22"/>
                <w:szCs w:val="22"/>
              </w:rPr>
            </w:pPr>
            <w:r w:rsidRPr="00723DD2">
              <w:rPr>
                <w:rFonts w:ascii="Calibri" w:hAnsi="Calibri"/>
                <w:b/>
                <w:sz w:val="22"/>
                <w:szCs w:val="22"/>
              </w:rPr>
              <w:t>Oznaka izvora</w:t>
            </w:r>
          </w:p>
        </w:tc>
        <w:tc>
          <w:tcPr>
            <w:tcW w:w="3354" w:type="dxa"/>
          </w:tcPr>
          <w:p w14:paraId="27074F00" w14:textId="77777777" w:rsidR="00CD68CB" w:rsidRPr="00723DD2" w:rsidRDefault="00CD68CB" w:rsidP="003A6CE0">
            <w:pPr>
              <w:jc w:val="center"/>
              <w:rPr>
                <w:rFonts w:ascii="Calibri" w:hAnsi="Calibri"/>
                <w:b/>
                <w:sz w:val="22"/>
                <w:szCs w:val="22"/>
              </w:rPr>
            </w:pPr>
            <w:r w:rsidRPr="00723DD2">
              <w:rPr>
                <w:rFonts w:ascii="Calibri" w:hAnsi="Calibri"/>
                <w:b/>
                <w:sz w:val="22"/>
                <w:szCs w:val="22"/>
              </w:rPr>
              <w:t>Izvor financiranja</w:t>
            </w:r>
          </w:p>
        </w:tc>
        <w:tc>
          <w:tcPr>
            <w:tcW w:w="1843" w:type="dxa"/>
          </w:tcPr>
          <w:p w14:paraId="5E6E7C0E" w14:textId="77777777" w:rsidR="00CD68CB" w:rsidRPr="00723DD2" w:rsidRDefault="00CD68CB" w:rsidP="003A6CE0">
            <w:pPr>
              <w:jc w:val="center"/>
              <w:rPr>
                <w:rFonts w:ascii="Calibri" w:hAnsi="Calibri"/>
                <w:b/>
                <w:sz w:val="22"/>
                <w:szCs w:val="22"/>
              </w:rPr>
            </w:pPr>
            <w:r>
              <w:rPr>
                <w:rFonts w:ascii="Calibri" w:hAnsi="Calibri"/>
                <w:b/>
                <w:sz w:val="22"/>
                <w:szCs w:val="22"/>
              </w:rPr>
              <w:t>2024</w:t>
            </w:r>
            <w:r w:rsidRPr="00723DD2">
              <w:rPr>
                <w:rFonts w:ascii="Calibri" w:hAnsi="Calibri"/>
                <w:b/>
                <w:sz w:val="22"/>
                <w:szCs w:val="22"/>
              </w:rPr>
              <w:t>.</w:t>
            </w:r>
          </w:p>
        </w:tc>
        <w:tc>
          <w:tcPr>
            <w:tcW w:w="1701" w:type="dxa"/>
          </w:tcPr>
          <w:p w14:paraId="4F9A02BF" w14:textId="77777777" w:rsidR="00CD68CB" w:rsidRPr="00723DD2" w:rsidRDefault="00CD68CB" w:rsidP="003A6CE0">
            <w:pPr>
              <w:jc w:val="center"/>
              <w:rPr>
                <w:rFonts w:ascii="Calibri" w:hAnsi="Calibri"/>
                <w:b/>
                <w:sz w:val="22"/>
                <w:szCs w:val="22"/>
              </w:rPr>
            </w:pPr>
            <w:r>
              <w:rPr>
                <w:rFonts w:ascii="Calibri" w:hAnsi="Calibri"/>
                <w:b/>
                <w:sz w:val="22"/>
                <w:szCs w:val="22"/>
              </w:rPr>
              <w:t>2025</w:t>
            </w:r>
            <w:r w:rsidRPr="00723DD2">
              <w:rPr>
                <w:rFonts w:ascii="Calibri" w:hAnsi="Calibri"/>
                <w:b/>
                <w:sz w:val="22"/>
                <w:szCs w:val="22"/>
              </w:rPr>
              <w:t>.</w:t>
            </w:r>
          </w:p>
        </w:tc>
        <w:tc>
          <w:tcPr>
            <w:tcW w:w="1417" w:type="dxa"/>
          </w:tcPr>
          <w:p w14:paraId="6268352C" w14:textId="77777777" w:rsidR="00CD68CB" w:rsidRPr="002654C7" w:rsidRDefault="00CD68CB" w:rsidP="003A6CE0">
            <w:pPr>
              <w:jc w:val="center"/>
              <w:rPr>
                <w:rFonts w:ascii="Calibri" w:hAnsi="Calibri"/>
                <w:b/>
                <w:sz w:val="22"/>
                <w:szCs w:val="22"/>
              </w:rPr>
            </w:pPr>
            <w:r>
              <w:rPr>
                <w:rFonts w:ascii="Calibri" w:hAnsi="Calibri"/>
                <w:b/>
                <w:sz w:val="22"/>
                <w:szCs w:val="22"/>
              </w:rPr>
              <w:t>2026</w:t>
            </w:r>
            <w:r w:rsidRPr="00723DD2">
              <w:rPr>
                <w:rFonts w:ascii="Calibri" w:hAnsi="Calibri"/>
                <w:b/>
                <w:sz w:val="22"/>
                <w:szCs w:val="22"/>
              </w:rPr>
              <w:t>.</w:t>
            </w:r>
          </w:p>
        </w:tc>
      </w:tr>
      <w:tr w:rsidR="00CD68CB" w:rsidRPr="002654C7" w14:paraId="0929410F" w14:textId="77777777" w:rsidTr="00D2127C">
        <w:tc>
          <w:tcPr>
            <w:tcW w:w="894" w:type="dxa"/>
          </w:tcPr>
          <w:p w14:paraId="14E35893" w14:textId="77777777" w:rsidR="00CD68CB" w:rsidRPr="002654C7" w:rsidRDefault="00CD68CB" w:rsidP="003A6CE0">
            <w:pPr>
              <w:jc w:val="center"/>
              <w:rPr>
                <w:rFonts w:ascii="Calibri" w:hAnsi="Calibri"/>
                <w:sz w:val="22"/>
                <w:szCs w:val="22"/>
              </w:rPr>
            </w:pPr>
            <w:r w:rsidRPr="002654C7">
              <w:rPr>
                <w:rFonts w:ascii="Calibri" w:hAnsi="Calibri"/>
                <w:sz w:val="22"/>
                <w:szCs w:val="22"/>
              </w:rPr>
              <w:t>1</w:t>
            </w:r>
          </w:p>
        </w:tc>
        <w:tc>
          <w:tcPr>
            <w:tcW w:w="3354" w:type="dxa"/>
          </w:tcPr>
          <w:p w14:paraId="70C9B101" w14:textId="77777777" w:rsidR="00CD68CB" w:rsidRPr="002654C7" w:rsidRDefault="00CD68CB" w:rsidP="00D2127C">
            <w:pPr>
              <w:rPr>
                <w:rFonts w:ascii="Calibri" w:hAnsi="Calibri"/>
                <w:sz w:val="22"/>
                <w:szCs w:val="22"/>
              </w:rPr>
            </w:pPr>
            <w:r w:rsidRPr="002654C7">
              <w:rPr>
                <w:rFonts w:ascii="Calibri" w:hAnsi="Calibri"/>
                <w:sz w:val="22"/>
                <w:szCs w:val="22"/>
              </w:rPr>
              <w:t>Opći prihodi i primici</w:t>
            </w:r>
          </w:p>
        </w:tc>
        <w:tc>
          <w:tcPr>
            <w:tcW w:w="1843" w:type="dxa"/>
          </w:tcPr>
          <w:p w14:paraId="049856A6" w14:textId="77777777" w:rsidR="00CD68CB" w:rsidRPr="002654C7" w:rsidRDefault="00CD68CB" w:rsidP="00D2127C">
            <w:pPr>
              <w:jc w:val="center"/>
              <w:rPr>
                <w:rFonts w:ascii="Calibri" w:hAnsi="Calibri"/>
                <w:sz w:val="22"/>
                <w:szCs w:val="22"/>
              </w:rPr>
            </w:pPr>
            <w:r>
              <w:rPr>
                <w:rFonts w:ascii="Calibri" w:hAnsi="Calibri"/>
                <w:sz w:val="22"/>
                <w:szCs w:val="22"/>
              </w:rPr>
              <w:t>81.500 EUR</w:t>
            </w:r>
          </w:p>
        </w:tc>
        <w:tc>
          <w:tcPr>
            <w:tcW w:w="1701" w:type="dxa"/>
          </w:tcPr>
          <w:p w14:paraId="6340C557" w14:textId="77777777" w:rsidR="00CD68CB" w:rsidRPr="002654C7" w:rsidRDefault="00CD68CB" w:rsidP="00D2127C">
            <w:pPr>
              <w:jc w:val="center"/>
              <w:rPr>
                <w:rFonts w:ascii="Calibri" w:hAnsi="Calibri"/>
                <w:sz w:val="22"/>
                <w:szCs w:val="22"/>
              </w:rPr>
            </w:pPr>
            <w:r>
              <w:rPr>
                <w:rFonts w:ascii="Calibri" w:hAnsi="Calibri"/>
                <w:sz w:val="22"/>
                <w:szCs w:val="22"/>
              </w:rPr>
              <w:t>81.500 EUR</w:t>
            </w:r>
          </w:p>
        </w:tc>
        <w:tc>
          <w:tcPr>
            <w:tcW w:w="1417" w:type="dxa"/>
          </w:tcPr>
          <w:p w14:paraId="46DF8CCC" w14:textId="77777777" w:rsidR="00CD68CB" w:rsidRPr="002654C7" w:rsidRDefault="00CD68CB" w:rsidP="00D2127C">
            <w:pPr>
              <w:jc w:val="center"/>
              <w:rPr>
                <w:rFonts w:ascii="Calibri" w:hAnsi="Calibri"/>
                <w:sz w:val="22"/>
                <w:szCs w:val="22"/>
              </w:rPr>
            </w:pPr>
            <w:r>
              <w:rPr>
                <w:rFonts w:ascii="Calibri" w:hAnsi="Calibri"/>
                <w:sz w:val="22"/>
                <w:szCs w:val="22"/>
              </w:rPr>
              <w:t>81.500 EUR</w:t>
            </w:r>
          </w:p>
        </w:tc>
      </w:tr>
      <w:tr w:rsidR="00CD68CB" w:rsidRPr="00D93F97" w14:paraId="651A70C4" w14:textId="77777777" w:rsidTr="00D2127C">
        <w:tc>
          <w:tcPr>
            <w:tcW w:w="894" w:type="dxa"/>
          </w:tcPr>
          <w:p w14:paraId="0EB192DA" w14:textId="77777777" w:rsidR="00CD68CB" w:rsidRPr="00D93F97" w:rsidRDefault="00CD68CB" w:rsidP="003A6CE0">
            <w:pPr>
              <w:jc w:val="center"/>
              <w:rPr>
                <w:rFonts w:ascii="Calibri" w:hAnsi="Calibri"/>
                <w:sz w:val="22"/>
                <w:szCs w:val="22"/>
              </w:rPr>
            </w:pPr>
            <w:r w:rsidRPr="00D93F97">
              <w:rPr>
                <w:rFonts w:ascii="Calibri" w:hAnsi="Calibri"/>
                <w:sz w:val="22"/>
                <w:szCs w:val="22"/>
              </w:rPr>
              <w:t>3</w:t>
            </w:r>
          </w:p>
        </w:tc>
        <w:tc>
          <w:tcPr>
            <w:tcW w:w="3354" w:type="dxa"/>
          </w:tcPr>
          <w:p w14:paraId="4D5B63BA" w14:textId="77777777" w:rsidR="00CD68CB" w:rsidRPr="00D93F97" w:rsidRDefault="00CD68CB" w:rsidP="00D2127C">
            <w:pPr>
              <w:rPr>
                <w:rFonts w:ascii="Calibri" w:hAnsi="Calibri"/>
                <w:sz w:val="22"/>
                <w:szCs w:val="22"/>
              </w:rPr>
            </w:pPr>
            <w:r w:rsidRPr="00D93F97">
              <w:rPr>
                <w:rFonts w:ascii="Calibri" w:hAnsi="Calibri"/>
                <w:sz w:val="22"/>
                <w:szCs w:val="22"/>
              </w:rPr>
              <w:t>Prihodi za posebne namjene</w:t>
            </w:r>
          </w:p>
        </w:tc>
        <w:tc>
          <w:tcPr>
            <w:tcW w:w="1843" w:type="dxa"/>
          </w:tcPr>
          <w:p w14:paraId="460DA8B1" w14:textId="77777777" w:rsidR="00CD68CB" w:rsidRPr="00D93F97" w:rsidRDefault="00CD68CB" w:rsidP="00D2127C">
            <w:pPr>
              <w:jc w:val="center"/>
              <w:rPr>
                <w:rFonts w:ascii="Calibri" w:hAnsi="Calibri"/>
                <w:sz w:val="22"/>
                <w:szCs w:val="22"/>
              </w:rPr>
            </w:pPr>
            <w:r>
              <w:rPr>
                <w:rFonts w:ascii="Calibri" w:hAnsi="Calibri"/>
                <w:sz w:val="22"/>
                <w:szCs w:val="22"/>
              </w:rPr>
              <w:t>45.000</w:t>
            </w:r>
            <w:r w:rsidRPr="00D93F97">
              <w:rPr>
                <w:rFonts w:ascii="Calibri" w:hAnsi="Calibri"/>
                <w:sz w:val="22"/>
                <w:szCs w:val="22"/>
              </w:rPr>
              <w:t xml:space="preserve"> EUR</w:t>
            </w:r>
          </w:p>
        </w:tc>
        <w:tc>
          <w:tcPr>
            <w:tcW w:w="1701" w:type="dxa"/>
          </w:tcPr>
          <w:p w14:paraId="150D6B24" w14:textId="77777777" w:rsidR="00CD68CB" w:rsidRPr="00D93F97" w:rsidRDefault="00CD68CB" w:rsidP="00D2127C">
            <w:pPr>
              <w:jc w:val="center"/>
              <w:rPr>
                <w:rFonts w:ascii="Calibri" w:hAnsi="Calibri"/>
                <w:sz w:val="22"/>
                <w:szCs w:val="22"/>
              </w:rPr>
            </w:pPr>
            <w:r>
              <w:rPr>
                <w:rFonts w:ascii="Calibri" w:hAnsi="Calibri"/>
                <w:sz w:val="22"/>
                <w:szCs w:val="22"/>
              </w:rPr>
              <w:t>5.000</w:t>
            </w:r>
            <w:r w:rsidRPr="00D93F97">
              <w:rPr>
                <w:rFonts w:ascii="Calibri" w:hAnsi="Calibri"/>
                <w:sz w:val="22"/>
                <w:szCs w:val="22"/>
              </w:rPr>
              <w:t xml:space="preserve"> EUR</w:t>
            </w:r>
          </w:p>
        </w:tc>
        <w:tc>
          <w:tcPr>
            <w:tcW w:w="1417" w:type="dxa"/>
          </w:tcPr>
          <w:p w14:paraId="3ED3F994" w14:textId="77777777" w:rsidR="00CD68CB" w:rsidRPr="00D93F97" w:rsidRDefault="00CD68CB" w:rsidP="00D2127C">
            <w:pPr>
              <w:jc w:val="center"/>
              <w:rPr>
                <w:rFonts w:ascii="Calibri" w:hAnsi="Calibri"/>
                <w:sz w:val="22"/>
                <w:szCs w:val="22"/>
              </w:rPr>
            </w:pPr>
            <w:r>
              <w:rPr>
                <w:rFonts w:ascii="Calibri" w:hAnsi="Calibri"/>
                <w:sz w:val="22"/>
                <w:szCs w:val="22"/>
              </w:rPr>
              <w:t>5.000</w:t>
            </w:r>
            <w:r w:rsidRPr="00D93F97">
              <w:rPr>
                <w:rFonts w:ascii="Calibri" w:hAnsi="Calibri"/>
                <w:sz w:val="22"/>
                <w:szCs w:val="22"/>
              </w:rPr>
              <w:t xml:space="preserve"> EUR</w:t>
            </w:r>
          </w:p>
        </w:tc>
      </w:tr>
      <w:tr w:rsidR="00CD68CB" w:rsidRPr="00D93F97" w14:paraId="5A626AD9" w14:textId="77777777" w:rsidTr="00D2127C">
        <w:tc>
          <w:tcPr>
            <w:tcW w:w="894" w:type="dxa"/>
          </w:tcPr>
          <w:p w14:paraId="4264EC6A" w14:textId="77777777" w:rsidR="00CD68CB" w:rsidRPr="00D93F97" w:rsidRDefault="00CD68CB" w:rsidP="003A6CE0">
            <w:pPr>
              <w:jc w:val="center"/>
              <w:rPr>
                <w:rFonts w:ascii="Calibri" w:hAnsi="Calibri"/>
                <w:sz w:val="22"/>
                <w:szCs w:val="22"/>
              </w:rPr>
            </w:pPr>
            <w:r>
              <w:rPr>
                <w:rFonts w:ascii="Calibri" w:hAnsi="Calibri"/>
                <w:sz w:val="22"/>
                <w:szCs w:val="22"/>
              </w:rPr>
              <w:t>6</w:t>
            </w:r>
          </w:p>
        </w:tc>
        <w:tc>
          <w:tcPr>
            <w:tcW w:w="3354" w:type="dxa"/>
          </w:tcPr>
          <w:p w14:paraId="34CE76D9" w14:textId="77777777" w:rsidR="00CD68CB" w:rsidRPr="00D93F97" w:rsidRDefault="00CD68CB" w:rsidP="00D2127C">
            <w:pPr>
              <w:rPr>
                <w:rFonts w:ascii="Calibri" w:hAnsi="Calibri"/>
                <w:sz w:val="22"/>
                <w:szCs w:val="22"/>
              </w:rPr>
            </w:pPr>
            <w:r>
              <w:rPr>
                <w:rFonts w:ascii="Calibri" w:hAnsi="Calibri"/>
                <w:sz w:val="22"/>
                <w:szCs w:val="22"/>
              </w:rPr>
              <w:t>Prihodi od nefinancijske imovine i naknade s osnove osiguranja</w:t>
            </w:r>
          </w:p>
        </w:tc>
        <w:tc>
          <w:tcPr>
            <w:tcW w:w="1843" w:type="dxa"/>
          </w:tcPr>
          <w:p w14:paraId="6FB24296" w14:textId="77777777" w:rsidR="00CD68CB" w:rsidRDefault="00CD68CB" w:rsidP="00D2127C">
            <w:pPr>
              <w:jc w:val="center"/>
              <w:rPr>
                <w:rFonts w:ascii="Calibri" w:hAnsi="Calibri"/>
                <w:sz w:val="22"/>
                <w:szCs w:val="22"/>
              </w:rPr>
            </w:pPr>
            <w:r>
              <w:rPr>
                <w:rFonts w:ascii="Calibri" w:hAnsi="Calibri"/>
                <w:sz w:val="22"/>
                <w:szCs w:val="22"/>
              </w:rPr>
              <w:t>80.000 EUR</w:t>
            </w:r>
          </w:p>
        </w:tc>
        <w:tc>
          <w:tcPr>
            <w:tcW w:w="1701" w:type="dxa"/>
          </w:tcPr>
          <w:p w14:paraId="24B179F1" w14:textId="77777777" w:rsidR="00CD68CB" w:rsidRDefault="00CD68CB" w:rsidP="00D2127C">
            <w:pPr>
              <w:jc w:val="center"/>
              <w:rPr>
                <w:rFonts w:ascii="Calibri" w:hAnsi="Calibri"/>
                <w:sz w:val="22"/>
                <w:szCs w:val="22"/>
              </w:rPr>
            </w:pPr>
            <w:r>
              <w:rPr>
                <w:rFonts w:ascii="Calibri" w:hAnsi="Calibri"/>
                <w:sz w:val="22"/>
                <w:szCs w:val="22"/>
              </w:rPr>
              <w:t>0 EUR</w:t>
            </w:r>
          </w:p>
        </w:tc>
        <w:tc>
          <w:tcPr>
            <w:tcW w:w="1417" w:type="dxa"/>
          </w:tcPr>
          <w:p w14:paraId="479FD95C" w14:textId="77777777" w:rsidR="00CD68CB" w:rsidRDefault="00CD68CB" w:rsidP="00D2127C">
            <w:pPr>
              <w:jc w:val="center"/>
              <w:rPr>
                <w:rFonts w:ascii="Calibri" w:hAnsi="Calibri"/>
                <w:sz w:val="22"/>
                <w:szCs w:val="22"/>
              </w:rPr>
            </w:pPr>
            <w:r>
              <w:rPr>
                <w:rFonts w:ascii="Calibri" w:hAnsi="Calibri"/>
                <w:sz w:val="22"/>
                <w:szCs w:val="22"/>
              </w:rPr>
              <w:t>0 EUR</w:t>
            </w:r>
          </w:p>
        </w:tc>
      </w:tr>
    </w:tbl>
    <w:p w14:paraId="0CA9EB2A" w14:textId="77777777" w:rsidR="00CD68CB" w:rsidRDefault="00CD68CB" w:rsidP="00CD68CB">
      <w:pPr>
        <w:jc w:val="both"/>
        <w:rPr>
          <w:rFonts w:ascii="Calibri" w:hAnsi="Calibri"/>
          <w:b/>
          <w:bCs/>
          <w:i/>
          <w:iCs/>
          <w:sz w:val="22"/>
          <w:szCs w:val="22"/>
        </w:rPr>
      </w:pPr>
    </w:p>
    <w:p w14:paraId="6DAF660C" w14:textId="77777777" w:rsidR="00CD68CB" w:rsidRDefault="00CD68CB" w:rsidP="00CD68CB">
      <w:pPr>
        <w:jc w:val="both"/>
        <w:rPr>
          <w:rFonts w:ascii="Calibri" w:hAnsi="Calibri"/>
          <w:b/>
          <w:bCs/>
          <w:i/>
          <w:iCs/>
          <w:sz w:val="22"/>
          <w:szCs w:val="22"/>
        </w:rPr>
      </w:pPr>
    </w:p>
    <w:p w14:paraId="7BE296B9" w14:textId="77777777" w:rsidR="00CD68CB" w:rsidRDefault="00CD68CB" w:rsidP="00D2127C">
      <w:pPr>
        <w:ind w:left="426" w:hanging="426"/>
        <w:jc w:val="both"/>
        <w:rPr>
          <w:rFonts w:ascii="Calibri" w:hAnsi="Calibri"/>
          <w:b/>
          <w:bCs/>
          <w:i/>
          <w:iCs/>
          <w:sz w:val="22"/>
          <w:szCs w:val="22"/>
        </w:rPr>
      </w:pPr>
      <w:r w:rsidRPr="00395D27">
        <w:rPr>
          <w:rFonts w:ascii="Calibri" w:hAnsi="Calibri"/>
          <w:b/>
          <w:bCs/>
          <w:i/>
          <w:iCs/>
          <w:sz w:val="22"/>
          <w:szCs w:val="22"/>
        </w:rPr>
        <w:t>5. Ciljevi i pokazatelji uspješnosti provedbe programa u trogodišnjem razdoblju povezani s aktom strateškog planiranja:</w:t>
      </w:r>
    </w:p>
    <w:p w14:paraId="3EBD24E7" w14:textId="77777777" w:rsidR="00CD68CB" w:rsidRDefault="00CD68CB" w:rsidP="00CD68CB">
      <w:pPr>
        <w:jc w:val="both"/>
        <w:rPr>
          <w:rFonts w:ascii="Calibri" w:hAnsi="Calibri"/>
          <w:b/>
          <w:bCs/>
          <w:i/>
          <w:iCs/>
          <w:sz w:val="22"/>
          <w:szCs w:val="22"/>
        </w:rPr>
      </w:pPr>
    </w:p>
    <w:tbl>
      <w:tblPr>
        <w:tblW w:w="92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470"/>
      </w:tblGrid>
      <w:tr w:rsidR="00CD68CB" w:rsidRPr="00414BAA" w14:paraId="3B79A31A" w14:textId="77777777" w:rsidTr="0000086B">
        <w:trPr>
          <w:trHeight w:val="1458"/>
        </w:trPr>
        <w:tc>
          <w:tcPr>
            <w:tcW w:w="2739" w:type="dxa"/>
            <w:tcBorders>
              <w:top w:val="single" w:sz="4" w:space="0" w:color="auto"/>
              <w:bottom w:val="single" w:sz="4" w:space="0" w:color="auto"/>
              <w:right w:val="single" w:sz="4" w:space="0" w:color="auto"/>
            </w:tcBorders>
          </w:tcPr>
          <w:p w14:paraId="793D88C2" w14:textId="77777777" w:rsidR="00CD68CB" w:rsidRPr="00414BAA" w:rsidRDefault="00CD68CB" w:rsidP="003A6CE0">
            <w:pPr>
              <w:jc w:val="both"/>
              <w:rPr>
                <w:rFonts w:ascii="Calibri" w:hAnsi="Calibri"/>
                <w:b/>
                <w:bCs/>
                <w:sz w:val="22"/>
                <w:szCs w:val="22"/>
              </w:rPr>
            </w:pPr>
            <w:bookmarkStart w:id="2" w:name="_Hlk119054345"/>
            <w:r w:rsidRPr="00414BAA">
              <w:rPr>
                <w:rFonts w:ascii="Calibri" w:hAnsi="Calibri"/>
                <w:b/>
                <w:bCs/>
                <w:sz w:val="22"/>
                <w:szCs w:val="22"/>
              </w:rPr>
              <w:t>Cilj / područja mjera</w:t>
            </w:r>
          </w:p>
        </w:tc>
        <w:tc>
          <w:tcPr>
            <w:tcW w:w="6470" w:type="dxa"/>
            <w:tcBorders>
              <w:top w:val="single" w:sz="4" w:space="0" w:color="auto"/>
              <w:left w:val="single" w:sz="4" w:space="0" w:color="auto"/>
              <w:bottom w:val="single" w:sz="4" w:space="0" w:color="auto"/>
            </w:tcBorders>
          </w:tcPr>
          <w:p w14:paraId="48B46852" w14:textId="77777777" w:rsidR="00CD68CB" w:rsidRDefault="00CD68CB" w:rsidP="003A6CE0">
            <w:pPr>
              <w:jc w:val="both"/>
              <w:rPr>
                <w:rFonts w:ascii="Calibri" w:hAnsi="Calibri"/>
                <w:sz w:val="22"/>
                <w:szCs w:val="22"/>
              </w:rPr>
            </w:pPr>
            <w:r>
              <w:rPr>
                <w:rFonts w:ascii="Calibri" w:hAnsi="Calibri"/>
                <w:sz w:val="22"/>
                <w:szCs w:val="22"/>
              </w:rPr>
              <w:t>12</w:t>
            </w:r>
            <w:r w:rsidRPr="00414BAA">
              <w:rPr>
                <w:rFonts w:ascii="Calibri" w:hAnsi="Calibri"/>
                <w:sz w:val="22"/>
                <w:szCs w:val="22"/>
              </w:rPr>
              <w:t xml:space="preserve">. </w:t>
            </w:r>
            <w:r>
              <w:rPr>
                <w:rFonts w:ascii="Calibri" w:hAnsi="Calibri"/>
                <w:sz w:val="22"/>
                <w:szCs w:val="22"/>
              </w:rPr>
              <w:t xml:space="preserve">Razvoj kulture i sporta te poticanje kreativnosti </w:t>
            </w:r>
          </w:p>
          <w:p w14:paraId="4C12F6B8" w14:textId="77777777" w:rsidR="00CD68CB" w:rsidRDefault="00CD68CB" w:rsidP="003A6CE0">
            <w:pPr>
              <w:jc w:val="both"/>
              <w:rPr>
                <w:rFonts w:ascii="Calibri" w:hAnsi="Calibri"/>
                <w:sz w:val="22"/>
                <w:szCs w:val="22"/>
              </w:rPr>
            </w:pPr>
            <w:r>
              <w:rPr>
                <w:rFonts w:ascii="Calibri" w:hAnsi="Calibri"/>
                <w:sz w:val="22"/>
                <w:szCs w:val="22"/>
              </w:rPr>
              <w:t xml:space="preserve">- poticanje razvoja kulture i održivo korištenje kulturne baštine kao temelja regionalnog i lokalnog identiteta </w:t>
            </w:r>
          </w:p>
          <w:p w14:paraId="0E8FBE06" w14:textId="77777777" w:rsidR="00CD68CB" w:rsidRPr="00414BAA" w:rsidRDefault="00CD68CB" w:rsidP="003A6CE0">
            <w:pPr>
              <w:jc w:val="both"/>
              <w:rPr>
                <w:rFonts w:ascii="Calibri" w:hAnsi="Calibri"/>
                <w:sz w:val="22"/>
                <w:szCs w:val="22"/>
              </w:rPr>
            </w:pPr>
            <w:r>
              <w:rPr>
                <w:rFonts w:ascii="Calibri" w:hAnsi="Calibri"/>
                <w:sz w:val="22"/>
                <w:szCs w:val="22"/>
              </w:rPr>
              <w:t xml:space="preserve">- modernizacija, izgradnja i opremanje kulturne infrastrukture i podrška kulturi u post-COVID razdoblju </w:t>
            </w:r>
          </w:p>
        </w:tc>
      </w:tr>
      <w:tr w:rsidR="00CD68CB" w:rsidRPr="00414BAA" w14:paraId="13770336" w14:textId="77777777" w:rsidTr="0000086B">
        <w:trPr>
          <w:trHeight w:val="415"/>
        </w:trPr>
        <w:tc>
          <w:tcPr>
            <w:tcW w:w="2739" w:type="dxa"/>
            <w:tcBorders>
              <w:top w:val="single" w:sz="4" w:space="0" w:color="auto"/>
              <w:bottom w:val="single" w:sz="4" w:space="0" w:color="auto"/>
              <w:right w:val="single" w:sz="4" w:space="0" w:color="auto"/>
            </w:tcBorders>
          </w:tcPr>
          <w:p w14:paraId="4472FBC1" w14:textId="77777777" w:rsidR="00CD68CB" w:rsidRPr="00414BAA" w:rsidRDefault="00CD68CB" w:rsidP="003A6CE0">
            <w:pPr>
              <w:jc w:val="both"/>
              <w:rPr>
                <w:rFonts w:ascii="Calibri" w:hAnsi="Calibri"/>
                <w:b/>
                <w:bCs/>
                <w:sz w:val="22"/>
                <w:szCs w:val="22"/>
              </w:rPr>
            </w:pPr>
            <w:r w:rsidRPr="00414BAA">
              <w:rPr>
                <w:rFonts w:ascii="Calibri" w:hAnsi="Calibri"/>
                <w:b/>
                <w:bCs/>
                <w:sz w:val="22"/>
                <w:szCs w:val="22"/>
              </w:rPr>
              <w:t>Svrha provedbe mjera</w:t>
            </w:r>
          </w:p>
        </w:tc>
        <w:tc>
          <w:tcPr>
            <w:tcW w:w="6470" w:type="dxa"/>
            <w:tcBorders>
              <w:top w:val="single" w:sz="4" w:space="0" w:color="auto"/>
              <w:left w:val="single" w:sz="4" w:space="0" w:color="auto"/>
              <w:bottom w:val="single" w:sz="4" w:space="0" w:color="auto"/>
            </w:tcBorders>
          </w:tcPr>
          <w:p w14:paraId="0A30F6C1" w14:textId="77777777" w:rsidR="00CD68CB" w:rsidRPr="00731630" w:rsidRDefault="00CD68CB" w:rsidP="003A6CE0">
            <w:pPr>
              <w:jc w:val="both"/>
              <w:rPr>
                <w:rFonts w:ascii="Calibri" w:hAnsi="Calibri"/>
                <w:sz w:val="22"/>
                <w:szCs w:val="22"/>
              </w:rPr>
            </w:pPr>
            <w:r>
              <w:rPr>
                <w:rFonts w:ascii="Calibri" w:hAnsi="Calibri"/>
                <w:sz w:val="22"/>
                <w:szCs w:val="22"/>
              </w:rPr>
              <w:t xml:space="preserve"> - poticanje razvoja kulture i kulturnih sadržaja </w:t>
            </w:r>
          </w:p>
        </w:tc>
      </w:tr>
      <w:tr w:rsidR="00CD68CB" w:rsidRPr="00414BAA" w14:paraId="3C6EA6C2" w14:textId="77777777" w:rsidTr="0000086B">
        <w:trPr>
          <w:trHeight w:val="284"/>
        </w:trPr>
        <w:tc>
          <w:tcPr>
            <w:tcW w:w="2739" w:type="dxa"/>
            <w:tcBorders>
              <w:top w:val="single" w:sz="4" w:space="0" w:color="auto"/>
              <w:bottom w:val="single" w:sz="4" w:space="0" w:color="auto"/>
              <w:right w:val="single" w:sz="4" w:space="0" w:color="auto"/>
            </w:tcBorders>
          </w:tcPr>
          <w:p w14:paraId="57C2F1D4" w14:textId="77777777" w:rsidR="00CD68CB" w:rsidRPr="00414BAA" w:rsidRDefault="00CD68CB" w:rsidP="003A6CE0">
            <w:pPr>
              <w:jc w:val="both"/>
              <w:rPr>
                <w:rFonts w:ascii="Calibri" w:hAnsi="Calibri"/>
                <w:b/>
                <w:bCs/>
                <w:sz w:val="22"/>
                <w:szCs w:val="22"/>
              </w:rPr>
            </w:pPr>
            <w:r>
              <w:rPr>
                <w:rFonts w:ascii="Calibri" w:hAnsi="Calibri"/>
                <w:b/>
                <w:bCs/>
                <w:sz w:val="22"/>
                <w:szCs w:val="22"/>
              </w:rPr>
              <w:t>Pokazatelji</w:t>
            </w:r>
          </w:p>
        </w:tc>
        <w:tc>
          <w:tcPr>
            <w:tcW w:w="6470" w:type="dxa"/>
            <w:tcBorders>
              <w:top w:val="single" w:sz="4" w:space="0" w:color="auto"/>
              <w:left w:val="single" w:sz="4" w:space="0" w:color="auto"/>
              <w:bottom w:val="single" w:sz="4" w:space="0" w:color="auto"/>
            </w:tcBorders>
          </w:tcPr>
          <w:p w14:paraId="6CC4293B" w14:textId="77777777" w:rsidR="00CD68CB" w:rsidRPr="00414BAA" w:rsidRDefault="00CD68CB" w:rsidP="003A6CE0">
            <w:pPr>
              <w:jc w:val="both"/>
              <w:rPr>
                <w:rFonts w:ascii="Calibri" w:hAnsi="Calibri"/>
                <w:sz w:val="22"/>
                <w:szCs w:val="22"/>
              </w:rPr>
            </w:pPr>
            <w:r>
              <w:rPr>
                <w:rFonts w:ascii="Calibri" w:hAnsi="Calibri"/>
                <w:sz w:val="22"/>
                <w:szCs w:val="22"/>
              </w:rPr>
              <w:t xml:space="preserve">ostvareni planirani programi i projekti udruga u kulturi / broj uspostavljenih ustanova u kulturi / broj uređenih i opremljenih objekata za provođenje kulturno-umjetničkih programa </w:t>
            </w:r>
          </w:p>
        </w:tc>
      </w:tr>
      <w:tr w:rsidR="00CD68CB" w:rsidRPr="00414BAA" w14:paraId="514A319E" w14:textId="77777777" w:rsidTr="0000086B">
        <w:trPr>
          <w:trHeight w:val="284"/>
        </w:trPr>
        <w:tc>
          <w:tcPr>
            <w:tcW w:w="2739" w:type="dxa"/>
            <w:tcBorders>
              <w:top w:val="single" w:sz="4" w:space="0" w:color="auto"/>
              <w:bottom w:val="single" w:sz="4" w:space="0" w:color="auto"/>
              <w:right w:val="single" w:sz="4" w:space="0" w:color="auto"/>
            </w:tcBorders>
          </w:tcPr>
          <w:p w14:paraId="7C0030B9" w14:textId="77777777" w:rsidR="00CD68CB" w:rsidRPr="00414BAA" w:rsidRDefault="00CD68CB" w:rsidP="003A6CE0">
            <w:pPr>
              <w:jc w:val="both"/>
              <w:rPr>
                <w:rFonts w:ascii="Calibri" w:hAnsi="Calibri"/>
                <w:b/>
                <w:bCs/>
                <w:sz w:val="22"/>
                <w:szCs w:val="22"/>
              </w:rPr>
            </w:pPr>
            <w:r w:rsidRPr="00414BAA">
              <w:rPr>
                <w:rFonts w:ascii="Calibri" w:hAnsi="Calibri"/>
                <w:b/>
                <w:bCs/>
                <w:sz w:val="22"/>
                <w:szCs w:val="22"/>
              </w:rPr>
              <w:t>Polazna vrijednost</w:t>
            </w:r>
          </w:p>
        </w:tc>
        <w:tc>
          <w:tcPr>
            <w:tcW w:w="6470" w:type="dxa"/>
            <w:tcBorders>
              <w:top w:val="single" w:sz="4" w:space="0" w:color="auto"/>
              <w:left w:val="single" w:sz="4" w:space="0" w:color="auto"/>
              <w:bottom w:val="single" w:sz="4" w:space="0" w:color="auto"/>
            </w:tcBorders>
          </w:tcPr>
          <w:p w14:paraId="2E5A17A7" w14:textId="77777777" w:rsidR="00CD68CB" w:rsidRPr="00414BAA" w:rsidRDefault="00CD68CB" w:rsidP="003A6CE0">
            <w:pPr>
              <w:jc w:val="both"/>
              <w:rPr>
                <w:rFonts w:ascii="Calibri" w:hAnsi="Calibri"/>
                <w:sz w:val="22"/>
                <w:szCs w:val="22"/>
              </w:rPr>
            </w:pPr>
            <w:r>
              <w:rPr>
                <w:rFonts w:ascii="Calibri" w:hAnsi="Calibri"/>
                <w:sz w:val="22"/>
                <w:szCs w:val="22"/>
              </w:rPr>
              <w:t xml:space="preserve">100% / 0 / 4 </w:t>
            </w:r>
          </w:p>
        </w:tc>
      </w:tr>
      <w:tr w:rsidR="00CD68CB" w:rsidRPr="00414BAA" w14:paraId="5BEA9A5F" w14:textId="77777777" w:rsidTr="0000086B">
        <w:trPr>
          <w:trHeight w:val="299"/>
        </w:trPr>
        <w:tc>
          <w:tcPr>
            <w:tcW w:w="2739" w:type="dxa"/>
            <w:tcBorders>
              <w:top w:val="single" w:sz="4" w:space="0" w:color="auto"/>
              <w:bottom w:val="single" w:sz="4" w:space="0" w:color="auto"/>
              <w:right w:val="single" w:sz="4" w:space="0" w:color="auto"/>
            </w:tcBorders>
          </w:tcPr>
          <w:p w14:paraId="265E4CF9" w14:textId="77777777" w:rsidR="00CD68CB" w:rsidRPr="00414BAA" w:rsidRDefault="00CD68CB" w:rsidP="003A6CE0">
            <w:pPr>
              <w:jc w:val="both"/>
              <w:rPr>
                <w:rFonts w:ascii="Calibri" w:hAnsi="Calibri"/>
                <w:b/>
                <w:bCs/>
                <w:sz w:val="22"/>
                <w:szCs w:val="22"/>
              </w:rPr>
            </w:pPr>
            <w:r w:rsidRPr="00414BAA">
              <w:rPr>
                <w:rFonts w:ascii="Calibri" w:hAnsi="Calibri"/>
                <w:b/>
                <w:bCs/>
                <w:sz w:val="22"/>
                <w:szCs w:val="22"/>
              </w:rPr>
              <w:t>Izvor podataka</w:t>
            </w:r>
          </w:p>
        </w:tc>
        <w:tc>
          <w:tcPr>
            <w:tcW w:w="6470" w:type="dxa"/>
            <w:tcBorders>
              <w:top w:val="single" w:sz="4" w:space="0" w:color="auto"/>
              <w:left w:val="single" w:sz="4" w:space="0" w:color="auto"/>
              <w:bottom w:val="single" w:sz="4" w:space="0" w:color="auto"/>
            </w:tcBorders>
          </w:tcPr>
          <w:p w14:paraId="0ABBA661" w14:textId="77777777" w:rsidR="00CD68CB" w:rsidRPr="00414BAA" w:rsidRDefault="00CD68CB" w:rsidP="003A6CE0">
            <w:pPr>
              <w:jc w:val="both"/>
              <w:rPr>
                <w:rFonts w:ascii="Calibri" w:hAnsi="Calibri"/>
                <w:sz w:val="22"/>
                <w:szCs w:val="22"/>
              </w:rPr>
            </w:pPr>
            <w:r w:rsidRPr="00414BAA">
              <w:rPr>
                <w:rFonts w:ascii="Calibri" w:hAnsi="Calibri"/>
                <w:sz w:val="22"/>
                <w:szCs w:val="22"/>
              </w:rPr>
              <w:t>Općina Viškovo</w:t>
            </w:r>
          </w:p>
        </w:tc>
      </w:tr>
      <w:tr w:rsidR="00CD68CB" w:rsidRPr="00414BAA" w14:paraId="7843638D" w14:textId="77777777" w:rsidTr="0000086B">
        <w:trPr>
          <w:trHeight w:val="284"/>
        </w:trPr>
        <w:tc>
          <w:tcPr>
            <w:tcW w:w="2739" w:type="dxa"/>
            <w:tcBorders>
              <w:top w:val="single" w:sz="4" w:space="0" w:color="auto"/>
              <w:bottom w:val="single" w:sz="4" w:space="0" w:color="auto"/>
              <w:right w:val="single" w:sz="4" w:space="0" w:color="auto"/>
            </w:tcBorders>
          </w:tcPr>
          <w:p w14:paraId="5231251F" w14:textId="77777777" w:rsidR="00CD68CB" w:rsidRPr="00414BAA" w:rsidRDefault="00CD68CB" w:rsidP="003A6CE0">
            <w:pPr>
              <w:jc w:val="both"/>
              <w:rPr>
                <w:rFonts w:ascii="Calibri" w:hAnsi="Calibri"/>
                <w:b/>
                <w:bCs/>
                <w:sz w:val="22"/>
                <w:szCs w:val="22"/>
              </w:rPr>
            </w:pPr>
            <w:r w:rsidRPr="00414BAA">
              <w:rPr>
                <w:rFonts w:ascii="Calibri" w:hAnsi="Calibri"/>
                <w:b/>
                <w:bCs/>
                <w:sz w:val="22"/>
                <w:szCs w:val="22"/>
              </w:rPr>
              <w:t>Ciljana vrijedn</w:t>
            </w:r>
            <w:r>
              <w:rPr>
                <w:rFonts w:ascii="Calibri" w:hAnsi="Calibri"/>
                <w:b/>
                <w:bCs/>
                <w:sz w:val="22"/>
                <w:szCs w:val="22"/>
              </w:rPr>
              <w:t>ost (2024</w:t>
            </w:r>
            <w:r w:rsidRPr="00414BAA">
              <w:rPr>
                <w:rFonts w:ascii="Calibri" w:hAnsi="Calibri"/>
                <w:b/>
                <w:bCs/>
                <w:sz w:val="22"/>
                <w:szCs w:val="22"/>
              </w:rPr>
              <w:t>.)</w:t>
            </w:r>
          </w:p>
        </w:tc>
        <w:tc>
          <w:tcPr>
            <w:tcW w:w="6470" w:type="dxa"/>
            <w:tcBorders>
              <w:top w:val="single" w:sz="4" w:space="0" w:color="auto"/>
              <w:left w:val="single" w:sz="4" w:space="0" w:color="auto"/>
              <w:bottom w:val="single" w:sz="4" w:space="0" w:color="auto"/>
            </w:tcBorders>
          </w:tcPr>
          <w:p w14:paraId="426A04B5" w14:textId="77777777" w:rsidR="00CD68CB" w:rsidRPr="00414BAA" w:rsidRDefault="00CD68CB" w:rsidP="003A6CE0">
            <w:pPr>
              <w:jc w:val="both"/>
              <w:rPr>
                <w:rFonts w:ascii="Calibri" w:hAnsi="Calibri"/>
                <w:sz w:val="22"/>
                <w:szCs w:val="22"/>
              </w:rPr>
            </w:pPr>
            <w:r>
              <w:rPr>
                <w:rFonts w:ascii="Calibri" w:hAnsi="Calibri"/>
                <w:sz w:val="22"/>
                <w:szCs w:val="22"/>
              </w:rPr>
              <w:t xml:space="preserve">100% / 1 / 5 </w:t>
            </w:r>
          </w:p>
        </w:tc>
      </w:tr>
      <w:tr w:rsidR="00CD68CB" w:rsidRPr="00414BAA" w14:paraId="17732467" w14:textId="77777777" w:rsidTr="0000086B">
        <w:trPr>
          <w:trHeight w:val="284"/>
        </w:trPr>
        <w:tc>
          <w:tcPr>
            <w:tcW w:w="2739" w:type="dxa"/>
            <w:tcBorders>
              <w:top w:val="single" w:sz="4" w:space="0" w:color="auto"/>
              <w:bottom w:val="single" w:sz="4" w:space="0" w:color="auto"/>
              <w:right w:val="single" w:sz="4" w:space="0" w:color="auto"/>
            </w:tcBorders>
          </w:tcPr>
          <w:p w14:paraId="4C4F0338" w14:textId="77777777" w:rsidR="00CD68CB" w:rsidRPr="00414BAA" w:rsidRDefault="00CD68CB" w:rsidP="003A6CE0">
            <w:pPr>
              <w:jc w:val="both"/>
              <w:rPr>
                <w:rFonts w:ascii="Calibri" w:hAnsi="Calibri"/>
                <w:b/>
                <w:bCs/>
                <w:sz w:val="22"/>
                <w:szCs w:val="22"/>
              </w:rPr>
            </w:pPr>
            <w:r>
              <w:rPr>
                <w:rFonts w:ascii="Calibri" w:hAnsi="Calibri"/>
                <w:b/>
                <w:bCs/>
                <w:sz w:val="22"/>
                <w:szCs w:val="22"/>
              </w:rPr>
              <w:t>Ciljana vrijednost (2025</w:t>
            </w:r>
            <w:r w:rsidRPr="00414BAA">
              <w:rPr>
                <w:rFonts w:ascii="Calibri" w:hAnsi="Calibri"/>
                <w:b/>
                <w:bCs/>
                <w:sz w:val="22"/>
                <w:szCs w:val="22"/>
              </w:rPr>
              <w:t>.)</w:t>
            </w:r>
          </w:p>
        </w:tc>
        <w:tc>
          <w:tcPr>
            <w:tcW w:w="6470" w:type="dxa"/>
            <w:tcBorders>
              <w:top w:val="single" w:sz="4" w:space="0" w:color="auto"/>
              <w:left w:val="single" w:sz="4" w:space="0" w:color="auto"/>
              <w:bottom w:val="single" w:sz="4" w:space="0" w:color="auto"/>
            </w:tcBorders>
          </w:tcPr>
          <w:p w14:paraId="0E3B63DF" w14:textId="77777777" w:rsidR="00CD68CB" w:rsidRPr="00414BAA" w:rsidRDefault="00CD68CB" w:rsidP="003A6CE0">
            <w:pPr>
              <w:jc w:val="both"/>
              <w:rPr>
                <w:rFonts w:ascii="Calibri" w:hAnsi="Calibri"/>
                <w:sz w:val="22"/>
                <w:szCs w:val="22"/>
              </w:rPr>
            </w:pPr>
            <w:r>
              <w:rPr>
                <w:rFonts w:ascii="Calibri" w:hAnsi="Calibri"/>
                <w:sz w:val="22"/>
                <w:szCs w:val="22"/>
              </w:rPr>
              <w:t xml:space="preserve">100% / 1 / 5 </w:t>
            </w:r>
          </w:p>
        </w:tc>
      </w:tr>
      <w:bookmarkEnd w:id="2"/>
    </w:tbl>
    <w:p w14:paraId="290AF4B4" w14:textId="77777777" w:rsidR="0046307A" w:rsidRPr="00CD68CB" w:rsidRDefault="0046307A" w:rsidP="0046307A">
      <w:pPr>
        <w:jc w:val="both"/>
        <w:rPr>
          <w:rFonts w:ascii="Calibri" w:hAnsi="Calibri"/>
          <w:b/>
          <w:bCs/>
          <w:sz w:val="30"/>
          <w:szCs w:val="30"/>
        </w:rPr>
      </w:pPr>
    </w:p>
    <w:p w14:paraId="570E90D9" w14:textId="77777777" w:rsidR="00271E03" w:rsidRDefault="00271E03" w:rsidP="00563E90">
      <w:pPr>
        <w:jc w:val="both"/>
        <w:rPr>
          <w:rFonts w:ascii="Calibri" w:hAnsi="Calibri"/>
          <w:sz w:val="22"/>
          <w:szCs w:val="22"/>
        </w:rPr>
      </w:pPr>
    </w:p>
    <w:p w14:paraId="34949391" w14:textId="77777777" w:rsidR="00F61EA7" w:rsidRDefault="00F61EA7" w:rsidP="00563E90">
      <w:pPr>
        <w:jc w:val="both"/>
        <w:rPr>
          <w:rFonts w:ascii="Calibri" w:hAnsi="Calibri"/>
          <w:sz w:val="22"/>
          <w:szCs w:val="22"/>
        </w:rPr>
      </w:pPr>
    </w:p>
    <w:p w14:paraId="29CBE818" w14:textId="2E739C1C" w:rsidR="0000086B" w:rsidRDefault="0000086B" w:rsidP="0000086B">
      <w:pPr>
        <w:jc w:val="both"/>
        <w:rPr>
          <w:rFonts w:ascii="Calibri" w:hAnsi="Calibri"/>
          <w:b/>
          <w:sz w:val="22"/>
          <w:szCs w:val="22"/>
        </w:rPr>
      </w:pPr>
      <w:r>
        <w:rPr>
          <w:rFonts w:ascii="Calibri" w:hAnsi="Calibri"/>
          <w:b/>
          <w:bCs/>
          <w:noProof/>
          <w:sz w:val="22"/>
          <w:szCs w:val="22"/>
        </w:rPr>
        <mc:AlternateContent>
          <mc:Choice Requires="wps">
            <w:drawing>
              <wp:anchor distT="0" distB="0" distL="114300" distR="114300" simplePos="0" relativeHeight="251745280" behindDoc="0" locked="0" layoutInCell="1" allowOverlap="1" wp14:anchorId="2438B457" wp14:editId="2E6B431A">
                <wp:simplePos x="0" y="0"/>
                <wp:positionH relativeFrom="margin">
                  <wp:posOffset>0</wp:posOffset>
                </wp:positionH>
                <wp:positionV relativeFrom="paragraph">
                  <wp:posOffset>-635</wp:posOffset>
                </wp:positionV>
                <wp:extent cx="5819775" cy="304800"/>
                <wp:effectExtent l="0" t="0" r="28575" b="19050"/>
                <wp:wrapNone/>
                <wp:docPr id="675008359" name="Pravokutnik 1"/>
                <wp:cNvGraphicFramePr/>
                <a:graphic xmlns:a="http://schemas.openxmlformats.org/drawingml/2006/main">
                  <a:graphicData uri="http://schemas.microsoft.com/office/word/2010/wordprocessingShape">
                    <wps:wsp>
                      <wps:cNvSpPr/>
                      <wps:spPr>
                        <a:xfrm>
                          <a:off x="0" y="0"/>
                          <a:ext cx="5819775"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6DD1FABA" w14:textId="53A56216" w:rsidR="0000086B" w:rsidRPr="00EC65F6" w:rsidRDefault="0000086B" w:rsidP="0000086B">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2005  JAVNE POTREBE U </w:t>
                            </w:r>
                            <w:r>
                              <w:rPr>
                                <w:rFonts w:ascii="Calibri" w:hAnsi="Calibri"/>
                                <w:b/>
                                <w:bCs/>
                                <w:sz w:val="22"/>
                                <w:szCs w:val="22"/>
                              </w:rPr>
                              <w:t xml:space="preserve">SPORTU, REKREACIJI I TEHNIČKOJ KULTURI </w:t>
                            </w:r>
                            <w:r>
                              <w:rPr>
                                <w:rFonts w:ascii="Calibri" w:hAnsi="Calibri"/>
                                <w:b/>
                                <w:bCs/>
                                <w:sz w:val="22"/>
                                <w:szCs w:val="22"/>
                              </w:rPr>
                              <w:t xml:space="preserve">  </w:t>
                            </w:r>
                          </w:p>
                          <w:p w14:paraId="2B8CAB08" w14:textId="77777777" w:rsidR="0000086B" w:rsidRPr="00EC65F6" w:rsidRDefault="0000086B" w:rsidP="0000086B">
                            <w:pPr>
                              <w:spacing w:line="360" w:lineRule="auto"/>
                              <w:jc w:val="both"/>
                              <w:rPr>
                                <w:rFonts w:ascii="Calibri" w:hAnsi="Calibri"/>
                                <w:b/>
                                <w:bCs/>
                                <w:sz w:val="22"/>
                                <w:szCs w:val="22"/>
                              </w:rPr>
                            </w:pPr>
                          </w:p>
                          <w:p w14:paraId="4E8A1651" w14:textId="77777777" w:rsidR="0000086B" w:rsidRDefault="0000086B" w:rsidP="000008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8B457" id="_x0000_s1068" style="position:absolute;left:0;text-align:left;margin-left:0;margin-top:-.05pt;width:458.25pt;height:24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" fillcolor="white [3201]" strokecolor="#ed7d31 [3205]" strokeweight="1pt">
                <v:textbox>
                  <w:txbxContent>
                    <w:p w14:paraId="6DD1FABA" w14:textId="53A56216" w:rsidR="0000086B" w:rsidRPr="00EC65F6" w:rsidRDefault="0000086B" w:rsidP="0000086B">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2005  JAVNE POTREBE U </w:t>
                      </w:r>
                      <w:r>
                        <w:rPr>
                          <w:rFonts w:ascii="Calibri" w:hAnsi="Calibri"/>
                          <w:b/>
                          <w:bCs/>
                          <w:sz w:val="22"/>
                          <w:szCs w:val="22"/>
                        </w:rPr>
                        <w:t xml:space="preserve">SPORTU, REKREACIJI I TEHNIČKOJ KULTURI </w:t>
                      </w:r>
                      <w:r>
                        <w:rPr>
                          <w:rFonts w:ascii="Calibri" w:hAnsi="Calibri"/>
                          <w:b/>
                          <w:bCs/>
                          <w:sz w:val="22"/>
                          <w:szCs w:val="22"/>
                        </w:rPr>
                        <w:t xml:space="preserve">  </w:t>
                      </w:r>
                    </w:p>
                    <w:p w14:paraId="2B8CAB08" w14:textId="77777777" w:rsidR="0000086B" w:rsidRPr="00EC65F6" w:rsidRDefault="0000086B" w:rsidP="0000086B">
                      <w:pPr>
                        <w:spacing w:line="360" w:lineRule="auto"/>
                        <w:jc w:val="both"/>
                        <w:rPr>
                          <w:rFonts w:ascii="Calibri" w:hAnsi="Calibri"/>
                          <w:b/>
                          <w:bCs/>
                          <w:sz w:val="22"/>
                          <w:szCs w:val="22"/>
                        </w:rPr>
                      </w:pPr>
                    </w:p>
                    <w:p w14:paraId="4E8A1651" w14:textId="77777777" w:rsidR="0000086B" w:rsidRDefault="0000086B" w:rsidP="0000086B">
                      <w:pPr>
                        <w:jc w:val="center"/>
                      </w:pPr>
                    </w:p>
                  </w:txbxContent>
                </v:textbox>
                <w10:wrap anchorx="margin"/>
              </v:rect>
            </w:pict>
          </mc:Fallback>
        </mc:AlternateContent>
      </w:r>
    </w:p>
    <w:p w14:paraId="548E2FF0" w14:textId="77777777" w:rsidR="0000086B" w:rsidRDefault="0000086B" w:rsidP="0000086B">
      <w:pPr>
        <w:jc w:val="both"/>
        <w:rPr>
          <w:rFonts w:ascii="Calibri" w:hAnsi="Calibri"/>
          <w:b/>
          <w:sz w:val="22"/>
          <w:szCs w:val="22"/>
        </w:rPr>
      </w:pPr>
    </w:p>
    <w:p w14:paraId="0A9B9155" w14:textId="77777777" w:rsidR="0000086B" w:rsidRPr="00EC65F6" w:rsidRDefault="0000086B" w:rsidP="0000086B">
      <w:pPr>
        <w:jc w:val="both"/>
        <w:rPr>
          <w:rFonts w:ascii="Calibri" w:hAnsi="Calibri"/>
          <w:b/>
          <w:sz w:val="22"/>
          <w:szCs w:val="22"/>
        </w:rPr>
      </w:pPr>
    </w:p>
    <w:p w14:paraId="0D2330B1" w14:textId="77777777" w:rsidR="0000086B" w:rsidRPr="0000086B" w:rsidRDefault="0000086B" w:rsidP="0000086B">
      <w:pPr>
        <w:ind w:left="426" w:hanging="426"/>
        <w:jc w:val="both"/>
        <w:rPr>
          <w:rFonts w:ascii="Calibri" w:hAnsi="Calibri"/>
          <w:b/>
          <w:iCs/>
          <w:sz w:val="22"/>
          <w:szCs w:val="22"/>
        </w:rPr>
      </w:pPr>
      <w:r w:rsidRPr="00EC65F6">
        <w:rPr>
          <w:rFonts w:ascii="Calibri" w:hAnsi="Calibri"/>
          <w:b/>
          <w:i/>
          <w:sz w:val="22"/>
          <w:szCs w:val="22"/>
        </w:rPr>
        <w:t>1.</w:t>
      </w:r>
      <w:r w:rsidRPr="00EC65F6">
        <w:rPr>
          <w:rFonts w:ascii="Calibri" w:hAnsi="Calibri"/>
          <w:b/>
          <w:i/>
          <w:sz w:val="22"/>
          <w:szCs w:val="22"/>
        </w:rPr>
        <w:tab/>
      </w:r>
      <w:r w:rsidRPr="0000086B">
        <w:rPr>
          <w:rFonts w:ascii="Calibri" w:hAnsi="Calibri"/>
          <w:b/>
          <w:iCs/>
          <w:sz w:val="22"/>
          <w:szCs w:val="22"/>
        </w:rPr>
        <w:t>Zakonska osnova:</w:t>
      </w:r>
    </w:p>
    <w:p w14:paraId="1A0F9C5E" w14:textId="77777777" w:rsidR="0000086B" w:rsidRPr="00EC65F6" w:rsidRDefault="0000086B" w:rsidP="0000086B">
      <w:pPr>
        <w:numPr>
          <w:ilvl w:val="0"/>
          <w:numId w:val="7"/>
        </w:numPr>
        <w:tabs>
          <w:tab w:val="left" w:pos="426"/>
        </w:tabs>
        <w:autoSpaceDE w:val="0"/>
        <w:autoSpaceDN w:val="0"/>
        <w:adjustRightInd w:val="0"/>
        <w:ind w:left="426" w:hanging="426"/>
        <w:jc w:val="both"/>
        <w:rPr>
          <w:rFonts w:ascii="Calibri" w:hAnsi="Calibri"/>
          <w:sz w:val="22"/>
          <w:szCs w:val="22"/>
        </w:rPr>
      </w:pPr>
      <w:r w:rsidRPr="00EC65F6">
        <w:rPr>
          <w:rFonts w:ascii="Calibri" w:hAnsi="Calibri"/>
          <w:sz w:val="22"/>
          <w:szCs w:val="22"/>
        </w:rPr>
        <w:t xml:space="preserve">Zakon o lokalnoj i područnoj (regionalnoj) samoupravi </w:t>
      </w:r>
      <w:r w:rsidRPr="00EC65F6">
        <w:rPr>
          <w:rFonts w:asciiTheme="minorHAnsi" w:hAnsiTheme="minorHAnsi" w:cstheme="minorHAnsi"/>
          <w:sz w:val="22"/>
          <w:szCs w:val="22"/>
        </w:rPr>
        <w:t>(„Narodne novine“ broj:  33/01., 60/01., 129/05., 109/07., 125/08., 36/09., 150/11., 144/12., 19/13., 137/15., 123/17., 98/19., 144/20.)</w:t>
      </w:r>
    </w:p>
    <w:p w14:paraId="63EE801D" w14:textId="77777777" w:rsidR="0000086B" w:rsidRPr="00EC65F6" w:rsidRDefault="0000086B" w:rsidP="0000086B">
      <w:pPr>
        <w:numPr>
          <w:ilvl w:val="0"/>
          <w:numId w:val="7"/>
        </w:numPr>
        <w:tabs>
          <w:tab w:val="left" w:pos="426"/>
        </w:tabs>
        <w:autoSpaceDE w:val="0"/>
        <w:autoSpaceDN w:val="0"/>
        <w:adjustRightInd w:val="0"/>
        <w:ind w:left="426" w:hanging="426"/>
        <w:jc w:val="both"/>
        <w:rPr>
          <w:rFonts w:ascii="Calibri" w:hAnsi="Calibri"/>
          <w:sz w:val="22"/>
          <w:szCs w:val="22"/>
        </w:rPr>
      </w:pPr>
      <w:r w:rsidRPr="00EC65F6">
        <w:rPr>
          <w:rFonts w:ascii="Calibri" w:hAnsi="Calibri"/>
          <w:sz w:val="22"/>
          <w:szCs w:val="22"/>
        </w:rPr>
        <w:t xml:space="preserve">Zakon o sportu  („Narodne novine“ </w:t>
      </w:r>
      <w:r w:rsidRPr="00EC65F6">
        <w:rPr>
          <w:rFonts w:asciiTheme="minorHAnsi" w:hAnsiTheme="minorHAnsi" w:cstheme="minorHAnsi"/>
          <w:sz w:val="22"/>
          <w:szCs w:val="22"/>
        </w:rPr>
        <w:t>broj: 71/06, 150/08, 124/10, 124/11, 86/12, 94/13., 85/15., 19/16., 98/19., 47/20., 77/20.)</w:t>
      </w:r>
    </w:p>
    <w:p w14:paraId="4FB5BAB1" w14:textId="77777777" w:rsidR="0000086B" w:rsidRPr="00EC65F6" w:rsidRDefault="0000086B" w:rsidP="0000086B">
      <w:pPr>
        <w:numPr>
          <w:ilvl w:val="0"/>
          <w:numId w:val="7"/>
        </w:numPr>
        <w:tabs>
          <w:tab w:val="left" w:pos="426"/>
        </w:tabs>
        <w:autoSpaceDE w:val="0"/>
        <w:autoSpaceDN w:val="0"/>
        <w:adjustRightInd w:val="0"/>
        <w:ind w:left="426" w:hanging="426"/>
        <w:jc w:val="both"/>
        <w:rPr>
          <w:rFonts w:ascii="Calibri" w:hAnsi="Calibri"/>
          <w:sz w:val="22"/>
          <w:szCs w:val="22"/>
        </w:rPr>
      </w:pPr>
      <w:r w:rsidRPr="00EC65F6">
        <w:rPr>
          <w:rFonts w:ascii="Calibri" w:hAnsi="Calibri"/>
          <w:sz w:val="22"/>
          <w:szCs w:val="22"/>
        </w:rPr>
        <w:t>Zakon o gradnji („Narodne novine“ broj: 153/13, 20/17., 39/19., 125/19.)</w:t>
      </w:r>
    </w:p>
    <w:p w14:paraId="09C7F032" w14:textId="77777777" w:rsidR="0000086B" w:rsidRPr="00EC65F6" w:rsidRDefault="0000086B" w:rsidP="0000086B">
      <w:pPr>
        <w:numPr>
          <w:ilvl w:val="0"/>
          <w:numId w:val="7"/>
        </w:numPr>
        <w:tabs>
          <w:tab w:val="left" w:pos="426"/>
        </w:tabs>
        <w:autoSpaceDE w:val="0"/>
        <w:autoSpaceDN w:val="0"/>
        <w:adjustRightInd w:val="0"/>
        <w:ind w:left="426" w:hanging="426"/>
        <w:jc w:val="both"/>
        <w:rPr>
          <w:rFonts w:ascii="Calibri" w:hAnsi="Calibri"/>
          <w:sz w:val="22"/>
          <w:szCs w:val="22"/>
        </w:rPr>
      </w:pPr>
      <w:r w:rsidRPr="00EC65F6">
        <w:rPr>
          <w:rFonts w:ascii="Calibri" w:hAnsi="Calibri"/>
          <w:sz w:val="22"/>
          <w:szCs w:val="22"/>
        </w:rPr>
        <w:t xml:space="preserve">Zakon o prostornom uređenju („Narodne novine“ broj: 153/13, 20/17., </w:t>
      </w:r>
      <w:r w:rsidRPr="00EC65F6">
        <w:rPr>
          <w:rFonts w:asciiTheme="minorHAnsi" w:hAnsiTheme="minorHAnsi" w:cstheme="minorHAnsi"/>
          <w:sz w:val="22"/>
          <w:szCs w:val="22"/>
        </w:rPr>
        <w:t>39/19., 98/19.</w:t>
      </w:r>
      <w:r>
        <w:rPr>
          <w:rFonts w:asciiTheme="minorHAnsi" w:hAnsiTheme="minorHAnsi" w:cstheme="minorHAnsi"/>
          <w:sz w:val="22"/>
          <w:szCs w:val="22"/>
        </w:rPr>
        <w:t xml:space="preserve"> i 67/23.</w:t>
      </w:r>
      <w:r w:rsidRPr="00EC65F6">
        <w:rPr>
          <w:rFonts w:asciiTheme="minorHAnsi" w:hAnsiTheme="minorHAnsi" w:cstheme="minorHAnsi"/>
          <w:sz w:val="22"/>
          <w:szCs w:val="22"/>
        </w:rPr>
        <w:t>)</w:t>
      </w:r>
    </w:p>
    <w:p w14:paraId="5656641D" w14:textId="77777777" w:rsidR="0000086B" w:rsidRPr="00EC65F6" w:rsidRDefault="0000086B" w:rsidP="0000086B">
      <w:pPr>
        <w:jc w:val="both"/>
        <w:rPr>
          <w:rFonts w:ascii="Calibri" w:hAnsi="Calibri"/>
          <w:sz w:val="16"/>
          <w:szCs w:val="16"/>
        </w:rPr>
      </w:pPr>
    </w:p>
    <w:p w14:paraId="4B4B7DFB" w14:textId="77777777" w:rsidR="0000086B" w:rsidRPr="00EC65F6" w:rsidRDefault="0000086B" w:rsidP="0000086B">
      <w:pPr>
        <w:jc w:val="both"/>
        <w:rPr>
          <w:rFonts w:ascii="Calibri" w:hAnsi="Calibri"/>
          <w:sz w:val="16"/>
          <w:szCs w:val="16"/>
        </w:rPr>
      </w:pPr>
    </w:p>
    <w:p w14:paraId="2A2CF108" w14:textId="77777777" w:rsidR="0000086B" w:rsidRPr="0000086B" w:rsidRDefault="0000086B" w:rsidP="0000086B">
      <w:pPr>
        <w:ind w:left="426" w:hanging="426"/>
        <w:jc w:val="both"/>
        <w:rPr>
          <w:rFonts w:ascii="Calibri" w:hAnsi="Calibri"/>
          <w:b/>
          <w:iCs/>
          <w:sz w:val="22"/>
          <w:szCs w:val="22"/>
        </w:rPr>
      </w:pPr>
      <w:r w:rsidRPr="00EC65F6">
        <w:rPr>
          <w:rFonts w:ascii="Calibri" w:hAnsi="Calibri"/>
          <w:b/>
          <w:i/>
          <w:sz w:val="22"/>
          <w:szCs w:val="22"/>
        </w:rPr>
        <w:lastRenderedPageBreak/>
        <w:t>2.</w:t>
      </w:r>
      <w:r w:rsidRPr="00EC65F6">
        <w:rPr>
          <w:rFonts w:ascii="Calibri" w:hAnsi="Calibri"/>
          <w:b/>
          <w:i/>
          <w:sz w:val="22"/>
          <w:szCs w:val="22"/>
        </w:rPr>
        <w:tab/>
      </w:r>
      <w:r w:rsidRPr="0000086B">
        <w:rPr>
          <w:rFonts w:ascii="Calibri" w:hAnsi="Calibri"/>
          <w:b/>
          <w:iCs/>
          <w:sz w:val="22"/>
          <w:szCs w:val="22"/>
        </w:rPr>
        <w:t>Sadržaj programa:</w:t>
      </w:r>
    </w:p>
    <w:p w14:paraId="19279A7F" w14:textId="51FCEEDE" w:rsidR="0000086B" w:rsidRPr="00EC65F6" w:rsidRDefault="0000086B" w:rsidP="0000086B">
      <w:pPr>
        <w:ind w:left="284" w:hanging="284"/>
        <w:jc w:val="both"/>
        <w:rPr>
          <w:rFonts w:ascii="Calibri" w:hAnsi="Calibri"/>
          <w:sz w:val="22"/>
          <w:szCs w:val="22"/>
        </w:rPr>
      </w:pPr>
      <w:r w:rsidRPr="00EC65F6">
        <w:rPr>
          <w:rFonts w:ascii="Calibri" w:hAnsi="Calibri"/>
          <w:sz w:val="22"/>
          <w:szCs w:val="22"/>
        </w:rPr>
        <w:t>•</w:t>
      </w:r>
      <w:r w:rsidRPr="00EC65F6">
        <w:rPr>
          <w:rFonts w:ascii="Calibri" w:hAnsi="Calibri"/>
          <w:sz w:val="22"/>
          <w:szCs w:val="22"/>
        </w:rPr>
        <w:tab/>
      </w:r>
      <w:r>
        <w:rPr>
          <w:rFonts w:ascii="Calibri" w:hAnsi="Calibri"/>
          <w:sz w:val="22"/>
          <w:szCs w:val="22"/>
        </w:rPr>
        <w:t xml:space="preserve"> </w:t>
      </w:r>
      <w:r w:rsidRPr="00EC65F6">
        <w:rPr>
          <w:rFonts w:ascii="Calibri" w:hAnsi="Calibri"/>
          <w:sz w:val="22"/>
          <w:szCs w:val="22"/>
        </w:rPr>
        <w:t>K261014 Izgradnja i opremanje sportskih objekata</w:t>
      </w:r>
    </w:p>
    <w:p w14:paraId="1F5EC4C5" w14:textId="6F649430" w:rsidR="0000086B" w:rsidRPr="00EC65F6" w:rsidRDefault="0000086B" w:rsidP="0000086B">
      <w:pPr>
        <w:ind w:left="284" w:hanging="284"/>
        <w:jc w:val="both"/>
        <w:rPr>
          <w:rFonts w:ascii="Calibri" w:hAnsi="Calibri"/>
          <w:sz w:val="22"/>
          <w:szCs w:val="22"/>
        </w:rPr>
      </w:pPr>
      <w:r w:rsidRPr="00EC65F6">
        <w:rPr>
          <w:rFonts w:ascii="Calibri" w:hAnsi="Calibri"/>
          <w:sz w:val="22"/>
          <w:szCs w:val="22"/>
        </w:rPr>
        <w:t>•</w:t>
      </w:r>
      <w:r w:rsidRPr="00EC65F6">
        <w:rPr>
          <w:rFonts w:ascii="Calibri" w:hAnsi="Calibri"/>
          <w:sz w:val="22"/>
          <w:szCs w:val="22"/>
        </w:rPr>
        <w:tab/>
      </w:r>
      <w:r>
        <w:rPr>
          <w:rFonts w:ascii="Calibri" w:hAnsi="Calibri"/>
          <w:sz w:val="22"/>
          <w:szCs w:val="22"/>
        </w:rPr>
        <w:t xml:space="preserve"> </w:t>
      </w:r>
      <w:r w:rsidRPr="00EC65F6">
        <w:rPr>
          <w:rFonts w:ascii="Calibri" w:hAnsi="Calibri"/>
          <w:sz w:val="22"/>
          <w:szCs w:val="22"/>
        </w:rPr>
        <w:t>A261015 Upravljanje i održavanje sportskih objekata</w:t>
      </w:r>
    </w:p>
    <w:p w14:paraId="11AF69C0" w14:textId="0095E89B" w:rsidR="0000086B" w:rsidRPr="00EC65F6" w:rsidRDefault="0000086B" w:rsidP="0000086B">
      <w:pPr>
        <w:ind w:left="284" w:hanging="284"/>
        <w:jc w:val="both"/>
        <w:rPr>
          <w:rFonts w:ascii="Calibri" w:hAnsi="Calibri"/>
          <w:sz w:val="22"/>
          <w:szCs w:val="22"/>
        </w:rPr>
      </w:pPr>
      <w:r w:rsidRPr="00EC65F6">
        <w:rPr>
          <w:rFonts w:ascii="Calibri" w:hAnsi="Calibri"/>
          <w:sz w:val="22"/>
          <w:szCs w:val="22"/>
        </w:rPr>
        <w:t>•</w:t>
      </w:r>
      <w:r w:rsidRPr="00EC65F6">
        <w:rPr>
          <w:rFonts w:ascii="Calibri" w:hAnsi="Calibri"/>
          <w:sz w:val="22"/>
          <w:szCs w:val="22"/>
        </w:rPr>
        <w:tab/>
      </w:r>
      <w:r>
        <w:rPr>
          <w:rFonts w:ascii="Calibri" w:hAnsi="Calibri"/>
          <w:sz w:val="22"/>
          <w:szCs w:val="22"/>
        </w:rPr>
        <w:t xml:space="preserve"> </w:t>
      </w:r>
      <w:r w:rsidRPr="00EC65F6">
        <w:rPr>
          <w:rFonts w:ascii="Calibri" w:hAnsi="Calibri"/>
          <w:sz w:val="22"/>
          <w:szCs w:val="22"/>
        </w:rPr>
        <w:t>A261014 Potpore sportašima i udrugama u sportu i rekreaciji</w:t>
      </w:r>
    </w:p>
    <w:p w14:paraId="1178965D" w14:textId="77777777" w:rsidR="0000086B" w:rsidRDefault="0000086B" w:rsidP="0000086B">
      <w:pPr>
        <w:jc w:val="both"/>
        <w:rPr>
          <w:rFonts w:ascii="Calibri" w:hAnsi="Calibri"/>
          <w:sz w:val="12"/>
          <w:szCs w:val="12"/>
        </w:rPr>
      </w:pPr>
    </w:p>
    <w:p w14:paraId="076F658A" w14:textId="77777777" w:rsidR="0000086B" w:rsidRPr="008A62BE" w:rsidRDefault="0000086B" w:rsidP="0000086B">
      <w:pPr>
        <w:jc w:val="both"/>
        <w:rPr>
          <w:rFonts w:ascii="Calibri" w:hAnsi="Calibri"/>
          <w:sz w:val="12"/>
          <w:szCs w:val="12"/>
        </w:rPr>
      </w:pPr>
    </w:p>
    <w:p w14:paraId="5A2D1652" w14:textId="29FD2AD7" w:rsidR="0000086B" w:rsidRPr="0000086B" w:rsidRDefault="0000086B" w:rsidP="0000086B">
      <w:pPr>
        <w:ind w:left="426" w:hanging="426"/>
        <w:jc w:val="both"/>
        <w:rPr>
          <w:rFonts w:ascii="Calibri" w:hAnsi="Calibri"/>
          <w:b/>
          <w:iCs/>
          <w:sz w:val="22"/>
          <w:szCs w:val="22"/>
        </w:rPr>
      </w:pPr>
      <w:r w:rsidRPr="00EC65F6">
        <w:rPr>
          <w:rFonts w:ascii="Calibri" w:hAnsi="Calibri"/>
          <w:b/>
          <w:i/>
          <w:sz w:val="22"/>
          <w:szCs w:val="22"/>
        </w:rPr>
        <w:t xml:space="preserve">3.    </w:t>
      </w:r>
      <w:r w:rsidRPr="0000086B">
        <w:rPr>
          <w:rFonts w:ascii="Calibri" w:hAnsi="Calibri"/>
          <w:b/>
          <w:iCs/>
          <w:sz w:val="22"/>
          <w:szCs w:val="22"/>
        </w:rPr>
        <w:t>Obrazloženje aktivnosti i projekta unutar programa u trogodišnjem razdoblju</w:t>
      </w:r>
    </w:p>
    <w:p w14:paraId="0EBE2BE6" w14:textId="77777777" w:rsidR="0000086B" w:rsidRPr="0000086B" w:rsidRDefault="0000086B" w:rsidP="0000086B">
      <w:pPr>
        <w:jc w:val="both"/>
        <w:rPr>
          <w:rFonts w:ascii="Calibri" w:hAnsi="Calibri"/>
          <w:b/>
          <w:iCs/>
          <w:sz w:val="12"/>
          <w:szCs w:val="12"/>
        </w:rPr>
      </w:pPr>
    </w:p>
    <w:p w14:paraId="30A6BD72" w14:textId="77777777" w:rsidR="0000086B" w:rsidRPr="00AB012C" w:rsidRDefault="0000086B" w:rsidP="0000086B">
      <w:pPr>
        <w:jc w:val="both"/>
        <w:rPr>
          <w:rFonts w:ascii="Calibri" w:hAnsi="Calibri"/>
          <w:b/>
          <w:sz w:val="22"/>
          <w:szCs w:val="22"/>
        </w:rPr>
      </w:pPr>
      <w:r w:rsidRPr="00AB012C">
        <w:rPr>
          <w:rFonts w:ascii="Calibri" w:hAnsi="Calibri"/>
          <w:b/>
          <w:sz w:val="22"/>
          <w:szCs w:val="22"/>
        </w:rPr>
        <w:t xml:space="preserve">K261014 Izgradnja i opremanje sportskih objekata </w:t>
      </w:r>
    </w:p>
    <w:p w14:paraId="07BE7C4F" w14:textId="77777777" w:rsidR="0000086B" w:rsidRPr="00AB012C" w:rsidRDefault="0000086B" w:rsidP="0000086B">
      <w:pPr>
        <w:rPr>
          <w:rFonts w:ascii="Calibri" w:eastAsia="Calibri" w:hAnsi="Calibri"/>
          <w:b/>
          <w:noProof/>
          <w:sz w:val="22"/>
          <w:szCs w:val="22"/>
          <w:lang w:eastAsia="en-US"/>
        </w:rPr>
      </w:pPr>
      <w:r w:rsidRPr="00AB012C">
        <w:rPr>
          <w:rFonts w:ascii="Calibri" w:eastAsia="Calibri" w:hAnsi="Calibri"/>
          <w:sz w:val="22"/>
          <w:szCs w:val="22"/>
          <w:lang w:eastAsia="en-US"/>
        </w:rPr>
        <w:t>Za realizaciju ovog kapitalnog projekta  planirana su sljedeća sredstva:</w:t>
      </w:r>
    </w:p>
    <w:p w14:paraId="31B39786" w14:textId="77777777" w:rsidR="0000086B" w:rsidRPr="00AB012C" w:rsidRDefault="0000086B" w:rsidP="0000086B">
      <w:pPr>
        <w:numPr>
          <w:ilvl w:val="0"/>
          <w:numId w:val="9"/>
        </w:numPr>
        <w:rPr>
          <w:rFonts w:ascii="Calibri" w:eastAsia="Calibri" w:hAnsi="Calibri"/>
          <w:sz w:val="22"/>
          <w:szCs w:val="22"/>
          <w:lang w:eastAsia="en-US"/>
        </w:rPr>
      </w:pPr>
      <w:r w:rsidRPr="00AB012C">
        <w:rPr>
          <w:rFonts w:ascii="Calibri" w:eastAsia="Calibri" w:hAnsi="Calibri"/>
          <w:sz w:val="22"/>
          <w:szCs w:val="22"/>
          <w:lang w:eastAsia="en-US"/>
        </w:rPr>
        <w:t>2024. godina</w:t>
      </w:r>
      <w:r w:rsidRPr="00AB012C">
        <w:rPr>
          <w:rFonts w:ascii="Calibri" w:eastAsia="Calibri" w:hAnsi="Calibri"/>
          <w:sz w:val="22"/>
          <w:szCs w:val="22"/>
          <w:lang w:eastAsia="en-US"/>
        </w:rPr>
        <w:tab/>
      </w:r>
      <w:r w:rsidRPr="00AB012C">
        <w:rPr>
          <w:rFonts w:ascii="Calibri" w:eastAsia="Calibri" w:hAnsi="Calibri"/>
          <w:sz w:val="22"/>
          <w:szCs w:val="22"/>
          <w:lang w:eastAsia="en-US"/>
        </w:rPr>
        <w:tab/>
        <w:t xml:space="preserve"> 33.000 EUR</w:t>
      </w:r>
    </w:p>
    <w:p w14:paraId="51C8CBB1" w14:textId="77777777" w:rsidR="0000086B" w:rsidRPr="00AB012C" w:rsidRDefault="0000086B" w:rsidP="0000086B">
      <w:pPr>
        <w:numPr>
          <w:ilvl w:val="0"/>
          <w:numId w:val="9"/>
        </w:numPr>
        <w:rPr>
          <w:rFonts w:ascii="Calibri" w:eastAsia="Calibri" w:hAnsi="Calibri"/>
          <w:sz w:val="22"/>
          <w:szCs w:val="22"/>
          <w:lang w:eastAsia="en-US"/>
        </w:rPr>
      </w:pPr>
      <w:r w:rsidRPr="00AB012C">
        <w:rPr>
          <w:rFonts w:ascii="Calibri" w:eastAsia="Calibri" w:hAnsi="Calibri"/>
          <w:sz w:val="22"/>
          <w:szCs w:val="22"/>
          <w:lang w:eastAsia="en-US"/>
        </w:rPr>
        <w:t>2025. godina</w:t>
      </w:r>
      <w:r w:rsidRPr="00AB012C">
        <w:rPr>
          <w:rFonts w:ascii="Calibri" w:eastAsia="Calibri" w:hAnsi="Calibri"/>
          <w:sz w:val="22"/>
          <w:szCs w:val="22"/>
          <w:lang w:eastAsia="en-US"/>
        </w:rPr>
        <w:tab/>
        <w:t xml:space="preserve">             500.000 EUR</w:t>
      </w:r>
    </w:p>
    <w:p w14:paraId="1F3B213D" w14:textId="77777777" w:rsidR="0000086B" w:rsidRPr="00AB012C" w:rsidRDefault="0000086B" w:rsidP="0000086B">
      <w:pPr>
        <w:numPr>
          <w:ilvl w:val="0"/>
          <w:numId w:val="9"/>
        </w:numPr>
        <w:rPr>
          <w:rFonts w:ascii="Calibri" w:eastAsia="Calibri" w:hAnsi="Calibri"/>
          <w:sz w:val="22"/>
          <w:szCs w:val="22"/>
          <w:lang w:eastAsia="en-US"/>
        </w:rPr>
      </w:pPr>
      <w:r w:rsidRPr="00AB012C">
        <w:rPr>
          <w:rFonts w:ascii="Calibri" w:eastAsia="Calibri" w:hAnsi="Calibri"/>
          <w:sz w:val="22"/>
          <w:szCs w:val="22"/>
          <w:lang w:eastAsia="en-US"/>
        </w:rPr>
        <w:t>2026. godina</w:t>
      </w:r>
      <w:r w:rsidRPr="00AB012C">
        <w:rPr>
          <w:rFonts w:ascii="Calibri" w:eastAsia="Calibri" w:hAnsi="Calibri"/>
          <w:sz w:val="22"/>
          <w:szCs w:val="22"/>
          <w:lang w:eastAsia="en-US"/>
        </w:rPr>
        <w:tab/>
        <w:t xml:space="preserve">             130.000 EUR</w:t>
      </w:r>
    </w:p>
    <w:p w14:paraId="3A76F621" w14:textId="77777777" w:rsidR="0000086B" w:rsidRPr="00AB012C" w:rsidRDefault="0000086B" w:rsidP="0000086B">
      <w:pPr>
        <w:jc w:val="both"/>
        <w:rPr>
          <w:rFonts w:ascii="Calibri" w:hAnsi="Calibri"/>
          <w:sz w:val="16"/>
          <w:szCs w:val="16"/>
        </w:rPr>
      </w:pPr>
    </w:p>
    <w:p w14:paraId="00CD2915" w14:textId="77777777" w:rsidR="0000086B" w:rsidRPr="00AB012C" w:rsidRDefault="0000086B" w:rsidP="0000086B">
      <w:pPr>
        <w:jc w:val="both"/>
        <w:rPr>
          <w:rFonts w:ascii="Calibri" w:hAnsi="Calibri"/>
          <w:sz w:val="22"/>
          <w:szCs w:val="22"/>
        </w:rPr>
      </w:pPr>
      <w:r w:rsidRPr="00AB012C">
        <w:rPr>
          <w:rFonts w:ascii="Calibri" w:hAnsi="Calibri"/>
          <w:sz w:val="22"/>
          <w:szCs w:val="22"/>
        </w:rPr>
        <w:t xml:space="preserve">Proračunom Općine Viškovo za 2023. godinu te projekcijama Proračuna za 2024. i 2025. godinu za ovaj kapitalni projekt bilo je planirano 25.217 </w:t>
      </w:r>
      <w:r w:rsidRPr="00AB012C">
        <w:rPr>
          <w:rFonts w:ascii="Calibri" w:eastAsia="Calibri" w:hAnsi="Calibri"/>
          <w:sz w:val="22"/>
          <w:szCs w:val="22"/>
        </w:rPr>
        <w:t>EUR</w:t>
      </w:r>
      <w:r w:rsidRPr="00AB012C">
        <w:rPr>
          <w:rFonts w:ascii="Calibri" w:hAnsi="Calibri"/>
          <w:sz w:val="22"/>
          <w:szCs w:val="22"/>
        </w:rPr>
        <w:t xml:space="preserve"> za 2024. godinu i 564.072 za 2025. godinu. </w:t>
      </w:r>
    </w:p>
    <w:p w14:paraId="59ADBCFB" w14:textId="77777777" w:rsidR="0000086B" w:rsidRPr="00AB012C" w:rsidRDefault="0000086B" w:rsidP="0000086B">
      <w:pPr>
        <w:jc w:val="both"/>
        <w:rPr>
          <w:rFonts w:ascii="Calibri" w:eastAsia="Calibri" w:hAnsi="Calibri"/>
          <w:sz w:val="22"/>
          <w:szCs w:val="22"/>
          <w:lang w:eastAsia="en-US"/>
        </w:rPr>
      </w:pPr>
    </w:p>
    <w:p w14:paraId="7937C56B" w14:textId="77777777" w:rsidR="0000086B" w:rsidRPr="00AB012C" w:rsidRDefault="0000086B" w:rsidP="0000086B">
      <w:pPr>
        <w:jc w:val="both"/>
        <w:rPr>
          <w:rFonts w:ascii="Calibri" w:eastAsia="Calibri" w:hAnsi="Calibri"/>
          <w:sz w:val="22"/>
          <w:szCs w:val="22"/>
          <w:lang w:eastAsia="en-US"/>
        </w:rPr>
      </w:pPr>
      <w:r w:rsidRPr="00AB012C">
        <w:rPr>
          <w:rFonts w:ascii="Calibri" w:eastAsia="Calibri" w:hAnsi="Calibri"/>
          <w:sz w:val="22"/>
          <w:szCs w:val="22"/>
          <w:lang w:eastAsia="en-US"/>
        </w:rPr>
        <w:t xml:space="preserve">Odstupanja u odnosu na usvojene projekcije za 2024. i 2025. godinu odnose se na usklađenje troškova izrade projektne dokumentacije za NK </w:t>
      </w:r>
      <w:proofErr w:type="spellStart"/>
      <w:r w:rsidRPr="00AB012C">
        <w:rPr>
          <w:rFonts w:ascii="Calibri" w:eastAsia="Calibri" w:hAnsi="Calibri"/>
          <w:sz w:val="22"/>
          <w:szCs w:val="22"/>
          <w:lang w:eastAsia="en-US"/>
        </w:rPr>
        <w:t>Halubjan</w:t>
      </w:r>
      <w:proofErr w:type="spellEnd"/>
      <w:r w:rsidRPr="00AB012C">
        <w:rPr>
          <w:rFonts w:ascii="Calibri" w:eastAsia="Calibri" w:hAnsi="Calibri"/>
          <w:sz w:val="22"/>
          <w:szCs w:val="22"/>
          <w:lang w:eastAsia="en-US"/>
        </w:rPr>
        <w:t xml:space="preserve"> tijekom 2024. godine te na usklađenje troškova  izgradnje svlačionica NK </w:t>
      </w:r>
      <w:proofErr w:type="spellStart"/>
      <w:r w:rsidRPr="00AB012C">
        <w:rPr>
          <w:rFonts w:ascii="Calibri" w:eastAsia="Calibri" w:hAnsi="Calibri"/>
          <w:sz w:val="22"/>
          <w:szCs w:val="22"/>
          <w:lang w:eastAsia="en-US"/>
        </w:rPr>
        <w:t>Halubjan</w:t>
      </w:r>
      <w:proofErr w:type="spellEnd"/>
      <w:r w:rsidRPr="00AB012C">
        <w:rPr>
          <w:rFonts w:ascii="Calibri" w:eastAsia="Calibri" w:hAnsi="Calibri"/>
          <w:sz w:val="22"/>
          <w:szCs w:val="22"/>
          <w:lang w:eastAsia="en-US"/>
        </w:rPr>
        <w:t xml:space="preserve"> tijekom 2025. godine dok je otkup zemljišta i izrada projektne dokumentacije atletske staze planiran tijekom 2026. godine.</w:t>
      </w:r>
    </w:p>
    <w:p w14:paraId="6B9D962D" w14:textId="77777777" w:rsidR="0000086B" w:rsidRPr="00AB012C" w:rsidRDefault="0000086B" w:rsidP="0000086B">
      <w:pPr>
        <w:jc w:val="both"/>
        <w:rPr>
          <w:rFonts w:ascii="Calibri" w:eastAsia="Calibri" w:hAnsi="Calibri"/>
          <w:sz w:val="22"/>
          <w:szCs w:val="22"/>
          <w:lang w:eastAsia="en-US"/>
        </w:rPr>
      </w:pPr>
      <w:r w:rsidRPr="00AB012C">
        <w:rPr>
          <w:rFonts w:ascii="Calibri" w:eastAsia="Calibri" w:hAnsi="Calibri"/>
          <w:sz w:val="22"/>
          <w:szCs w:val="22"/>
          <w:lang w:eastAsia="en-US"/>
        </w:rPr>
        <w:t xml:space="preserve">Naime, dinamika radova vezana za NK </w:t>
      </w:r>
      <w:proofErr w:type="spellStart"/>
      <w:r w:rsidRPr="00AB012C">
        <w:rPr>
          <w:rFonts w:ascii="Calibri" w:eastAsia="Calibri" w:hAnsi="Calibri"/>
          <w:sz w:val="22"/>
          <w:szCs w:val="22"/>
          <w:lang w:eastAsia="en-US"/>
        </w:rPr>
        <w:t>Halubjan</w:t>
      </w:r>
      <w:proofErr w:type="spellEnd"/>
      <w:r w:rsidRPr="00AB012C">
        <w:rPr>
          <w:rFonts w:ascii="Calibri" w:eastAsia="Calibri" w:hAnsi="Calibri"/>
          <w:sz w:val="22"/>
          <w:szCs w:val="22"/>
          <w:lang w:eastAsia="en-US"/>
        </w:rPr>
        <w:t xml:space="preserve"> pomaknuta je budući da nisu odobrena sredstva sufinanciranja iz EU fondova (Mjera 7 Ruralnog razvoja) te je potrebno osigurati sredstva iz drugih izvora. </w:t>
      </w:r>
    </w:p>
    <w:p w14:paraId="17972360" w14:textId="77777777" w:rsidR="0000086B" w:rsidRPr="00AB012C" w:rsidRDefault="0000086B" w:rsidP="0000086B">
      <w:pPr>
        <w:jc w:val="both"/>
        <w:rPr>
          <w:rFonts w:ascii="Calibri" w:eastAsia="Calibri" w:hAnsi="Calibri"/>
          <w:sz w:val="22"/>
          <w:szCs w:val="22"/>
          <w:lang w:eastAsia="en-US"/>
        </w:rPr>
      </w:pPr>
      <w:r w:rsidRPr="00AB012C">
        <w:rPr>
          <w:rFonts w:ascii="Calibri" w:eastAsia="Calibri" w:hAnsi="Calibri"/>
          <w:sz w:val="22"/>
          <w:szCs w:val="22"/>
          <w:lang w:eastAsia="en-US"/>
        </w:rPr>
        <w:t>Također, bit će potrebno prilagoditi i projektnu dokumentaciju novim mogućnostima financiranja te pronaći najoptimalnije rješenje za realizaciju u odnosu na postojeće stanje i prostorni smještaj objekta te mogućnosti korištenja sredstava iz nove financijske perspektive za korištenje EU sredstava.</w:t>
      </w:r>
    </w:p>
    <w:p w14:paraId="1C34EA6D" w14:textId="77777777" w:rsidR="0000086B" w:rsidRPr="00AB012C" w:rsidRDefault="0000086B" w:rsidP="0000086B">
      <w:pPr>
        <w:jc w:val="both"/>
        <w:rPr>
          <w:rFonts w:ascii="Calibri" w:eastAsia="Calibri" w:hAnsi="Calibri"/>
          <w:sz w:val="22"/>
          <w:szCs w:val="22"/>
          <w:lang w:eastAsia="en-US"/>
        </w:rPr>
      </w:pPr>
    </w:p>
    <w:p w14:paraId="35121531" w14:textId="77777777" w:rsidR="0000086B" w:rsidRPr="00AB012C" w:rsidRDefault="0000086B" w:rsidP="0000086B">
      <w:pPr>
        <w:jc w:val="both"/>
        <w:rPr>
          <w:rFonts w:ascii="Calibri" w:eastAsia="Calibri" w:hAnsi="Calibri"/>
          <w:sz w:val="22"/>
          <w:szCs w:val="22"/>
          <w:lang w:eastAsia="en-US"/>
        </w:rPr>
      </w:pPr>
      <w:r w:rsidRPr="00AB012C">
        <w:rPr>
          <w:rFonts w:ascii="Calibri" w:eastAsia="Calibri" w:hAnsi="Calibri"/>
          <w:sz w:val="22"/>
          <w:szCs w:val="22"/>
          <w:lang w:eastAsia="en-US"/>
        </w:rPr>
        <w:t xml:space="preserve">U sklopu ovog kapitalnog projekta planirana su sredstva za projektnu dokumentaciju dogradnje svlačionica NK </w:t>
      </w:r>
      <w:proofErr w:type="spellStart"/>
      <w:r w:rsidRPr="00AB012C">
        <w:rPr>
          <w:rFonts w:ascii="Calibri" w:eastAsia="Calibri" w:hAnsi="Calibri"/>
          <w:sz w:val="22"/>
          <w:szCs w:val="22"/>
          <w:lang w:eastAsia="en-US"/>
        </w:rPr>
        <w:t>Halubjan</w:t>
      </w:r>
      <w:proofErr w:type="spellEnd"/>
      <w:r w:rsidRPr="00AB012C">
        <w:rPr>
          <w:rFonts w:ascii="Calibri" w:eastAsia="Calibri" w:hAnsi="Calibri"/>
          <w:sz w:val="22"/>
          <w:szCs w:val="22"/>
          <w:lang w:eastAsia="en-US"/>
        </w:rPr>
        <w:t>.</w:t>
      </w:r>
    </w:p>
    <w:p w14:paraId="11C3B81E" w14:textId="77777777" w:rsidR="0000086B" w:rsidRPr="00AB012C" w:rsidRDefault="0000086B" w:rsidP="0000086B">
      <w:pPr>
        <w:jc w:val="both"/>
        <w:rPr>
          <w:rFonts w:ascii="Calibri" w:eastAsia="Calibri" w:hAnsi="Calibri"/>
          <w:sz w:val="22"/>
          <w:szCs w:val="22"/>
          <w:lang w:eastAsia="en-US"/>
        </w:rPr>
      </w:pPr>
      <w:r w:rsidRPr="00AB012C">
        <w:rPr>
          <w:rFonts w:ascii="Calibri" w:eastAsia="Calibri" w:hAnsi="Calibri"/>
          <w:sz w:val="22"/>
          <w:szCs w:val="22"/>
          <w:lang w:eastAsia="en-US"/>
        </w:rPr>
        <w:t xml:space="preserve">Tijekom 2025. godine planirana su sredstva za radove na svlačionicama NK </w:t>
      </w:r>
      <w:proofErr w:type="spellStart"/>
      <w:r w:rsidRPr="00AB012C">
        <w:rPr>
          <w:rFonts w:ascii="Calibri" w:eastAsia="Calibri" w:hAnsi="Calibri"/>
          <w:sz w:val="22"/>
          <w:szCs w:val="22"/>
          <w:lang w:eastAsia="en-US"/>
        </w:rPr>
        <w:t>Halubjan</w:t>
      </w:r>
      <w:proofErr w:type="spellEnd"/>
      <w:r w:rsidRPr="00AB012C">
        <w:rPr>
          <w:rFonts w:ascii="Calibri" w:eastAsia="Calibri" w:hAnsi="Calibri"/>
          <w:sz w:val="22"/>
          <w:szCs w:val="22"/>
          <w:lang w:eastAsia="en-US"/>
        </w:rPr>
        <w:t>.</w:t>
      </w:r>
    </w:p>
    <w:p w14:paraId="1C7B1D09" w14:textId="77777777" w:rsidR="0000086B" w:rsidRPr="00AB012C" w:rsidRDefault="0000086B" w:rsidP="0000086B">
      <w:pPr>
        <w:jc w:val="both"/>
        <w:rPr>
          <w:rFonts w:ascii="Calibri" w:eastAsia="Calibri" w:hAnsi="Calibri"/>
          <w:sz w:val="22"/>
          <w:szCs w:val="22"/>
          <w:lang w:eastAsia="en-US"/>
        </w:rPr>
      </w:pPr>
      <w:r w:rsidRPr="00AB012C">
        <w:rPr>
          <w:rFonts w:ascii="Calibri" w:eastAsia="Calibri" w:hAnsi="Calibri"/>
          <w:sz w:val="22"/>
          <w:szCs w:val="22"/>
          <w:lang w:eastAsia="en-US"/>
        </w:rPr>
        <w:t>Tijekom 2026. godine planirana su sredstva za otkup zemljišta i izradu projektne dokumentacije atletske staze.</w:t>
      </w:r>
    </w:p>
    <w:p w14:paraId="3A159658" w14:textId="77777777" w:rsidR="0000086B" w:rsidRPr="00395D27" w:rsidRDefault="0000086B" w:rsidP="0000086B">
      <w:pPr>
        <w:rPr>
          <w:rFonts w:asciiTheme="minorHAnsi" w:hAnsiTheme="minorHAnsi"/>
          <w:sz w:val="22"/>
          <w:szCs w:val="22"/>
          <w:highlight w:val="cyan"/>
        </w:rPr>
      </w:pPr>
    </w:p>
    <w:p w14:paraId="69359106" w14:textId="77777777" w:rsidR="0000086B" w:rsidRPr="00BC201D" w:rsidRDefault="0000086B" w:rsidP="0000086B">
      <w:pPr>
        <w:jc w:val="both"/>
        <w:rPr>
          <w:rFonts w:ascii="Calibri" w:hAnsi="Calibri"/>
          <w:b/>
          <w:sz w:val="22"/>
          <w:szCs w:val="22"/>
        </w:rPr>
      </w:pPr>
      <w:r w:rsidRPr="00BC201D">
        <w:rPr>
          <w:rFonts w:ascii="Calibri" w:hAnsi="Calibri"/>
          <w:b/>
          <w:sz w:val="22"/>
          <w:szCs w:val="22"/>
        </w:rPr>
        <w:t>A261015 Upravljanje i održavanje sportskih objekata</w:t>
      </w:r>
    </w:p>
    <w:p w14:paraId="470971F7" w14:textId="77777777" w:rsidR="0000086B" w:rsidRPr="00BC201D" w:rsidRDefault="0000086B" w:rsidP="0000086B">
      <w:pPr>
        <w:jc w:val="both"/>
        <w:rPr>
          <w:rFonts w:ascii="Calibri" w:hAnsi="Calibri"/>
          <w:sz w:val="22"/>
          <w:szCs w:val="22"/>
        </w:rPr>
      </w:pPr>
      <w:r w:rsidRPr="00BC201D">
        <w:rPr>
          <w:rFonts w:ascii="Calibri" w:hAnsi="Calibri"/>
          <w:sz w:val="22"/>
          <w:szCs w:val="22"/>
        </w:rPr>
        <w:t>Za realizaciju ove aktivnosti planirana su sljedeća sredstva:</w:t>
      </w:r>
    </w:p>
    <w:p w14:paraId="5065E1F4" w14:textId="77777777" w:rsidR="0000086B" w:rsidRPr="00BC201D" w:rsidRDefault="0000086B" w:rsidP="0000086B">
      <w:pPr>
        <w:numPr>
          <w:ilvl w:val="0"/>
          <w:numId w:val="4"/>
        </w:numPr>
        <w:autoSpaceDE w:val="0"/>
        <w:autoSpaceDN w:val="0"/>
        <w:adjustRightInd w:val="0"/>
        <w:ind w:left="709"/>
        <w:jc w:val="both"/>
        <w:rPr>
          <w:rFonts w:ascii="Calibri" w:hAnsi="Calibri"/>
          <w:sz w:val="22"/>
          <w:szCs w:val="22"/>
        </w:rPr>
      </w:pPr>
      <w:r w:rsidRPr="00BC201D">
        <w:rPr>
          <w:rFonts w:ascii="Calibri" w:hAnsi="Calibri"/>
          <w:sz w:val="22"/>
          <w:szCs w:val="22"/>
        </w:rPr>
        <w:t>2024. godina</w:t>
      </w:r>
      <w:r w:rsidRPr="00BC201D">
        <w:rPr>
          <w:rFonts w:ascii="Calibri" w:hAnsi="Calibri"/>
          <w:sz w:val="22"/>
          <w:szCs w:val="22"/>
        </w:rPr>
        <w:tab/>
        <w:t>47.000 EUR</w:t>
      </w:r>
    </w:p>
    <w:p w14:paraId="6F9A2395" w14:textId="77777777" w:rsidR="0000086B" w:rsidRPr="00BC201D" w:rsidRDefault="0000086B" w:rsidP="0000086B">
      <w:pPr>
        <w:numPr>
          <w:ilvl w:val="0"/>
          <w:numId w:val="4"/>
        </w:numPr>
        <w:autoSpaceDE w:val="0"/>
        <w:autoSpaceDN w:val="0"/>
        <w:adjustRightInd w:val="0"/>
        <w:ind w:left="709"/>
        <w:jc w:val="both"/>
        <w:rPr>
          <w:rFonts w:ascii="Calibri" w:hAnsi="Calibri"/>
          <w:sz w:val="22"/>
          <w:szCs w:val="22"/>
        </w:rPr>
      </w:pPr>
      <w:r w:rsidRPr="00BC201D">
        <w:rPr>
          <w:rFonts w:ascii="Calibri" w:hAnsi="Calibri"/>
          <w:sz w:val="22"/>
          <w:szCs w:val="22"/>
        </w:rPr>
        <w:t>2025. godina     15.000 EUR</w:t>
      </w:r>
    </w:p>
    <w:p w14:paraId="0753F216" w14:textId="77777777" w:rsidR="0000086B" w:rsidRPr="00BC201D" w:rsidRDefault="0000086B" w:rsidP="0000086B">
      <w:pPr>
        <w:numPr>
          <w:ilvl w:val="0"/>
          <w:numId w:val="4"/>
        </w:numPr>
        <w:autoSpaceDE w:val="0"/>
        <w:autoSpaceDN w:val="0"/>
        <w:adjustRightInd w:val="0"/>
        <w:ind w:left="709"/>
        <w:jc w:val="both"/>
        <w:rPr>
          <w:rFonts w:ascii="Calibri" w:hAnsi="Calibri"/>
          <w:sz w:val="22"/>
          <w:szCs w:val="22"/>
        </w:rPr>
      </w:pPr>
      <w:r w:rsidRPr="00BC201D">
        <w:rPr>
          <w:rFonts w:ascii="Calibri" w:hAnsi="Calibri"/>
          <w:sz w:val="22"/>
          <w:szCs w:val="22"/>
        </w:rPr>
        <w:t>2026. godina     15.000 EUR</w:t>
      </w:r>
    </w:p>
    <w:p w14:paraId="3A7AD949" w14:textId="77777777" w:rsidR="0000086B" w:rsidRPr="00BC201D" w:rsidRDefault="0000086B" w:rsidP="0000086B">
      <w:pPr>
        <w:autoSpaceDE w:val="0"/>
        <w:autoSpaceDN w:val="0"/>
        <w:adjustRightInd w:val="0"/>
        <w:spacing w:after="200"/>
        <w:contextualSpacing/>
        <w:jc w:val="both"/>
        <w:rPr>
          <w:rFonts w:ascii="Calibri" w:eastAsia="Calibri" w:hAnsi="Calibri"/>
          <w:b/>
          <w:i/>
          <w:sz w:val="22"/>
          <w:szCs w:val="22"/>
          <w:lang w:eastAsia="en-US"/>
        </w:rPr>
      </w:pPr>
    </w:p>
    <w:p w14:paraId="15EE8E34" w14:textId="77777777" w:rsidR="0000086B" w:rsidRPr="00BC201D" w:rsidRDefault="0000086B" w:rsidP="0000086B">
      <w:pPr>
        <w:autoSpaceDE w:val="0"/>
        <w:autoSpaceDN w:val="0"/>
        <w:adjustRightInd w:val="0"/>
        <w:jc w:val="both"/>
        <w:rPr>
          <w:rFonts w:ascii="Calibri" w:eastAsia="Calibri" w:hAnsi="Calibri"/>
          <w:sz w:val="22"/>
          <w:szCs w:val="22"/>
        </w:rPr>
      </w:pPr>
      <w:r w:rsidRPr="00BC201D">
        <w:rPr>
          <w:rFonts w:ascii="Calibri" w:eastAsia="Calibri" w:hAnsi="Calibri"/>
          <w:sz w:val="22"/>
          <w:szCs w:val="22"/>
        </w:rPr>
        <w:t xml:space="preserve">Proračunom Općine Viškovo za 2023. godinu te projekcijama Proračuna za 2024. i 2025. godinu za ovu aktivnost su bila planirana sredstva u iznosu od 11.680 EUR za 2024. godinu i 11.680 EUR za 2025. godinu. Odstupanja u iznosu planiranom Proračunom za 2024. godinu u odnosu na usvojenu projekciju za 2024. godinu prisutna su budući se u narednom periodu očekuje veća potreba za radovima u sklopu ove aktivnosti. Potrebno je izvršiti radove na tekućem i investicijskom održavanju sportskih objekata u vlasništvu Općine Viškovo kao što su ličenje dijelova objekta i drugi sitniji popravci u sklopu tekućeg održavanja objekata. U sklopu ove aktivnosti planira se izvršiti i servis umjetne trave te postava nove ograde na pomoćnom igralištu NK </w:t>
      </w:r>
      <w:proofErr w:type="spellStart"/>
      <w:r w:rsidRPr="00BC201D">
        <w:rPr>
          <w:rFonts w:ascii="Calibri" w:eastAsia="Calibri" w:hAnsi="Calibri"/>
          <w:sz w:val="22"/>
          <w:szCs w:val="22"/>
        </w:rPr>
        <w:t>Halubjan</w:t>
      </w:r>
      <w:proofErr w:type="spellEnd"/>
      <w:r w:rsidRPr="00BC201D">
        <w:rPr>
          <w:rFonts w:ascii="Calibri" w:eastAsia="Calibri" w:hAnsi="Calibri"/>
          <w:sz w:val="22"/>
          <w:szCs w:val="22"/>
        </w:rPr>
        <w:t>.</w:t>
      </w:r>
    </w:p>
    <w:p w14:paraId="7BD21BB5" w14:textId="77777777" w:rsidR="0000086B" w:rsidRPr="00EC65F6" w:rsidRDefault="0000086B" w:rsidP="0000086B">
      <w:pPr>
        <w:jc w:val="both"/>
        <w:rPr>
          <w:rFonts w:ascii="Calibri" w:hAnsi="Calibri"/>
          <w:b/>
          <w:i/>
          <w:sz w:val="24"/>
          <w:szCs w:val="24"/>
        </w:rPr>
      </w:pPr>
    </w:p>
    <w:p w14:paraId="467DDF25" w14:textId="77777777" w:rsidR="0000086B" w:rsidRPr="00EC65F6" w:rsidRDefault="0000086B" w:rsidP="0000086B">
      <w:pPr>
        <w:jc w:val="both"/>
        <w:rPr>
          <w:rFonts w:ascii="Calibri" w:hAnsi="Calibri"/>
          <w:b/>
          <w:sz w:val="22"/>
          <w:szCs w:val="22"/>
        </w:rPr>
      </w:pPr>
      <w:r w:rsidRPr="00EC65F6">
        <w:rPr>
          <w:rFonts w:ascii="Calibri" w:hAnsi="Calibri"/>
          <w:b/>
          <w:sz w:val="22"/>
          <w:szCs w:val="22"/>
        </w:rPr>
        <w:t>A261014 Potpore sportašima i udrugama u sportu i rekreaciji</w:t>
      </w:r>
    </w:p>
    <w:p w14:paraId="65E679F6" w14:textId="77777777" w:rsidR="0000086B" w:rsidRPr="00EC65F6" w:rsidRDefault="0000086B" w:rsidP="0000086B">
      <w:pPr>
        <w:jc w:val="both"/>
        <w:rPr>
          <w:rFonts w:ascii="Calibri" w:hAnsi="Calibri"/>
          <w:sz w:val="22"/>
          <w:szCs w:val="22"/>
        </w:rPr>
      </w:pPr>
      <w:r w:rsidRPr="00EC65F6">
        <w:rPr>
          <w:rFonts w:ascii="Calibri" w:hAnsi="Calibri"/>
          <w:sz w:val="22"/>
          <w:szCs w:val="22"/>
        </w:rPr>
        <w:t>Za realizaciju ove aktivnosti planirana su sljedeće sredstva:</w:t>
      </w:r>
    </w:p>
    <w:p w14:paraId="55E1C54E" w14:textId="77777777" w:rsidR="0000086B" w:rsidRPr="00EC65F6" w:rsidRDefault="0000086B" w:rsidP="0000086B">
      <w:pPr>
        <w:numPr>
          <w:ilvl w:val="0"/>
          <w:numId w:val="4"/>
        </w:numPr>
        <w:autoSpaceDE w:val="0"/>
        <w:autoSpaceDN w:val="0"/>
        <w:adjustRightInd w:val="0"/>
        <w:jc w:val="both"/>
        <w:rPr>
          <w:rFonts w:ascii="Calibri" w:hAnsi="Calibri"/>
          <w:sz w:val="22"/>
          <w:szCs w:val="22"/>
        </w:rPr>
      </w:pPr>
      <w:r>
        <w:rPr>
          <w:rFonts w:ascii="Calibri" w:hAnsi="Calibri"/>
          <w:sz w:val="22"/>
          <w:szCs w:val="22"/>
        </w:rPr>
        <w:t>2024. godina  291.100 EUR</w:t>
      </w:r>
    </w:p>
    <w:p w14:paraId="515B339A" w14:textId="77777777" w:rsidR="0000086B" w:rsidRPr="00EC65F6" w:rsidRDefault="0000086B" w:rsidP="0000086B">
      <w:pPr>
        <w:numPr>
          <w:ilvl w:val="0"/>
          <w:numId w:val="4"/>
        </w:numPr>
        <w:autoSpaceDE w:val="0"/>
        <w:autoSpaceDN w:val="0"/>
        <w:adjustRightInd w:val="0"/>
        <w:jc w:val="both"/>
        <w:rPr>
          <w:rFonts w:ascii="Calibri" w:hAnsi="Calibri"/>
          <w:sz w:val="22"/>
          <w:szCs w:val="22"/>
        </w:rPr>
      </w:pPr>
      <w:r>
        <w:rPr>
          <w:rFonts w:ascii="Calibri" w:hAnsi="Calibri"/>
          <w:sz w:val="22"/>
          <w:szCs w:val="22"/>
        </w:rPr>
        <w:t>2025. godina  291.100 EUR</w:t>
      </w:r>
    </w:p>
    <w:p w14:paraId="32D774DC" w14:textId="77777777" w:rsidR="0000086B" w:rsidRPr="00EC65F6" w:rsidRDefault="0000086B" w:rsidP="0000086B">
      <w:pPr>
        <w:numPr>
          <w:ilvl w:val="0"/>
          <w:numId w:val="4"/>
        </w:numPr>
        <w:autoSpaceDE w:val="0"/>
        <w:autoSpaceDN w:val="0"/>
        <w:adjustRightInd w:val="0"/>
        <w:jc w:val="both"/>
        <w:rPr>
          <w:rFonts w:ascii="Calibri" w:hAnsi="Calibri"/>
          <w:sz w:val="22"/>
          <w:szCs w:val="22"/>
        </w:rPr>
      </w:pPr>
      <w:r>
        <w:rPr>
          <w:rFonts w:ascii="Calibri" w:hAnsi="Calibri"/>
          <w:sz w:val="22"/>
          <w:szCs w:val="22"/>
        </w:rPr>
        <w:t>2026. godina  291.100 EUR</w:t>
      </w:r>
    </w:p>
    <w:p w14:paraId="0EAAF491" w14:textId="77777777" w:rsidR="0000086B" w:rsidRPr="00EC65F6" w:rsidRDefault="0000086B" w:rsidP="0000086B">
      <w:pPr>
        <w:autoSpaceDE w:val="0"/>
        <w:autoSpaceDN w:val="0"/>
        <w:adjustRightInd w:val="0"/>
        <w:ind w:left="720"/>
        <w:jc w:val="both"/>
        <w:rPr>
          <w:rFonts w:ascii="Calibri" w:hAnsi="Calibri"/>
          <w:sz w:val="12"/>
          <w:szCs w:val="12"/>
        </w:rPr>
      </w:pPr>
    </w:p>
    <w:p w14:paraId="4F750D95" w14:textId="77777777" w:rsidR="0000086B" w:rsidRPr="00384725" w:rsidRDefault="0000086B" w:rsidP="0000086B">
      <w:pPr>
        <w:jc w:val="both"/>
        <w:rPr>
          <w:rFonts w:asciiTheme="minorHAnsi" w:hAnsiTheme="minorHAnsi" w:cstheme="minorHAnsi"/>
          <w:sz w:val="22"/>
          <w:szCs w:val="22"/>
        </w:rPr>
      </w:pPr>
      <w:r w:rsidRPr="00EC65F6">
        <w:rPr>
          <w:rFonts w:ascii="Calibri" w:hAnsi="Calibri"/>
          <w:sz w:val="22"/>
          <w:szCs w:val="22"/>
        </w:rPr>
        <w:lastRenderedPageBreak/>
        <w:t>P</w:t>
      </w:r>
      <w:r>
        <w:rPr>
          <w:rFonts w:ascii="Calibri" w:hAnsi="Calibri"/>
          <w:sz w:val="22"/>
          <w:szCs w:val="22"/>
        </w:rPr>
        <w:t>roračunom Općine Viškovo za 2023</w:t>
      </w:r>
      <w:r w:rsidRPr="00EC65F6">
        <w:rPr>
          <w:rFonts w:ascii="Calibri" w:hAnsi="Calibri"/>
          <w:sz w:val="22"/>
          <w:szCs w:val="22"/>
        </w:rPr>
        <w:t>. godinu t</w:t>
      </w:r>
      <w:r>
        <w:rPr>
          <w:rFonts w:ascii="Calibri" w:hAnsi="Calibri"/>
          <w:sz w:val="22"/>
          <w:szCs w:val="22"/>
        </w:rPr>
        <w:t>e projekcijama Proračuna za 2024. i 2025</w:t>
      </w:r>
      <w:r w:rsidRPr="00EC65F6">
        <w:rPr>
          <w:rFonts w:ascii="Calibri" w:hAnsi="Calibri"/>
          <w:sz w:val="22"/>
          <w:szCs w:val="22"/>
        </w:rPr>
        <w:t>. godinu za ovu aktivnost bil</w:t>
      </w:r>
      <w:r>
        <w:rPr>
          <w:rFonts w:ascii="Calibri" w:hAnsi="Calibri"/>
          <w:sz w:val="22"/>
          <w:szCs w:val="22"/>
        </w:rPr>
        <w:t>o je planirano 205.455 EUR za 2024. i 2025</w:t>
      </w:r>
      <w:r w:rsidRPr="00EC65F6">
        <w:rPr>
          <w:rFonts w:ascii="Calibri" w:hAnsi="Calibri"/>
          <w:sz w:val="22"/>
          <w:szCs w:val="22"/>
        </w:rPr>
        <w:t xml:space="preserve">. godinu. </w:t>
      </w:r>
      <w:r>
        <w:rPr>
          <w:rFonts w:ascii="Calibri" w:hAnsi="Calibri"/>
          <w:sz w:val="22"/>
          <w:szCs w:val="22"/>
        </w:rPr>
        <w:t>Do odstupanja u odnosu na usvojene projekcije dolazi zbog povećanja sredstava za zakup dvorane, kao i donacije za Zajednicu sportskih udruga Općine Viškovo. Odstupanja u odnosu na usvojene projekcije</w:t>
      </w:r>
      <w:r w:rsidRPr="00EC65F6">
        <w:rPr>
          <w:rFonts w:ascii="Calibri" w:hAnsi="Calibri"/>
          <w:sz w:val="22"/>
          <w:szCs w:val="22"/>
        </w:rPr>
        <w:t xml:space="preserve"> pojavljuju </w:t>
      </w:r>
      <w:r>
        <w:rPr>
          <w:rFonts w:ascii="Calibri" w:hAnsi="Calibri"/>
          <w:sz w:val="22"/>
          <w:szCs w:val="22"/>
        </w:rPr>
        <w:t>se</w:t>
      </w:r>
      <w:r>
        <w:rPr>
          <w:rFonts w:asciiTheme="minorHAnsi" w:hAnsiTheme="minorHAnsi" w:cstheme="minorHAnsi"/>
          <w:sz w:val="22"/>
          <w:szCs w:val="22"/>
        </w:rPr>
        <w:t xml:space="preserve"> i radi pokrića</w:t>
      </w:r>
      <w:r w:rsidRPr="00C23D68">
        <w:rPr>
          <w:rFonts w:asciiTheme="minorHAnsi" w:hAnsiTheme="minorHAnsi" w:cstheme="minorHAnsi"/>
          <w:sz w:val="22"/>
          <w:szCs w:val="22"/>
        </w:rPr>
        <w:t xml:space="preserve"> režijskih troškova udrugama i drugim organizacijama civilnog društva koje provode aktivnosti od interesa za opće dobro, </w:t>
      </w:r>
      <w:r>
        <w:rPr>
          <w:rFonts w:asciiTheme="minorHAnsi" w:hAnsiTheme="minorHAnsi" w:cstheme="minorHAnsi"/>
          <w:sz w:val="22"/>
          <w:szCs w:val="22"/>
        </w:rPr>
        <w:t xml:space="preserve">a </w:t>
      </w:r>
      <w:r w:rsidRPr="00C23D68">
        <w:rPr>
          <w:rFonts w:asciiTheme="minorHAnsi" w:hAnsiTheme="minorHAnsi" w:cstheme="minorHAnsi"/>
          <w:sz w:val="22"/>
          <w:szCs w:val="22"/>
        </w:rPr>
        <w:t>kojima se dodijelio prostor na području Općine Viškovo</w:t>
      </w:r>
      <w:r>
        <w:rPr>
          <w:rFonts w:asciiTheme="minorHAnsi" w:hAnsiTheme="minorHAnsi" w:cstheme="minorHAnsi"/>
          <w:sz w:val="22"/>
          <w:szCs w:val="22"/>
        </w:rPr>
        <w:t>.</w:t>
      </w:r>
    </w:p>
    <w:p w14:paraId="5896DBBA" w14:textId="77777777" w:rsidR="0000086B" w:rsidRPr="00EC65F6" w:rsidRDefault="0000086B" w:rsidP="0000086B">
      <w:pPr>
        <w:autoSpaceDE w:val="0"/>
        <w:autoSpaceDN w:val="0"/>
        <w:adjustRightInd w:val="0"/>
        <w:jc w:val="both"/>
        <w:rPr>
          <w:rFonts w:ascii="Calibri" w:eastAsia="Calibri" w:hAnsi="Calibri"/>
          <w:sz w:val="22"/>
          <w:szCs w:val="22"/>
        </w:rPr>
      </w:pPr>
      <w:r w:rsidRPr="00EC65F6">
        <w:rPr>
          <w:rFonts w:ascii="Calibri" w:hAnsi="Calibri"/>
          <w:sz w:val="22"/>
          <w:szCs w:val="22"/>
        </w:rPr>
        <w:t>U sklopu ove aktivnosti planirani su rashodi za tekuću donaciju Zajednici sportskih udruga Općine Viškovo i za  nagrade za najbolje sportašice, sportaše i klubove s p</w:t>
      </w:r>
      <w:r>
        <w:rPr>
          <w:rFonts w:ascii="Calibri" w:hAnsi="Calibri"/>
          <w:sz w:val="22"/>
          <w:szCs w:val="22"/>
        </w:rPr>
        <w:t xml:space="preserve">odručja Općine Viškovo, te </w:t>
      </w:r>
      <w:r w:rsidRPr="00BE263A">
        <w:rPr>
          <w:rFonts w:ascii="Calibri" w:eastAsia="Calibri" w:hAnsi="Calibri"/>
          <w:sz w:val="22"/>
          <w:szCs w:val="22"/>
        </w:rPr>
        <w:t xml:space="preserve"> rashodi za korištenje školske sportske dvorane</w:t>
      </w:r>
      <w:r>
        <w:rPr>
          <w:rFonts w:ascii="Calibri" w:eastAsia="Calibri" w:hAnsi="Calibri"/>
          <w:sz w:val="22"/>
          <w:szCs w:val="22"/>
        </w:rPr>
        <w:t>.</w:t>
      </w:r>
    </w:p>
    <w:p w14:paraId="2E785D2A" w14:textId="77777777" w:rsidR="0000086B" w:rsidRPr="00EC65F6" w:rsidRDefault="0000086B" w:rsidP="0000086B">
      <w:pPr>
        <w:jc w:val="both"/>
        <w:rPr>
          <w:rFonts w:ascii="Calibri" w:hAnsi="Calibri"/>
          <w:b/>
          <w:sz w:val="22"/>
          <w:szCs w:val="22"/>
        </w:rPr>
      </w:pPr>
    </w:p>
    <w:p w14:paraId="35E9D918" w14:textId="77777777" w:rsidR="00022A67" w:rsidRPr="00022A67" w:rsidRDefault="0000086B" w:rsidP="00022A67">
      <w:pPr>
        <w:pStyle w:val="Odlomakpopisa"/>
        <w:spacing w:after="0" w:line="240" w:lineRule="auto"/>
        <w:ind w:left="0"/>
        <w:jc w:val="both"/>
        <w:rPr>
          <w:b/>
          <w:iCs/>
        </w:rPr>
      </w:pPr>
      <w:r>
        <w:rPr>
          <w:b/>
          <w:i/>
        </w:rPr>
        <w:t>4.</w:t>
      </w:r>
      <w:r w:rsidR="00022A67">
        <w:rPr>
          <w:b/>
          <w:i/>
        </w:rPr>
        <w:t xml:space="preserve"> </w:t>
      </w:r>
      <w:r w:rsidRPr="00022A67">
        <w:rPr>
          <w:b/>
          <w:iCs/>
        </w:rPr>
        <w:t xml:space="preserve">Ishodište i pokazatelji na kojima se zasnivaju izračuni i ocjene potrebnih sredstava za provođenje </w:t>
      </w:r>
    </w:p>
    <w:p w14:paraId="5A9AF1FE" w14:textId="6DABDB05" w:rsidR="0000086B" w:rsidRPr="00022A67" w:rsidRDefault="00022A67" w:rsidP="00022A67">
      <w:pPr>
        <w:pStyle w:val="Odlomakpopisa"/>
        <w:spacing w:after="0" w:line="240" w:lineRule="auto"/>
        <w:ind w:left="0"/>
        <w:jc w:val="both"/>
        <w:rPr>
          <w:b/>
          <w:iCs/>
        </w:rPr>
      </w:pPr>
      <w:r>
        <w:rPr>
          <w:b/>
          <w:iCs/>
        </w:rPr>
        <w:t xml:space="preserve">    </w:t>
      </w:r>
      <w:r w:rsidR="0000086B" w:rsidRPr="00022A67">
        <w:rPr>
          <w:b/>
          <w:iCs/>
        </w:rPr>
        <w:t>programa</w:t>
      </w:r>
    </w:p>
    <w:p w14:paraId="05428008" w14:textId="77777777" w:rsidR="0000086B" w:rsidRPr="00EC65F6" w:rsidRDefault="0000086B" w:rsidP="0000086B">
      <w:pPr>
        <w:jc w:val="both"/>
        <w:rPr>
          <w:rFonts w:ascii="Calibri" w:hAnsi="Calibri"/>
          <w:b/>
          <w:i/>
          <w:sz w:val="22"/>
          <w:szCs w:val="22"/>
        </w:rPr>
      </w:pPr>
    </w:p>
    <w:p w14:paraId="633675D1" w14:textId="77777777" w:rsidR="0000086B" w:rsidRDefault="0000086B" w:rsidP="0000086B">
      <w:pPr>
        <w:jc w:val="both"/>
        <w:rPr>
          <w:rFonts w:ascii="Calibri" w:hAnsi="Calibri"/>
          <w:sz w:val="22"/>
          <w:szCs w:val="22"/>
        </w:rPr>
      </w:pPr>
      <w:r w:rsidRPr="00EC65F6">
        <w:rPr>
          <w:rFonts w:ascii="Calibri" w:hAnsi="Calibri"/>
          <w:sz w:val="22"/>
          <w:szCs w:val="22"/>
        </w:rPr>
        <w:t>Procjena visine rashoda potrebnih za realizaciju ovog programa temelji se na izračunu i troškovima iz projektne dokumentacije.</w:t>
      </w:r>
    </w:p>
    <w:p w14:paraId="3B52B4A2" w14:textId="77777777" w:rsidR="0000086B" w:rsidRPr="00EC65F6" w:rsidRDefault="0000086B" w:rsidP="0000086B">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6EE87F4B" w14:textId="77777777" w:rsidR="0000086B" w:rsidRPr="00EC65F6" w:rsidRDefault="0000086B" w:rsidP="0000086B">
      <w:pPr>
        <w:jc w:val="both"/>
        <w:rPr>
          <w:rFonts w:ascii="Calibri" w:hAnsi="Calibri"/>
          <w:sz w:val="22"/>
          <w:szCs w:val="22"/>
        </w:rPr>
      </w:pPr>
    </w:p>
    <w:tbl>
      <w:tblPr>
        <w:tblStyle w:val="Reetkatablice6"/>
        <w:tblW w:w="9209" w:type="dxa"/>
        <w:tblLook w:val="04A0" w:firstRow="1" w:lastRow="0" w:firstColumn="1" w:lastColumn="0" w:noHBand="0" w:noVBand="1"/>
      </w:tblPr>
      <w:tblGrid>
        <w:gridCol w:w="894"/>
        <w:gridCol w:w="3212"/>
        <w:gridCol w:w="1701"/>
        <w:gridCol w:w="1701"/>
        <w:gridCol w:w="1701"/>
      </w:tblGrid>
      <w:tr w:rsidR="0000086B" w:rsidRPr="002654C7" w14:paraId="57B87126" w14:textId="77777777" w:rsidTr="00022A67">
        <w:tc>
          <w:tcPr>
            <w:tcW w:w="894" w:type="dxa"/>
          </w:tcPr>
          <w:p w14:paraId="68685548" w14:textId="77777777" w:rsidR="0000086B" w:rsidRPr="00723DD2" w:rsidRDefault="0000086B" w:rsidP="003A6CE0">
            <w:pPr>
              <w:jc w:val="center"/>
              <w:rPr>
                <w:rFonts w:ascii="Calibri" w:hAnsi="Calibri"/>
                <w:b/>
                <w:sz w:val="22"/>
                <w:szCs w:val="22"/>
              </w:rPr>
            </w:pPr>
            <w:r w:rsidRPr="00723DD2">
              <w:rPr>
                <w:rFonts w:ascii="Calibri" w:hAnsi="Calibri"/>
                <w:b/>
                <w:sz w:val="22"/>
                <w:szCs w:val="22"/>
              </w:rPr>
              <w:t>Oznaka izvora</w:t>
            </w:r>
          </w:p>
        </w:tc>
        <w:tc>
          <w:tcPr>
            <w:tcW w:w="3212" w:type="dxa"/>
          </w:tcPr>
          <w:p w14:paraId="059CA0DF" w14:textId="77777777" w:rsidR="0000086B" w:rsidRPr="00723DD2" w:rsidRDefault="0000086B" w:rsidP="003A6CE0">
            <w:pPr>
              <w:jc w:val="center"/>
              <w:rPr>
                <w:rFonts w:ascii="Calibri" w:hAnsi="Calibri"/>
                <w:b/>
                <w:sz w:val="22"/>
                <w:szCs w:val="22"/>
              </w:rPr>
            </w:pPr>
            <w:r w:rsidRPr="00723DD2">
              <w:rPr>
                <w:rFonts w:ascii="Calibri" w:hAnsi="Calibri"/>
                <w:b/>
                <w:sz w:val="22"/>
                <w:szCs w:val="22"/>
              </w:rPr>
              <w:t>Izvor financiranja</w:t>
            </w:r>
          </w:p>
        </w:tc>
        <w:tc>
          <w:tcPr>
            <w:tcW w:w="1701" w:type="dxa"/>
          </w:tcPr>
          <w:p w14:paraId="64D44C33" w14:textId="77777777" w:rsidR="0000086B" w:rsidRPr="00723DD2" w:rsidRDefault="0000086B" w:rsidP="003A6CE0">
            <w:pPr>
              <w:jc w:val="center"/>
              <w:rPr>
                <w:rFonts w:ascii="Calibri" w:hAnsi="Calibri"/>
                <w:b/>
                <w:sz w:val="22"/>
                <w:szCs w:val="22"/>
              </w:rPr>
            </w:pPr>
            <w:r>
              <w:rPr>
                <w:rFonts w:ascii="Calibri" w:hAnsi="Calibri"/>
                <w:b/>
                <w:sz w:val="22"/>
                <w:szCs w:val="22"/>
              </w:rPr>
              <w:t>2024</w:t>
            </w:r>
            <w:r w:rsidRPr="00723DD2">
              <w:rPr>
                <w:rFonts w:ascii="Calibri" w:hAnsi="Calibri"/>
                <w:b/>
                <w:sz w:val="22"/>
                <w:szCs w:val="22"/>
              </w:rPr>
              <w:t>.</w:t>
            </w:r>
          </w:p>
        </w:tc>
        <w:tc>
          <w:tcPr>
            <w:tcW w:w="1701" w:type="dxa"/>
          </w:tcPr>
          <w:p w14:paraId="3F7C1B6A" w14:textId="77777777" w:rsidR="0000086B" w:rsidRPr="00723DD2" w:rsidRDefault="0000086B" w:rsidP="003A6CE0">
            <w:pPr>
              <w:jc w:val="center"/>
              <w:rPr>
                <w:rFonts w:ascii="Calibri" w:hAnsi="Calibri"/>
                <w:b/>
                <w:sz w:val="22"/>
                <w:szCs w:val="22"/>
              </w:rPr>
            </w:pPr>
            <w:r>
              <w:rPr>
                <w:rFonts w:ascii="Calibri" w:hAnsi="Calibri"/>
                <w:b/>
                <w:sz w:val="22"/>
                <w:szCs w:val="22"/>
              </w:rPr>
              <w:t>2025</w:t>
            </w:r>
            <w:r w:rsidRPr="00723DD2">
              <w:rPr>
                <w:rFonts w:ascii="Calibri" w:hAnsi="Calibri"/>
                <w:b/>
                <w:sz w:val="22"/>
                <w:szCs w:val="22"/>
              </w:rPr>
              <w:t>.</w:t>
            </w:r>
          </w:p>
        </w:tc>
        <w:tc>
          <w:tcPr>
            <w:tcW w:w="1701" w:type="dxa"/>
          </w:tcPr>
          <w:p w14:paraId="17349803" w14:textId="77777777" w:rsidR="0000086B" w:rsidRPr="002654C7" w:rsidRDefault="0000086B" w:rsidP="003A6CE0">
            <w:pPr>
              <w:jc w:val="center"/>
              <w:rPr>
                <w:rFonts w:ascii="Calibri" w:hAnsi="Calibri"/>
                <w:b/>
                <w:sz w:val="22"/>
                <w:szCs w:val="22"/>
              </w:rPr>
            </w:pPr>
            <w:r>
              <w:rPr>
                <w:rFonts w:ascii="Calibri" w:hAnsi="Calibri"/>
                <w:b/>
                <w:sz w:val="22"/>
                <w:szCs w:val="22"/>
              </w:rPr>
              <w:t>2026</w:t>
            </w:r>
            <w:r w:rsidRPr="00723DD2">
              <w:rPr>
                <w:rFonts w:ascii="Calibri" w:hAnsi="Calibri"/>
                <w:b/>
                <w:sz w:val="22"/>
                <w:szCs w:val="22"/>
              </w:rPr>
              <w:t>.</w:t>
            </w:r>
          </w:p>
        </w:tc>
      </w:tr>
      <w:tr w:rsidR="0000086B" w:rsidRPr="002654C7" w14:paraId="73193AB5" w14:textId="77777777" w:rsidTr="00022A67">
        <w:tc>
          <w:tcPr>
            <w:tcW w:w="894" w:type="dxa"/>
          </w:tcPr>
          <w:p w14:paraId="59D99246" w14:textId="77777777" w:rsidR="0000086B" w:rsidRPr="002654C7" w:rsidRDefault="0000086B" w:rsidP="003A6CE0">
            <w:pPr>
              <w:jc w:val="center"/>
              <w:rPr>
                <w:rFonts w:ascii="Calibri" w:hAnsi="Calibri"/>
                <w:sz w:val="22"/>
                <w:szCs w:val="22"/>
              </w:rPr>
            </w:pPr>
            <w:r w:rsidRPr="002654C7">
              <w:rPr>
                <w:rFonts w:ascii="Calibri" w:hAnsi="Calibri"/>
                <w:sz w:val="22"/>
                <w:szCs w:val="22"/>
              </w:rPr>
              <w:t>1</w:t>
            </w:r>
          </w:p>
        </w:tc>
        <w:tc>
          <w:tcPr>
            <w:tcW w:w="3212" w:type="dxa"/>
          </w:tcPr>
          <w:p w14:paraId="0ACD6E9C" w14:textId="77777777" w:rsidR="0000086B" w:rsidRPr="002654C7" w:rsidRDefault="0000086B" w:rsidP="003A6CE0">
            <w:pPr>
              <w:rPr>
                <w:rFonts w:ascii="Calibri" w:hAnsi="Calibri"/>
                <w:sz w:val="22"/>
                <w:szCs w:val="22"/>
              </w:rPr>
            </w:pPr>
            <w:r w:rsidRPr="002654C7">
              <w:rPr>
                <w:rFonts w:ascii="Calibri" w:hAnsi="Calibri"/>
                <w:sz w:val="22"/>
                <w:szCs w:val="22"/>
              </w:rPr>
              <w:t>Opći prihodi i primici</w:t>
            </w:r>
          </w:p>
        </w:tc>
        <w:tc>
          <w:tcPr>
            <w:tcW w:w="1701" w:type="dxa"/>
          </w:tcPr>
          <w:p w14:paraId="06190EB9" w14:textId="77777777" w:rsidR="0000086B" w:rsidRPr="002654C7" w:rsidRDefault="0000086B" w:rsidP="003A6CE0">
            <w:pPr>
              <w:jc w:val="right"/>
              <w:rPr>
                <w:rFonts w:ascii="Calibri" w:hAnsi="Calibri"/>
                <w:sz w:val="22"/>
                <w:szCs w:val="22"/>
              </w:rPr>
            </w:pPr>
            <w:r>
              <w:rPr>
                <w:rFonts w:ascii="Calibri" w:hAnsi="Calibri"/>
                <w:sz w:val="22"/>
                <w:szCs w:val="22"/>
              </w:rPr>
              <w:t>317.900 EUR</w:t>
            </w:r>
          </w:p>
        </w:tc>
        <w:tc>
          <w:tcPr>
            <w:tcW w:w="1701" w:type="dxa"/>
          </w:tcPr>
          <w:p w14:paraId="0A567D97" w14:textId="77777777" w:rsidR="0000086B" w:rsidRPr="002654C7" w:rsidRDefault="0000086B" w:rsidP="003A6CE0">
            <w:pPr>
              <w:jc w:val="right"/>
              <w:rPr>
                <w:rFonts w:ascii="Calibri" w:hAnsi="Calibri"/>
                <w:sz w:val="22"/>
                <w:szCs w:val="22"/>
              </w:rPr>
            </w:pPr>
            <w:r>
              <w:rPr>
                <w:rFonts w:ascii="Calibri" w:hAnsi="Calibri"/>
                <w:sz w:val="22"/>
                <w:szCs w:val="22"/>
              </w:rPr>
              <w:t>541.100 EUR</w:t>
            </w:r>
          </w:p>
        </w:tc>
        <w:tc>
          <w:tcPr>
            <w:tcW w:w="1701" w:type="dxa"/>
          </w:tcPr>
          <w:p w14:paraId="331CCE0B" w14:textId="77777777" w:rsidR="0000086B" w:rsidRPr="002654C7" w:rsidRDefault="0000086B" w:rsidP="003A6CE0">
            <w:pPr>
              <w:jc w:val="right"/>
              <w:rPr>
                <w:rFonts w:ascii="Calibri" w:hAnsi="Calibri"/>
                <w:sz w:val="22"/>
                <w:szCs w:val="22"/>
              </w:rPr>
            </w:pPr>
            <w:r>
              <w:rPr>
                <w:rFonts w:ascii="Calibri" w:hAnsi="Calibri"/>
                <w:sz w:val="22"/>
                <w:szCs w:val="22"/>
              </w:rPr>
              <w:t>291.100 EUR</w:t>
            </w:r>
          </w:p>
        </w:tc>
      </w:tr>
      <w:tr w:rsidR="0000086B" w:rsidRPr="002654C7" w14:paraId="13E3721B" w14:textId="77777777" w:rsidTr="00022A67">
        <w:tc>
          <w:tcPr>
            <w:tcW w:w="894" w:type="dxa"/>
          </w:tcPr>
          <w:p w14:paraId="29EE333B" w14:textId="77777777" w:rsidR="0000086B" w:rsidRPr="002654C7" w:rsidRDefault="0000086B" w:rsidP="003A6CE0">
            <w:pPr>
              <w:jc w:val="center"/>
              <w:rPr>
                <w:rFonts w:ascii="Calibri" w:hAnsi="Calibri"/>
                <w:sz w:val="22"/>
                <w:szCs w:val="22"/>
              </w:rPr>
            </w:pPr>
            <w:r w:rsidRPr="002654C7">
              <w:rPr>
                <w:rFonts w:ascii="Calibri" w:hAnsi="Calibri"/>
                <w:sz w:val="22"/>
                <w:szCs w:val="22"/>
              </w:rPr>
              <w:t>3</w:t>
            </w:r>
          </w:p>
        </w:tc>
        <w:tc>
          <w:tcPr>
            <w:tcW w:w="3212" w:type="dxa"/>
          </w:tcPr>
          <w:p w14:paraId="3230337A" w14:textId="77777777" w:rsidR="0000086B" w:rsidRPr="002654C7" w:rsidRDefault="0000086B" w:rsidP="003A6CE0">
            <w:pPr>
              <w:rPr>
                <w:rFonts w:ascii="Calibri" w:hAnsi="Calibri"/>
                <w:sz w:val="22"/>
                <w:szCs w:val="22"/>
              </w:rPr>
            </w:pPr>
            <w:r w:rsidRPr="002654C7">
              <w:rPr>
                <w:rFonts w:ascii="Calibri" w:hAnsi="Calibri"/>
                <w:sz w:val="22"/>
                <w:szCs w:val="22"/>
              </w:rPr>
              <w:t>Prihodi za posebne namjene</w:t>
            </w:r>
          </w:p>
        </w:tc>
        <w:tc>
          <w:tcPr>
            <w:tcW w:w="1701" w:type="dxa"/>
          </w:tcPr>
          <w:p w14:paraId="7E33AF60" w14:textId="77777777" w:rsidR="0000086B" w:rsidRPr="002654C7" w:rsidRDefault="0000086B" w:rsidP="003A6CE0">
            <w:pPr>
              <w:jc w:val="right"/>
              <w:rPr>
                <w:rFonts w:ascii="Calibri" w:hAnsi="Calibri"/>
                <w:sz w:val="22"/>
                <w:szCs w:val="22"/>
              </w:rPr>
            </w:pPr>
            <w:r>
              <w:rPr>
                <w:rFonts w:ascii="Calibri" w:hAnsi="Calibri"/>
                <w:sz w:val="22"/>
                <w:szCs w:val="22"/>
              </w:rPr>
              <w:t>53.200 EUR</w:t>
            </w:r>
          </w:p>
        </w:tc>
        <w:tc>
          <w:tcPr>
            <w:tcW w:w="1701" w:type="dxa"/>
          </w:tcPr>
          <w:p w14:paraId="1FDBF0D6" w14:textId="77777777" w:rsidR="0000086B" w:rsidRPr="002654C7" w:rsidRDefault="0000086B" w:rsidP="003A6CE0">
            <w:pPr>
              <w:jc w:val="right"/>
              <w:rPr>
                <w:rFonts w:ascii="Calibri" w:hAnsi="Calibri"/>
                <w:sz w:val="22"/>
                <w:szCs w:val="22"/>
              </w:rPr>
            </w:pPr>
            <w:r>
              <w:rPr>
                <w:rFonts w:ascii="Calibri" w:hAnsi="Calibri"/>
                <w:sz w:val="22"/>
                <w:szCs w:val="22"/>
              </w:rPr>
              <w:t>265.000 EUR</w:t>
            </w:r>
          </w:p>
        </w:tc>
        <w:tc>
          <w:tcPr>
            <w:tcW w:w="1701" w:type="dxa"/>
          </w:tcPr>
          <w:p w14:paraId="53B2F810" w14:textId="77777777" w:rsidR="0000086B" w:rsidRPr="002654C7" w:rsidRDefault="0000086B" w:rsidP="003A6CE0">
            <w:pPr>
              <w:jc w:val="right"/>
              <w:rPr>
                <w:rFonts w:ascii="Calibri" w:hAnsi="Calibri"/>
                <w:sz w:val="22"/>
                <w:szCs w:val="22"/>
              </w:rPr>
            </w:pPr>
            <w:r>
              <w:rPr>
                <w:rFonts w:ascii="Calibri" w:hAnsi="Calibri"/>
                <w:sz w:val="22"/>
                <w:szCs w:val="22"/>
              </w:rPr>
              <w:t>45.000 EUR</w:t>
            </w:r>
          </w:p>
        </w:tc>
      </w:tr>
      <w:tr w:rsidR="0000086B" w:rsidRPr="002654C7" w14:paraId="2D13963F" w14:textId="77777777" w:rsidTr="00022A67">
        <w:tc>
          <w:tcPr>
            <w:tcW w:w="894" w:type="dxa"/>
          </w:tcPr>
          <w:p w14:paraId="179D25B1" w14:textId="77777777" w:rsidR="0000086B" w:rsidRPr="002654C7" w:rsidRDefault="0000086B" w:rsidP="003A6CE0">
            <w:pPr>
              <w:jc w:val="center"/>
              <w:rPr>
                <w:rFonts w:ascii="Calibri" w:hAnsi="Calibri"/>
                <w:sz w:val="22"/>
                <w:szCs w:val="22"/>
              </w:rPr>
            </w:pPr>
            <w:r>
              <w:rPr>
                <w:rFonts w:ascii="Calibri" w:hAnsi="Calibri"/>
                <w:sz w:val="22"/>
                <w:szCs w:val="22"/>
              </w:rPr>
              <w:t>6</w:t>
            </w:r>
          </w:p>
        </w:tc>
        <w:tc>
          <w:tcPr>
            <w:tcW w:w="3212" w:type="dxa"/>
          </w:tcPr>
          <w:p w14:paraId="02BBAD67" w14:textId="77777777" w:rsidR="0000086B" w:rsidRPr="002654C7" w:rsidRDefault="0000086B" w:rsidP="003A6CE0">
            <w:pPr>
              <w:rPr>
                <w:rFonts w:ascii="Calibri" w:hAnsi="Calibri"/>
                <w:sz w:val="22"/>
                <w:szCs w:val="22"/>
              </w:rPr>
            </w:pPr>
            <w:r>
              <w:rPr>
                <w:rFonts w:ascii="Calibri" w:hAnsi="Calibri"/>
                <w:sz w:val="22"/>
                <w:szCs w:val="22"/>
              </w:rPr>
              <w:t>Prihodi od nefinancijske imovine i naknade s osnove osiguranja</w:t>
            </w:r>
          </w:p>
        </w:tc>
        <w:tc>
          <w:tcPr>
            <w:tcW w:w="1701" w:type="dxa"/>
          </w:tcPr>
          <w:p w14:paraId="74F8016F" w14:textId="77777777" w:rsidR="0000086B" w:rsidRPr="002654C7" w:rsidRDefault="0000086B" w:rsidP="003A6CE0">
            <w:pPr>
              <w:jc w:val="right"/>
              <w:rPr>
                <w:rFonts w:ascii="Calibri" w:hAnsi="Calibri"/>
                <w:sz w:val="22"/>
                <w:szCs w:val="22"/>
              </w:rPr>
            </w:pPr>
            <w:r>
              <w:rPr>
                <w:rFonts w:ascii="Calibri" w:hAnsi="Calibri"/>
                <w:sz w:val="22"/>
                <w:szCs w:val="22"/>
              </w:rPr>
              <w:t>0 EUR</w:t>
            </w:r>
          </w:p>
        </w:tc>
        <w:tc>
          <w:tcPr>
            <w:tcW w:w="1701" w:type="dxa"/>
          </w:tcPr>
          <w:p w14:paraId="695C084B" w14:textId="77777777" w:rsidR="0000086B" w:rsidRPr="002654C7" w:rsidRDefault="0000086B" w:rsidP="003A6CE0">
            <w:pPr>
              <w:jc w:val="right"/>
              <w:rPr>
                <w:rFonts w:ascii="Calibri" w:hAnsi="Calibri"/>
                <w:sz w:val="22"/>
                <w:szCs w:val="22"/>
              </w:rPr>
            </w:pPr>
            <w:r>
              <w:rPr>
                <w:rFonts w:ascii="Calibri" w:hAnsi="Calibri"/>
                <w:sz w:val="22"/>
                <w:szCs w:val="22"/>
              </w:rPr>
              <w:t>0 EUR</w:t>
            </w:r>
          </w:p>
        </w:tc>
        <w:tc>
          <w:tcPr>
            <w:tcW w:w="1701" w:type="dxa"/>
          </w:tcPr>
          <w:p w14:paraId="0AB717AA" w14:textId="77777777" w:rsidR="0000086B" w:rsidRPr="002654C7" w:rsidRDefault="0000086B" w:rsidP="003A6CE0">
            <w:pPr>
              <w:jc w:val="right"/>
              <w:rPr>
                <w:rFonts w:ascii="Calibri" w:hAnsi="Calibri"/>
                <w:sz w:val="22"/>
                <w:szCs w:val="22"/>
              </w:rPr>
            </w:pPr>
            <w:r>
              <w:rPr>
                <w:rFonts w:ascii="Calibri" w:hAnsi="Calibri"/>
                <w:sz w:val="22"/>
                <w:szCs w:val="22"/>
              </w:rPr>
              <w:t>100.000 EUR</w:t>
            </w:r>
          </w:p>
        </w:tc>
      </w:tr>
    </w:tbl>
    <w:p w14:paraId="6377BF48" w14:textId="77777777" w:rsidR="0000086B" w:rsidRDefault="0000086B" w:rsidP="0000086B">
      <w:pPr>
        <w:autoSpaceDE w:val="0"/>
        <w:autoSpaceDN w:val="0"/>
        <w:adjustRightInd w:val="0"/>
        <w:jc w:val="both"/>
        <w:rPr>
          <w:rFonts w:ascii="Calibri" w:hAnsi="Calibri"/>
          <w:sz w:val="22"/>
          <w:szCs w:val="22"/>
        </w:rPr>
      </w:pPr>
    </w:p>
    <w:p w14:paraId="03F2298B" w14:textId="77777777" w:rsidR="0000086B" w:rsidRDefault="0000086B" w:rsidP="0000086B">
      <w:pPr>
        <w:autoSpaceDE w:val="0"/>
        <w:autoSpaceDN w:val="0"/>
        <w:adjustRightInd w:val="0"/>
        <w:jc w:val="both"/>
        <w:rPr>
          <w:rFonts w:ascii="Calibri" w:hAnsi="Calibri"/>
          <w:sz w:val="22"/>
          <w:szCs w:val="22"/>
        </w:rPr>
      </w:pPr>
    </w:p>
    <w:p w14:paraId="6613FDAF" w14:textId="04E2BA7D" w:rsidR="0000086B" w:rsidRPr="00022A67" w:rsidRDefault="0000086B" w:rsidP="00022A67">
      <w:pPr>
        <w:pStyle w:val="Odlomakpopisa"/>
        <w:numPr>
          <w:ilvl w:val="0"/>
          <w:numId w:val="40"/>
        </w:numPr>
        <w:spacing w:after="0" w:line="240" w:lineRule="auto"/>
        <w:ind w:left="284" w:hanging="284"/>
        <w:jc w:val="both"/>
        <w:rPr>
          <w:b/>
          <w:bCs/>
          <w:i/>
          <w:iCs/>
        </w:rPr>
      </w:pPr>
      <w:r w:rsidRPr="00022A67">
        <w:rPr>
          <w:b/>
          <w:bCs/>
          <w:i/>
          <w:iCs/>
        </w:rPr>
        <w:t xml:space="preserve">Ciljevi i pokazatelji uspješnosti provedbe programa u trogodišnjem razdoblju povezani s aktom </w:t>
      </w:r>
      <w:r w:rsidR="00022A67" w:rsidRPr="00022A67">
        <w:rPr>
          <w:b/>
          <w:bCs/>
          <w:i/>
          <w:iCs/>
        </w:rPr>
        <w:t xml:space="preserve">  </w:t>
      </w:r>
      <w:r w:rsidRPr="00022A67">
        <w:rPr>
          <w:b/>
          <w:bCs/>
          <w:i/>
          <w:iCs/>
        </w:rPr>
        <w:t>strateškog planiranja:</w:t>
      </w:r>
    </w:p>
    <w:p w14:paraId="27F80435" w14:textId="77777777" w:rsidR="0000086B" w:rsidRPr="00395D27" w:rsidRDefault="0000086B" w:rsidP="0000086B">
      <w:pPr>
        <w:autoSpaceDE w:val="0"/>
        <w:autoSpaceDN w:val="0"/>
        <w:adjustRightInd w:val="0"/>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00086B" w:rsidRPr="00414BAA" w14:paraId="4D2EF32B" w14:textId="77777777" w:rsidTr="003A6CE0">
        <w:trPr>
          <w:trHeight w:val="1175"/>
        </w:trPr>
        <w:tc>
          <w:tcPr>
            <w:tcW w:w="2739" w:type="dxa"/>
            <w:tcBorders>
              <w:top w:val="single" w:sz="4" w:space="0" w:color="auto"/>
              <w:bottom w:val="single" w:sz="4" w:space="0" w:color="auto"/>
              <w:right w:val="single" w:sz="4" w:space="0" w:color="auto"/>
            </w:tcBorders>
          </w:tcPr>
          <w:p w14:paraId="70C632BA" w14:textId="77777777" w:rsidR="0000086B" w:rsidRPr="00414BAA" w:rsidRDefault="0000086B" w:rsidP="003A6CE0">
            <w:pPr>
              <w:jc w:val="both"/>
              <w:rPr>
                <w:rFonts w:ascii="Calibri" w:hAnsi="Calibri"/>
                <w:b/>
                <w:bCs/>
                <w:sz w:val="22"/>
                <w:szCs w:val="22"/>
              </w:rPr>
            </w:pPr>
            <w:r w:rsidRPr="00414BAA">
              <w:rPr>
                <w:rFonts w:ascii="Calibri" w:hAnsi="Calibri"/>
                <w:b/>
                <w:bCs/>
                <w:sz w:val="22"/>
                <w:szCs w:val="22"/>
              </w:rPr>
              <w:t>Cilj / područja mjera</w:t>
            </w:r>
          </w:p>
        </w:tc>
        <w:tc>
          <w:tcPr>
            <w:tcW w:w="6339" w:type="dxa"/>
            <w:tcBorders>
              <w:top w:val="single" w:sz="4" w:space="0" w:color="auto"/>
              <w:left w:val="single" w:sz="4" w:space="0" w:color="auto"/>
              <w:bottom w:val="single" w:sz="4" w:space="0" w:color="auto"/>
            </w:tcBorders>
          </w:tcPr>
          <w:p w14:paraId="7E9502BA" w14:textId="77777777" w:rsidR="0000086B" w:rsidRDefault="0000086B" w:rsidP="003A6CE0">
            <w:pPr>
              <w:jc w:val="both"/>
              <w:rPr>
                <w:rFonts w:ascii="Calibri" w:hAnsi="Calibri"/>
                <w:sz w:val="22"/>
                <w:szCs w:val="22"/>
              </w:rPr>
            </w:pPr>
            <w:r>
              <w:rPr>
                <w:rFonts w:ascii="Calibri" w:hAnsi="Calibri"/>
                <w:sz w:val="22"/>
                <w:szCs w:val="22"/>
              </w:rPr>
              <w:t>12</w:t>
            </w:r>
            <w:r w:rsidRPr="00414BAA">
              <w:rPr>
                <w:rFonts w:ascii="Calibri" w:hAnsi="Calibri"/>
                <w:sz w:val="22"/>
                <w:szCs w:val="22"/>
              </w:rPr>
              <w:t xml:space="preserve">. </w:t>
            </w:r>
            <w:r>
              <w:rPr>
                <w:rFonts w:ascii="Calibri" w:hAnsi="Calibri"/>
                <w:sz w:val="22"/>
                <w:szCs w:val="22"/>
              </w:rPr>
              <w:t xml:space="preserve">Razvoj kulture i sporta te poticanje kreativnosti </w:t>
            </w:r>
          </w:p>
          <w:p w14:paraId="35968ED6" w14:textId="77777777" w:rsidR="0000086B" w:rsidRDefault="0000086B" w:rsidP="003A6CE0">
            <w:pPr>
              <w:jc w:val="both"/>
              <w:rPr>
                <w:rFonts w:ascii="Calibri" w:hAnsi="Calibri"/>
                <w:sz w:val="22"/>
                <w:szCs w:val="22"/>
              </w:rPr>
            </w:pPr>
            <w:r>
              <w:rPr>
                <w:rFonts w:ascii="Calibri" w:hAnsi="Calibri"/>
                <w:sz w:val="22"/>
                <w:szCs w:val="22"/>
              </w:rPr>
              <w:t>- unapređenje infrastrukturnih uvjeta i odgovarajuće opreme za potrebe programa sportskih i rekreativnih aktivnosti</w:t>
            </w:r>
          </w:p>
          <w:p w14:paraId="6BF2658E" w14:textId="77777777" w:rsidR="0000086B" w:rsidRPr="00414BAA" w:rsidRDefault="0000086B" w:rsidP="003A6CE0">
            <w:pPr>
              <w:jc w:val="both"/>
              <w:rPr>
                <w:rFonts w:ascii="Calibri" w:hAnsi="Calibri"/>
                <w:sz w:val="22"/>
                <w:szCs w:val="22"/>
              </w:rPr>
            </w:pPr>
            <w:r>
              <w:rPr>
                <w:rFonts w:ascii="Calibri" w:hAnsi="Calibri"/>
                <w:sz w:val="22"/>
                <w:szCs w:val="22"/>
              </w:rPr>
              <w:t xml:space="preserve">- poticanje unaprjeđenja sustava sporta i sportskih djelatnosti </w:t>
            </w:r>
          </w:p>
        </w:tc>
      </w:tr>
      <w:tr w:rsidR="0000086B" w:rsidRPr="00414BAA" w14:paraId="19986857" w14:textId="77777777" w:rsidTr="003A6CE0">
        <w:trPr>
          <w:trHeight w:val="411"/>
        </w:trPr>
        <w:tc>
          <w:tcPr>
            <w:tcW w:w="2739" w:type="dxa"/>
            <w:tcBorders>
              <w:top w:val="single" w:sz="4" w:space="0" w:color="auto"/>
              <w:bottom w:val="single" w:sz="4" w:space="0" w:color="auto"/>
              <w:right w:val="single" w:sz="4" w:space="0" w:color="auto"/>
            </w:tcBorders>
          </w:tcPr>
          <w:p w14:paraId="1D3398C2" w14:textId="77777777" w:rsidR="0000086B" w:rsidRPr="00414BAA" w:rsidRDefault="0000086B" w:rsidP="003A6CE0">
            <w:pPr>
              <w:jc w:val="both"/>
              <w:rPr>
                <w:rFonts w:ascii="Calibri" w:hAnsi="Calibri"/>
                <w:b/>
                <w:bCs/>
                <w:sz w:val="22"/>
                <w:szCs w:val="22"/>
              </w:rPr>
            </w:pPr>
            <w:r w:rsidRPr="00414BAA">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5F77FFAD" w14:textId="77777777" w:rsidR="0000086B" w:rsidRPr="00731630" w:rsidRDefault="0000086B" w:rsidP="003A6CE0">
            <w:pPr>
              <w:jc w:val="both"/>
              <w:rPr>
                <w:rFonts w:ascii="Calibri" w:hAnsi="Calibri"/>
                <w:sz w:val="22"/>
                <w:szCs w:val="22"/>
              </w:rPr>
            </w:pPr>
            <w:r>
              <w:rPr>
                <w:rFonts w:ascii="Calibri" w:hAnsi="Calibri"/>
                <w:sz w:val="22"/>
                <w:szCs w:val="22"/>
              </w:rPr>
              <w:t xml:space="preserve">  - poticanje razvoja sportsko-rekreativnih sadržaja</w:t>
            </w:r>
          </w:p>
        </w:tc>
      </w:tr>
      <w:tr w:rsidR="0000086B" w:rsidRPr="00414BAA" w14:paraId="096B2864" w14:textId="77777777" w:rsidTr="003A6CE0">
        <w:trPr>
          <w:trHeight w:val="284"/>
        </w:trPr>
        <w:tc>
          <w:tcPr>
            <w:tcW w:w="2739" w:type="dxa"/>
            <w:tcBorders>
              <w:top w:val="single" w:sz="4" w:space="0" w:color="auto"/>
              <w:bottom w:val="single" w:sz="4" w:space="0" w:color="auto"/>
              <w:right w:val="single" w:sz="4" w:space="0" w:color="auto"/>
            </w:tcBorders>
          </w:tcPr>
          <w:p w14:paraId="06E798F1" w14:textId="77777777" w:rsidR="0000086B" w:rsidRPr="00414BAA" w:rsidRDefault="0000086B" w:rsidP="003A6CE0">
            <w:pPr>
              <w:jc w:val="both"/>
              <w:rPr>
                <w:rFonts w:ascii="Calibri" w:hAnsi="Calibri"/>
                <w:b/>
                <w:bCs/>
                <w:sz w:val="22"/>
                <w:szCs w:val="22"/>
              </w:rPr>
            </w:pPr>
            <w:r>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7DE30607" w14:textId="77777777" w:rsidR="0000086B" w:rsidRPr="00414BAA" w:rsidRDefault="0000086B" w:rsidP="003A6CE0">
            <w:pPr>
              <w:jc w:val="both"/>
              <w:rPr>
                <w:rFonts w:ascii="Calibri" w:hAnsi="Calibri"/>
                <w:sz w:val="22"/>
                <w:szCs w:val="22"/>
              </w:rPr>
            </w:pPr>
            <w:r>
              <w:rPr>
                <w:rFonts w:ascii="Calibri" w:hAnsi="Calibri"/>
                <w:sz w:val="22"/>
                <w:szCs w:val="22"/>
              </w:rPr>
              <w:t xml:space="preserve">ostvareni planirani programi i projekti sportskih udruga </w:t>
            </w:r>
          </w:p>
        </w:tc>
      </w:tr>
      <w:tr w:rsidR="0000086B" w:rsidRPr="00414BAA" w14:paraId="5F1BAB95" w14:textId="77777777" w:rsidTr="003A6CE0">
        <w:trPr>
          <w:trHeight w:val="284"/>
        </w:trPr>
        <w:tc>
          <w:tcPr>
            <w:tcW w:w="2739" w:type="dxa"/>
            <w:tcBorders>
              <w:top w:val="single" w:sz="4" w:space="0" w:color="auto"/>
              <w:bottom w:val="single" w:sz="4" w:space="0" w:color="auto"/>
              <w:right w:val="single" w:sz="4" w:space="0" w:color="auto"/>
            </w:tcBorders>
          </w:tcPr>
          <w:p w14:paraId="6EF942E4" w14:textId="77777777" w:rsidR="0000086B" w:rsidRPr="00414BAA" w:rsidRDefault="0000086B" w:rsidP="003A6CE0">
            <w:pPr>
              <w:jc w:val="both"/>
              <w:rPr>
                <w:rFonts w:ascii="Calibri" w:hAnsi="Calibri"/>
                <w:b/>
                <w:bCs/>
                <w:sz w:val="22"/>
                <w:szCs w:val="22"/>
              </w:rPr>
            </w:pPr>
            <w:r w:rsidRPr="00414BAA">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6B88185D" w14:textId="77777777" w:rsidR="0000086B" w:rsidRPr="00414BAA" w:rsidRDefault="0000086B" w:rsidP="003A6CE0">
            <w:pPr>
              <w:jc w:val="both"/>
              <w:rPr>
                <w:rFonts w:ascii="Calibri" w:hAnsi="Calibri"/>
                <w:sz w:val="22"/>
                <w:szCs w:val="22"/>
              </w:rPr>
            </w:pPr>
            <w:r>
              <w:rPr>
                <w:rFonts w:ascii="Calibri" w:hAnsi="Calibri"/>
                <w:sz w:val="22"/>
                <w:szCs w:val="22"/>
              </w:rPr>
              <w:t xml:space="preserve">100% </w:t>
            </w:r>
          </w:p>
        </w:tc>
      </w:tr>
      <w:tr w:rsidR="0000086B" w:rsidRPr="00414BAA" w14:paraId="2B119F2B" w14:textId="77777777" w:rsidTr="003A6CE0">
        <w:trPr>
          <w:trHeight w:val="299"/>
        </w:trPr>
        <w:tc>
          <w:tcPr>
            <w:tcW w:w="2739" w:type="dxa"/>
            <w:tcBorders>
              <w:top w:val="single" w:sz="4" w:space="0" w:color="auto"/>
              <w:bottom w:val="single" w:sz="4" w:space="0" w:color="auto"/>
              <w:right w:val="single" w:sz="4" w:space="0" w:color="auto"/>
            </w:tcBorders>
          </w:tcPr>
          <w:p w14:paraId="43926073" w14:textId="77777777" w:rsidR="0000086B" w:rsidRPr="00414BAA" w:rsidRDefault="0000086B" w:rsidP="003A6CE0">
            <w:pPr>
              <w:jc w:val="both"/>
              <w:rPr>
                <w:rFonts w:ascii="Calibri" w:hAnsi="Calibri"/>
                <w:b/>
                <w:bCs/>
                <w:sz w:val="22"/>
                <w:szCs w:val="22"/>
              </w:rPr>
            </w:pPr>
            <w:r w:rsidRPr="00414BAA">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618AF624" w14:textId="77777777" w:rsidR="0000086B" w:rsidRPr="00414BAA" w:rsidRDefault="0000086B" w:rsidP="003A6CE0">
            <w:pPr>
              <w:jc w:val="both"/>
              <w:rPr>
                <w:rFonts w:ascii="Calibri" w:hAnsi="Calibri"/>
                <w:sz w:val="22"/>
                <w:szCs w:val="22"/>
              </w:rPr>
            </w:pPr>
            <w:r w:rsidRPr="00414BAA">
              <w:rPr>
                <w:rFonts w:ascii="Calibri" w:hAnsi="Calibri"/>
                <w:sz w:val="22"/>
                <w:szCs w:val="22"/>
              </w:rPr>
              <w:t>Općina Viškovo</w:t>
            </w:r>
          </w:p>
        </w:tc>
      </w:tr>
      <w:tr w:rsidR="0000086B" w:rsidRPr="00414BAA" w14:paraId="2CBF4A46" w14:textId="77777777" w:rsidTr="003A6CE0">
        <w:trPr>
          <w:trHeight w:val="284"/>
        </w:trPr>
        <w:tc>
          <w:tcPr>
            <w:tcW w:w="2739" w:type="dxa"/>
            <w:tcBorders>
              <w:top w:val="single" w:sz="4" w:space="0" w:color="auto"/>
              <w:bottom w:val="single" w:sz="4" w:space="0" w:color="auto"/>
              <w:right w:val="single" w:sz="4" w:space="0" w:color="auto"/>
            </w:tcBorders>
          </w:tcPr>
          <w:p w14:paraId="5E13F129" w14:textId="77777777" w:rsidR="0000086B" w:rsidRPr="00414BAA" w:rsidRDefault="0000086B" w:rsidP="003A6CE0">
            <w:pPr>
              <w:jc w:val="both"/>
              <w:rPr>
                <w:rFonts w:ascii="Calibri" w:hAnsi="Calibri"/>
                <w:b/>
                <w:bCs/>
                <w:sz w:val="22"/>
                <w:szCs w:val="22"/>
              </w:rPr>
            </w:pPr>
            <w:r>
              <w:rPr>
                <w:rFonts w:ascii="Calibri" w:hAnsi="Calibri"/>
                <w:b/>
                <w:bCs/>
                <w:sz w:val="22"/>
                <w:szCs w:val="22"/>
              </w:rPr>
              <w:t>Ciljana vrijednost (2024</w:t>
            </w:r>
            <w:r w:rsidRPr="00414BAA">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3E17A91B" w14:textId="77777777" w:rsidR="0000086B" w:rsidRPr="00414BAA" w:rsidRDefault="0000086B" w:rsidP="003A6CE0">
            <w:pPr>
              <w:jc w:val="both"/>
              <w:rPr>
                <w:rFonts w:ascii="Calibri" w:hAnsi="Calibri"/>
                <w:sz w:val="22"/>
                <w:szCs w:val="22"/>
              </w:rPr>
            </w:pPr>
            <w:r>
              <w:rPr>
                <w:rFonts w:ascii="Calibri" w:hAnsi="Calibri"/>
                <w:sz w:val="22"/>
                <w:szCs w:val="22"/>
              </w:rPr>
              <w:t xml:space="preserve">100% </w:t>
            </w:r>
          </w:p>
        </w:tc>
      </w:tr>
      <w:tr w:rsidR="0000086B" w:rsidRPr="00414BAA" w14:paraId="668FCFD4" w14:textId="77777777" w:rsidTr="003A6CE0">
        <w:trPr>
          <w:trHeight w:val="284"/>
        </w:trPr>
        <w:tc>
          <w:tcPr>
            <w:tcW w:w="2739" w:type="dxa"/>
            <w:tcBorders>
              <w:top w:val="single" w:sz="4" w:space="0" w:color="auto"/>
              <w:bottom w:val="single" w:sz="4" w:space="0" w:color="auto"/>
              <w:right w:val="single" w:sz="4" w:space="0" w:color="auto"/>
            </w:tcBorders>
          </w:tcPr>
          <w:p w14:paraId="419134A0" w14:textId="77777777" w:rsidR="0000086B" w:rsidRPr="00414BAA" w:rsidRDefault="0000086B" w:rsidP="003A6CE0">
            <w:pPr>
              <w:jc w:val="both"/>
              <w:rPr>
                <w:rFonts w:ascii="Calibri" w:hAnsi="Calibri"/>
                <w:b/>
                <w:bCs/>
                <w:sz w:val="22"/>
                <w:szCs w:val="22"/>
              </w:rPr>
            </w:pPr>
            <w:r>
              <w:rPr>
                <w:rFonts w:ascii="Calibri" w:hAnsi="Calibri"/>
                <w:b/>
                <w:bCs/>
                <w:sz w:val="22"/>
                <w:szCs w:val="22"/>
              </w:rPr>
              <w:t>Ciljana vrijednost (2025</w:t>
            </w:r>
            <w:r w:rsidRPr="00414BAA">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7A9CA5C1" w14:textId="77777777" w:rsidR="0000086B" w:rsidRPr="00414BAA" w:rsidRDefault="0000086B" w:rsidP="003A6CE0">
            <w:pPr>
              <w:jc w:val="both"/>
              <w:rPr>
                <w:rFonts w:ascii="Calibri" w:hAnsi="Calibri"/>
                <w:sz w:val="22"/>
                <w:szCs w:val="22"/>
              </w:rPr>
            </w:pPr>
            <w:r>
              <w:rPr>
                <w:rFonts w:ascii="Calibri" w:hAnsi="Calibri"/>
                <w:sz w:val="22"/>
                <w:szCs w:val="22"/>
              </w:rPr>
              <w:t xml:space="preserve">100% </w:t>
            </w:r>
          </w:p>
        </w:tc>
      </w:tr>
    </w:tbl>
    <w:p w14:paraId="3624D574" w14:textId="77777777" w:rsidR="0000086B" w:rsidRDefault="0000086B" w:rsidP="0000086B">
      <w:pPr>
        <w:autoSpaceDE w:val="0"/>
        <w:autoSpaceDN w:val="0"/>
        <w:adjustRightInd w:val="0"/>
        <w:jc w:val="both"/>
        <w:rPr>
          <w:rFonts w:ascii="Calibri" w:hAnsi="Calibri"/>
          <w:sz w:val="22"/>
          <w:szCs w:val="22"/>
        </w:rPr>
      </w:pPr>
    </w:p>
    <w:p w14:paraId="3A86FA49" w14:textId="77777777" w:rsidR="00F61EA7" w:rsidRDefault="00F61EA7" w:rsidP="0000086B">
      <w:pPr>
        <w:autoSpaceDE w:val="0"/>
        <w:autoSpaceDN w:val="0"/>
        <w:adjustRightInd w:val="0"/>
        <w:jc w:val="both"/>
        <w:rPr>
          <w:rFonts w:ascii="Calibri" w:hAnsi="Calibri"/>
          <w:sz w:val="22"/>
          <w:szCs w:val="22"/>
        </w:rPr>
      </w:pPr>
    </w:p>
    <w:p w14:paraId="06DB6D4D" w14:textId="7924A627" w:rsidR="008566FC" w:rsidRDefault="008566FC" w:rsidP="008566FC">
      <w:pPr>
        <w:jc w:val="both"/>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747328" behindDoc="0" locked="0" layoutInCell="1" allowOverlap="1" wp14:anchorId="0E0712BE" wp14:editId="726DB1FD">
                <wp:simplePos x="0" y="0"/>
                <wp:positionH relativeFrom="margin">
                  <wp:align>right</wp:align>
                </wp:positionH>
                <wp:positionV relativeFrom="paragraph">
                  <wp:posOffset>635</wp:posOffset>
                </wp:positionV>
                <wp:extent cx="5819775" cy="485775"/>
                <wp:effectExtent l="0" t="0" r="28575" b="28575"/>
                <wp:wrapNone/>
                <wp:docPr id="1824636066" name="Pravokutnik 1"/>
                <wp:cNvGraphicFramePr/>
                <a:graphic xmlns:a="http://schemas.openxmlformats.org/drawingml/2006/main">
                  <a:graphicData uri="http://schemas.microsoft.com/office/word/2010/wordprocessingShape">
                    <wps:wsp>
                      <wps:cNvSpPr/>
                      <wps:spPr>
                        <a:xfrm>
                          <a:off x="0" y="0"/>
                          <a:ext cx="5819775" cy="485775"/>
                        </a:xfrm>
                        <a:prstGeom prst="rect">
                          <a:avLst/>
                        </a:prstGeom>
                      </wps:spPr>
                      <wps:style>
                        <a:lnRef idx="2">
                          <a:schemeClr val="accent2"/>
                        </a:lnRef>
                        <a:fillRef idx="1">
                          <a:schemeClr val="lt1"/>
                        </a:fillRef>
                        <a:effectRef idx="0">
                          <a:schemeClr val="accent2"/>
                        </a:effectRef>
                        <a:fontRef idx="minor">
                          <a:schemeClr val="dk1"/>
                        </a:fontRef>
                      </wps:style>
                      <wps:txbx>
                        <w:txbxContent>
                          <w:p w14:paraId="03A1CB9A" w14:textId="77777777" w:rsidR="008566FC" w:rsidRDefault="008566FC" w:rsidP="008566FC">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20</w:t>
                            </w:r>
                            <w:r>
                              <w:rPr>
                                <w:rFonts w:ascii="Calibri" w:hAnsi="Calibri"/>
                                <w:b/>
                                <w:bCs/>
                                <w:sz w:val="22"/>
                                <w:szCs w:val="22"/>
                              </w:rPr>
                              <w:t>17</w:t>
                            </w:r>
                            <w:r>
                              <w:rPr>
                                <w:rFonts w:ascii="Calibri" w:hAnsi="Calibri"/>
                                <w:b/>
                                <w:bCs/>
                                <w:sz w:val="22"/>
                                <w:szCs w:val="22"/>
                              </w:rPr>
                              <w:t xml:space="preserve">  JAVNE POTREBE U </w:t>
                            </w:r>
                            <w:r>
                              <w:rPr>
                                <w:rFonts w:ascii="Calibri" w:hAnsi="Calibri"/>
                                <w:b/>
                                <w:bCs/>
                                <w:sz w:val="22"/>
                                <w:szCs w:val="22"/>
                              </w:rPr>
                              <w:t xml:space="preserve">PODRUČJU SOCIJALE, ZDRAVSTVENE I OBITELJSKE SKRBI  </w:t>
                            </w:r>
                          </w:p>
                          <w:p w14:paraId="4444C2AF" w14:textId="737FB21E" w:rsidR="008566FC" w:rsidRPr="00EC65F6" w:rsidRDefault="008566FC" w:rsidP="008566FC">
                            <w:pPr>
                              <w:jc w:val="both"/>
                              <w:rPr>
                                <w:rFonts w:ascii="Calibri" w:hAnsi="Calibri"/>
                                <w:b/>
                                <w:bCs/>
                                <w:sz w:val="22"/>
                                <w:szCs w:val="22"/>
                              </w:rPr>
                            </w:pPr>
                            <w:r>
                              <w:rPr>
                                <w:rFonts w:ascii="Calibri" w:hAnsi="Calibri"/>
                                <w:b/>
                                <w:bCs/>
                                <w:sz w:val="22"/>
                                <w:szCs w:val="22"/>
                              </w:rPr>
                              <w:t xml:space="preserve">                                        </w:t>
                            </w:r>
                            <w:r>
                              <w:rPr>
                                <w:rFonts w:ascii="Calibri" w:hAnsi="Calibri"/>
                                <w:b/>
                                <w:bCs/>
                                <w:sz w:val="22"/>
                                <w:szCs w:val="22"/>
                              </w:rPr>
                              <w:t xml:space="preserve">SPORTU, REKREACIJI I TEHNIČKOJ KULTURI   </w:t>
                            </w:r>
                          </w:p>
                          <w:p w14:paraId="1CED8A45" w14:textId="77777777" w:rsidR="008566FC" w:rsidRPr="00EC65F6" w:rsidRDefault="008566FC" w:rsidP="008566FC">
                            <w:pPr>
                              <w:spacing w:line="360" w:lineRule="auto"/>
                              <w:jc w:val="both"/>
                              <w:rPr>
                                <w:rFonts w:ascii="Calibri" w:hAnsi="Calibri"/>
                                <w:b/>
                                <w:bCs/>
                                <w:sz w:val="22"/>
                                <w:szCs w:val="22"/>
                              </w:rPr>
                            </w:pPr>
                          </w:p>
                          <w:p w14:paraId="5FDE329C" w14:textId="77777777" w:rsidR="008566FC" w:rsidRDefault="008566FC" w:rsidP="008566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712BE" id="_x0000_s1069" style="position:absolute;left:0;text-align:left;margin-left:407.05pt;margin-top:.05pt;width:458.25pt;height:38.25pt;z-index:251747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" fillcolor="white [3201]" strokecolor="#ed7d31 [3205]" strokeweight="1pt">
                <v:textbox>
                  <w:txbxContent>
                    <w:p w14:paraId="03A1CB9A" w14:textId="77777777" w:rsidR="008566FC" w:rsidRDefault="008566FC" w:rsidP="008566FC">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20</w:t>
                      </w:r>
                      <w:r>
                        <w:rPr>
                          <w:rFonts w:ascii="Calibri" w:hAnsi="Calibri"/>
                          <w:b/>
                          <w:bCs/>
                          <w:sz w:val="22"/>
                          <w:szCs w:val="22"/>
                        </w:rPr>
                        <w:t>17</w:t>
                      </w:r>
                      <w:r>
                        <w:rPr>
                          <w:rFonts w:ascii="Calibri" w:hAnsi="Calibri"/>
                          <w:b/>
                          <w:bCs/>
                          <w:sz w:val="22"/>
                          <w:szCs w:val="22"/>
                        </w:rPr>
                        <w:t xml:space="preserve">  JAVNE POTREBE U </w:t>
                      </w:r>
                      <w:r>
                        <w:rPr>
                          <w:rFonts w:ascii="Calibri" w:hAnsi="Calibri"/>
                          <w:b/>
                          <w:bCs/>
                          <w:sz w:val="22"/>
                          <w:szCs w:val="22"/>
                        </w:rPr>
                        <w:t xml:space="preserve">PODRUČJU SOCIJALE, ZDRAVSTVENE I OBITELJSKE SKRBI  </w:t>
                      </w:r>
                    </w:p>
                    <w:p w14:paraId="4444C2AF" w14:textId="737FB21E" w:rsidR="008566FC" w:rsidRPr="00EC65F6" w:rsidRDefault="008566FC" w:rsidP="008566FC">
                      <w:pPr>
                        <w:jc w:val="both"/>
                        <w:rPr>
                          <w:rFonts w:ascii="Calibri" w:hAnsi="Calibri"/>
                          <w:b/>
                          <w:bCs/>
                          <w:sz w:val="22"/>
                          <w:szCs w:val="22"/>
                        </w:rPr>
                      </w:pPr>
                      <w:r>
                        <w:rPr>
                          <w:rFonts w:ascii="Calibri" w:hAnsi="Calibri"/>
                          <w:b/>
                          <w:bCs/>
                          <w:sz w:val="22"/>
                          <w:szCs w:val="22"/>
                        </w:rPr>
                        <w:t xml:space="preserve">                                        </w:t>
                      </w:r>
                      <w:r>
                        <w:rPr>
                          <w:rFonts w:ascii="Calibri" w:hAnsi="Calibri"/>
                          <w:b/>
                          <w:bCs/>
                          <w:sz w:val="22"/>
                          <w:szCs w:val="22"/>
                        </w:rPr>
                        <w:t xml:space="preserve">SPORTU, REKREACIJI I TEHNIČKOJ KULTURI   </w:t>
                      </w:r>
                    </w:p>
                    <w:p w14:paraId="1CED8A45" w14:textId="77777777" w:rsidR="008566FC" w:rsidRPr="00EC65F6" w:rsidRDefault="008566FC" w:rsidP="008566FC">
                      <w:pPr>
                        <w:spacing w:line="360" w:lineRule="auto"/>
                        <w:jc w:val="both"/>
                        <w:rPr>
                          <w:rFonts w:ascii="Calibri" w:hAnsi="Calibri"/>
                          <w:b/>
                          <w:bCs/>
                          <w:sz w:val="22"/>
                          <w:szCs w:val="22"/>
                        </w:rPr>
                      </w:pPr>
                    </w:p>
                    <w:p w14:paraId="5FDE329C" w14:textId="77777777" w:rsidR="008566FC" w:rsidRDefault="008566FC" w:rsidP="008566FC">
                      <w:pPr>
                        <w:jc w:val="center"/>
                      </w:pPr>
                    </w:p>
                  </w:txbxContent>
                </v:textbox>
                <w10:wrap anchorx="margin"/>
              </v:rect>
            </w:pict>
          </mc:Fallback>
        </mc:AlternateContent>
      </w:r>
    </w:p>
    <w:p w14:paraId="41D85EA5" w14:textId="77777777" w:rsidR="008566FC" w:rsidRDefault="008566FC" w:rsidP="008566FC">
      <w:pPr>
        <w:jc w:val="both"/>
        <w:rPr>
          <w:rFonts w:ascii="Calibri" w:hAnsi="Calibri"/>
          <w:b/>
          <w:bCs/>
          <w:sz w:val="22"/>
          <w:szCs w:val="22"/>
        </w:rPr>
      </w:pPr>
    </w:p>
    <w:p w14:paraId="73469F20" w14:textId="77777777" w:rsidR="008566FC" w:rsidRPr="00EC65F6" w:rsidRDefault="008566FC" w:rsidP="008566FC">
      <w:pPr>
        <w:jc w:val="both"/>
        <w:rPr>
          <w:rFonts w:ascii="Calibri" w:hAnsi="Calibri"/>
          <w:b/>
          <w:bCs/>
          <w:sz w:val="22"/>
          <w:szCs w:val="22"/>
        </w:rPr>
      </w:pPr>
    </w:p>
    <w:p w14:paraId="6D3EAF1C" w14:textId="77777777" w:rsidR="008566FC" w:rsidRDefault="008566FC" w:rsidP="008566FC">
      <w:pPr>
        <w:ind w:left="426" w:hanging="426"/>
        <w:jc w:val="both"/>
        <w:rPr>
          <w:rFonts w:ascii="Calibri" w:hAnsi="Calibri"/>
          <w:b/>
          <w:bCs/>
          <w:i/>
          <w:iCs/>
          <w:sz w:val="22"/>
          <w:szCs w:val="22"/>
        </w:rPr>
      </w:pPr>
    </w:p>
    <w:p w14:paraId="7753830F" w14:textId="7552316A" w:rsidR="008566FC" w:rsidRPr="008566FC" w:rsidRDefault="008566FC" w:rsidP="008566FC">
      <w:pPr>
        <w:ind w:left="284" w:hanging="284"/>
        <w:jc w:val="both"/>
        <w:rPr>
          <w:rFonts w:ascii="Calibri" w:hAnsi="Calibri"/>
          <w:b/>
          <w:bCs/>
          <w:sz w:val="22"/>
          <w:szCs w:val="22"/>
        </w:rPr>
      </w:pPr>
      <w:r w:rsidRPr="00EC65F6">
        <w:rPr>
          <w:rFonts w:ascii="Calibri" w:hAnsi="Calibri"/>
          <w:b/>
          <w:bCs/>
          <w:i/>
          <w:iCs/>
          <w:sz w:val="22"/>
          <w:szCs w:val="22"/>
        </w:rPr>
        <w:t>1.</w:t>
      </w:r>
      <w:r w:rsidRPr="00EC65F6">
        <w:rPr>
          <w:rFonts w:ascii="Calibri" w:hAnsi="Calibri"/>
          <w:b/>
          <w:bCs/>
          <w:i/>
          <w:iCs/>
          <w:sz w:val="22"/>
          <w:szCs w:val="22"/>
        </w:rPr>
        <w:tab/>
      </w:r>
      <w:r w:rsidRPr="008566FC">
        <w:rPr>
          <w:rFonts w:ascii="Calibri" w:hAnsi="Calibri"/>
          <w:b/>
          <w:bCs/>
          <w:sz w:val="22"/>
          <w:szCs w:val="22"/>
        </w:rPr>
        <w:t xml:space="preserve">Zakonska osnova: </w:t>
      </w:r>
    </w:p>
    <w:p w14:paraId="59D7E124" w14:textId="77777777" w:rsidR="008566FC" w:rsidRPr="008B1445" w:rsidRDefault="008566FC" w:rsidP="008566FC">
      <w:pPr>
        <w:numPr>
          <w:ilvl w:val="0"/>
          <w:numId w:val="3"/>
        </w:numPr>
        <w:ind w:left="426"/>
        <w:jc w:val="both"/>
        <w:rPr>
          <w:rFonts w:ascii="Calibri" w:hAnsi="Calibri"/>
          <w:sz w:val="22"/>
          <w:szCs w:val="22"/>
        </w:rPr>
      </w:pPr>
      <w:r w:rsidRPr="008B1445">
        <w:rPr>
          <w:rFonts w:ascii="Calibri" w:hAnsi="Calibri"/>
          <w:sz w:val="22"/>
          <w:szCs w:val="22"/>
        </w:rPr>
        <w:t xml:space="preserve">Zakon o lokalnoj i područnoj (regionalnoj) samoupravi </w:t>
      </w:r>
      <w:r w:rsidRPr="008B1445">
        <w:rPr>
          <w:rFonts w:asciiTheme="minorHAnsi" w:hAnsiTheme="minorHAnsi" w:cstheme="minorHAnsi"/>
          <w:sz w:val="22"/>
          <w:szCs w:val="22"/>
        </w:rPr>
        <w:t>(„Narodne novine“ broj:  33/01., 60/01., 129/05., 109/07., 125/08., 36/09., 150/11., 144/12., 19/13., 137/15., 123/17., 98/19., 144/20.)</w:t>
      </w:r>
    </w:p>
    <w:p w14:paraId="49E5044F" w14:textId="77777777" w:rsidR="008566FC" w:rsidRPr="008B1445" w:rsidRDefault="008566FC" w:rsidP="008566FC">
      <w:pPr>
        <w:numPr>
          <w:ilvl w:val="0"/>
          <w:numId w:val="3"/>
        </w:numPr>
        <w:ind w:left="426"/>
        <w:jc w:val="both"/>
        <w:rPr>
          <w:rFonts w:ascii="Calibri" w:hAnsi="Calibri"/>
          <w:strike/>
          <w:sz w:val="22"/>
          <w:szCs w:val="22"/>
        </w:rPr>
      </w:pPr>
      <w:r w:rsidRPr="008B1445">
        <w:rPr>
          <w:rFonts w:ascii="Calibri" w:hAnsi="Calibri"/>
          <w:sz w:val="22"/>
          <w:szCs w:val="22"/>
        </w:rPr>
        <w:t xml:space="preserve">Zakon o socijalnoj skrbi </w:t>
      </w:r>
      <w:r w:rsidRPr="008B1445">
        <w:rPr>
          <w:rFonts w:asciiTheme="minorHAnsi" w:hAnsiTheme="minorHAnsi" w:cstheme="minorHAnsi"/>
          <w:sz w:val="22"/>
          <w:szCs w:val="22"/>
        </w:rPr>
        <w:t>(„Narodne novine“, broj</w:t>
      </w:r>
      <w:r w:rsidRPr="008B1445">
        <w:rPr>
          <w:rFonts w:asciiTheme="minorHAnsi" w:hAnsiTheme="minorHAnsi" w:cstheme="minorHAnsi"/>
          <w:strike/>
          <w:sz w:val="22"/>
          <w:szCs w:val="22"/>
        </w:rPr>
        <w:t xml:space="preserve"> </w:t>
      </w:r>
      <w:r w:rsidRPr="008B1445">
        <w:rPr>
          <w:rFonts w:asciiTheme="minorHAnsi" w:hAnsiTheme="minorHAnsi" w:cstheme="minorHAnsi"/>
          <w:sz w:val="22"/>
          <w:szCs w:val="22"/>
        </w:rPr>
        <w:t>18/22., 46/22., 119/22.</w:t>
      </w:r>
      <w:r>
        <w:rPr>
          <w:rFonts w:asciiTheme="minorHAnsi" w:hAnsiTheme="minorHAnsi" w:cstheme="minorHAnsi"/>
          <w:sz w:val="22"/>
          <w:szCs w:val="22"/>
        </w:rPr>
        <w:t xml:space="preserve"> i 7/23.</w:t>
      </w:r>
      <w:r w:rsidRPr="008B1445">
        <w:rPr>
          <w:rFonts w:asciiTheme="minorHAnsi" w:hAnsiTheme="minorHAnsi" w:cstheme="minorHAnsi"/>
          <w:sz w:val="22"/>
          <w:szCs w:val="22"/>
        </w:rPr>
        <w:t>)</w:t>
      </w:r>
    </w:p>
    <w:p w14:paraId="71E3298E" w14:textId="77777777" w:rsidR="008566FC" w:rsidRPr="008B1445" w:rsidRDefault="008566FC" w:rsidP="008566FC">
      <w:pPr>
        <w:numPr>
          <w:ilvl w:val="0"/>
          <w:numId w:val="3"/>
        </w:numPr>
        <w:ind w:left="426"/>
        <w:jc w:val="both"/>
        <w:rPr>
          <w:rFonts w:ascii="Calibri" w:hAnsi="Calibri"/>
          <w:sz w:val="22"/>
          <w:szCs w:val="22"/>
        </w:rPr>
      </w:pPr>
      <w:r w:rsidRPr="008B1445">
        <w:rPr>
          <w:rFonts w:ascii="Calibri" w:hAnsi="Calibri"/>
          <w:sz w:val="22"/>
          <w:szCs w:val="22"/>
        </w:rPr>
        <w:t xml:space="preserve">Odluka o socijalnoj skrbi („Službene novine Primorsko–goranske županije“, broj 52/11. „Službene novine Općine Viškovo“ broj:12/16., 5/17., 16/17., 2/19., 17/19. i  4/20., 19/21., 18/22.) </w:t>
      </w:r>
    </w:p>
    <w:p w14:paraId="32BE2B24" w14:textId="77777777" w:rsidR="008566FC" w:rsidRPr="008B1445" w:rsidRDefault="008566FC" w:rsidP="008566FC">
      <w:pPr>
        <w:numPr>
          <w:ilvl w:val="0"/>
          <w:numId w:val="3"/>
        </w:numPr>
        <w:ind w:left="426"/>
        <w:jc w:val="both"/>
        <w:rPr>
          <w:rFonts w:ascii="Calibri" w:hAnsi="Calibri"/>
          <w:sz w:val="22"/>
          <w:szCs w:val="22"/>
        </w:rPr>
      </w:pPr>
      <w:r w:rsidRPr="008B1445">
        <w:rPr>
          <w:rFonts w:ascii="Calibri" w:hAnsi="Calibri"/>
          <w:sz w:val="22"/>
          <w:szCs w:val="22"/>
        </w:rPr>
        <w:lastRenderedPageBreak/>
        <w:t>Zakon o zdravstvenoj zaštiti (</w:t>
      </w:r>
      <w:r w:rsidRPr="008B1445">
        <w:rPr>
          <w:rFonts w:asciiTheme="minorHAnsi" w:hAnsiTheme="minorHAnsi" w:cstheme="minorHAnsi"/>
          <w:sz w:val="22"/>
          <w:szCs w:val="22"/>
        </w:rPr>
        <w:t>„Narodne novine“ broj:</w:t>
      </w:r>
      <w:r w:rsidRPr="008B1445">
        <w:rPr>
          <w:rFonts w:ascii="Arial" w:hAnsi="Arial" w:cs="Arial"/>
          <w:sz w:val="21"/>
          <w:szCs w:val="21"/>
        </w:rPr>
        <w:t xml:space="preserve"> </w:t>
      </w:r>
      <w:r w:rsidRPr="008B1445">
        <w:rPr>
          <w:rFonts w:asciiTheme="minorHAnsi" w:hAnsiTheme="minorHAnsi" w:cstheme="minorHAnsi"/>
          <w:sz w:val="22"/>
          <w:szCs w:val="22"/>
        </w:rPr>
        <w:t>NN 100/18., 125/19., 147/20, 136/21., 119/22.</w:t>
      </w:r>
      <w:r>
        <w:rPr>
          <w:rFonts w:asciiTheme="minorHAnsi" w:hAnsiTheme="minorHAnsi" w:cstheme="minorHAnsi"/>
          <w:sz w:val="22"/>
          <w:szCs w:val="22"/>
        </w:rPr>
        <w:t>, 156/22. i 33/23.</w:t>
      </w:r>
      <w:r w:rsidRPr="008B1445">
        <w:rPr>
          <w:rFonts w:asciiTheme="minorHAnsi" w:hAnsiTheme="minorHAnsi" w:cstheme="minorHAnsi"/>
          <w:sz w:val="22"/>
          <w:szCs w:val="22"/>
        </w:rPr>
        <w:t xml:space="preserve">) </w:t>
      </w:r>
    </w:p>
    <w:p w14:paraId="4489D5FA" w14:textId="77777777" w:rsidR="008566FC" w:rsidRPr="003416D7" w:rsidRDefault="008566FC" w:rsidP="008566FC">
      <w:pPr>
        <w:numPr>
          <w:ilvl w:val="0"/>
          <w:numId w:val="3"/>
        </w:numPr>
        <w:ind w:left="426"/>
        <w:jc w:val="both"/>
        <w:rPr>
          <w:rFonts w:ascii="Calibri" w:hAnsi="Calibri"/>
          <w:sz w:val="22"/>
          <w:szCs w:val="22"/>
        </w:rPr>
      </w:pPr>
      <w:r w:rsidRPr="003416D7">
        <w:rPr>
          <w:rFonts w:ascii="Calibri" w:hAnsi="Calibri"/>
          <w:sz w:val="22"/>
          <w:szCs w:val="22"/>
        </w:rPr>
        <w:t>Zakon o Hrvatskom crvenom križu („Narodne novine“ broj: 71/10., 136/20.)</w:t>
      </w:r>
    </w:p>
    <w:p w14:paraId="76E29FC0" w14:textId="77777777" w:rsidR="008566FC" w:rsidRPr="004D1DC3" w:rsidRDefault="008566FC" w:rsidP="008566FC">
      <w:pPr>
        <w:numPr>
          <w:ilvl w:val="0"/>
          <w:numId w:val="3"/>
        </w:numPr>
        <w:ind w:left="426"/>
        <w:jc w:val="both"/>
        <w:rPr>
          <w:rFonts w:asciiTheme="minorHAnsi" w:hAnsiTheme="minorHAnsi" w:cstheme="minorHAnsi"/>
          <w:sz w:val="22"/>
          <w:szCs w:val="22"/>
        </w:rPr>
      </w:pPr>
      <w:r w:rsidRPr="004D1DC3">
        <w:rPr>
          <w:rFonts w:asciiTheme="minorHAnsi" w:hAnsiTheme="minorHAnsi" w:cstheme="minorHAnsi"/>
          <w:sz w:val="22"/>
          <w:szCs w:val="22"/>
        </w:rPr>
        <w:t>Odluka o posebnim oblicima pomoći (</w:t>
      </w:r>
      <w:r w:rsidRPr="003416D7">
        <w:rPr>
          <w:rFonts w:asciiTheme="minorHAnsi" w:hAnsiTheme="minorHAnsi" w:cstheme="minorHAnsi"/>
          <w:sz w:val="22"/>
          <w:szCs w:val="22"/>
        </w:rPr>
        <w:t xml:space="preserve">„Službene novine Općine Viškovo“, broj 4/22., 18/22.); </w:t>
      </w:r>
    </w:p>
    <w:p w14:paraId="6F1770F9" w14:textId="30F50A18" w:rsidR="008566FC" w:rsidRPr="004D1DC3" w:rsidRDefault="008566FC" w:rsidP="008566FC">
      <w:pPr>
        <w:numPr>
          <w:ilvl w:val="0"/>
          <w:numId w:val="3"/>
        </w:numPr>
        <w:ind w:left="426"/>
        <w:jc w:val="both"/>
        <w:rPr>
          <w:rFonts w:asciiTheme="minorHAnsi" w:hAnsiTheme="minorHAnsi" w:cstheme="minorHAnsi"/>
          <w:sz w:val="22"/>
          <w:szCs w:val="22"/>
        </w:rPr>
      </w:pPr>
      <w:bookmarkStart w:id="3" w:name="_Hlk150954495"/>
      <w:r w:rsidRPr="004D1DC3">
        <w:rPr>
          <w:rFonts w:asciiTheme="minorHAnsi" w:hAnsiTheme="minorHAnsi" w:cstheme="minorHAnsi"/>
          <w:sz w:val="22"/>
          <w:szCs w:val="22"/>
        </w:rPr>
        <w:t>Odluka o pravu na jednokratnu godišnju novčanu pomoć starijim osobama („Službene novine“ broj 10/20., 13/20.</w:t>
      </w:r>
      <w:r w:rsidR="004D1DC3" w:rsidRPr="004D1DC3">
        <w:rPr>
          <w:rFonts w:asciiTheme="minorHAnsi" w:hAnsiTheme="minorHAnsi" w:cstheme="minorHAnsi"/>
          <w:sz w:val="22"/>
          <w:szCs w:val="22"/>
        </w:rPr>
        <w:t>, 2/23. i 14/23.</w:t>
      </w:r>
      <w:r w:rsidRPr="004D1DC3">
        <w:rPr>
          <w:rFonts w:asciiTheme="minorHAnsi" w:hAnsiTheme="minorHAnsi" w:cstheme="minorHAnsi"/>
          <w:sz w:val="22"/>
          <w:szCs w:val="22"/>
        </w:rPr>
        <w:t>)</w:t>
      </w:r>
    </w:p>
    <w:bookmarkEnd w:id="3"/>
    <w:p w14:paraId="7155F3C5" w14:textId="77777777" w:rsidR="008566FC" w:rsidRPr="004D1DC3" w:rsidRDefault="008566FC" w:rsidP="004D1DC3">
      <w:pPr>
        <w:ind w:left="426"/>
        <w:jc w:val="both"/>
        <w:rPr>
          <w:rFonts w:asciiTheme="minorHAnsi" w:hAnsiTheme="minorHAnsi" w:cstheme="minorHAnsi"/>
          <w:sz w:val="22"/>
          <w:szCs w:val="22"/>
        </w:rPr>
      </w:pPr>
    </w:p>
    <w:p w14:paraId="0975BB64" w14:textId="77777777" w:rsidR="008566FC" w:rsidRPr="00EC65F6" w:rsidRDefault="008566FC" w:rsidP="008566FC">
      <w:pPr>
        <w:jc w:val="both"/>
        <w:rPr>
          <w:rFonts w:ascii="Calibri" w:hAnsi="Calibri"/>
          <w:b/>
          <w:bCs/>
          <w:i/>
          <w:iCs/>
          <w:sz w:val="22"/>
          <w:szCs w:val="22"/>
        </w:rPr>
      </w:pPr>
      <w:r w:rsidRPr="00EC65F6">
        <w:rPr>
          <w:rFonts w:ascii="Calibri" w:hAnsi="Calibri"/>
          <w:b/>
          <w:bCs/>
          <w:i/>
          <w:iCs/>
          <w:sz w:val="22"/>
          <w:szCs w:val="22"/>
        </w:rPr>
        <w:t xml:space="preserve">2.    </w:t>
      </w:r>
      <w:r w:rsidRPr="008566FC">
        <w:rPr>
          <w:rFonts w:ascii="Calibri" w:hAnsi="Calibri"/>
          <w:b/>
          <w:bCs/>
          <w:sz w:val="22"/>
          <w:szCs w:val="22"/>
        </w:rPr>
        <w:t>Sadržaj programa</w:t>
      </w:r>
      <w:r>
        <w:rPr>
          <w:rFonts w:ascii="Calibri" w:hAnsi="Calibri"/>
          <w:b/>
          <w:bCs/>
          <w:i/>
          <w:iCs/>
          <w:sz w:val="22"/>
          <w:szCs w:val="22"/>
        </w:rPr>
        <w:t>:</w:t>
      </w:r>
    </w:p>
    <w:p w14:paraId="04A29152" w14:textId="77777777" w:rsidR="008566FC" w:rsidRPr="00EC65F6" w:rsidRDefault="008566FC" w:rsidP="008566FC">
      <w:pPr>
        <w:numPr>
          <w:ilvl w:val="0"/>
          <w:numId w:val="3"/>
        </w:numPr>
        <w:ind w:left="426"/>
        <w:jc w:val="both"/>
        <w:rPr>
          <w:rFonts w:ascii="Calibri" w:hAnsi="Calibri"/>
          <w:sz w:val="22"/>
          <w:szCs w:val="22"/>
        </w:rPr>
      </w:pPr>
      <w:r w:rsidRPr="00EC65F6">
        <w:rPr>
          <w:rFonts w:ascii="Calibri" w:hAnsi="Calibri"/>
          <w:sz w:val="22"/>
          <w:szCs w:val="22"/>
        </w:rPr>
        <w:t>A217100 Pomoći obiteljima i kućanstvima za stanovanje</w:t>
      </w:r>
    </w:p>
    <w:p w14:paraId="6BADADC9" w14:textId="77777777" w:rsidR="008566FC" w:rsidRDefault="008566FC" w:rsidP="008566FC">
      <w:pPr>
        <w:numPr>
          <w:ilvl w:val="0"/>
          <w:numId w:val="3"/>
        </w:numPr>
        <w:ind w:left="426"/>
        <w:jc w:val="both"/>
        <w:rPr>
          <w:rFonts w:ascii="Calibri" w:hAnsi="Calibri"/>
          <w:sz w:val="22"/>
          <w:szCs w:val="22"/>
        </w:rPr>
      </w:pPr>
      <w:r w:rsidRPr="00EC65F6">
        <w:rPr>
          <w:rFonts w:ascii="Calibri" w:hAnsi="Calibri"/>
          <w:sz w:val="22"/>
          <w:szCs w:val="22"/>
        </w:rPr>
        <w:t>A217101 Ostale pomoći obiteljima i kućanstvima</w:t>
      </w:r>
    </w:p>
    <w:p w14:paraId="00F0DE4D" w14:textId="77777777" w:rsidR="008566FC" w:rsidRPr="00EC65F6" w:rsidRDefault="008566FC" w:rsidP="008566FC">
      <w:pPr>
        <w:numPr>
          <w:ilvl w:val="0"/>
          <w:numId w:val="3"/>
        </w:numPr>
        <w:ind w:left="426"/>
        <w:jc w:val="both"/>
        <w:rPr>
          <w:rFonts w:ascii="Calibri" w:hAnsi="Calibri"/>
          <w:sz w:val="22"/>
          <w:szCs w:val="22"/>
        </w:rPr>
      </w:pPr>
      <w:r w:rsidRPr="00EC65F6">
        <w:rPr>
          <w:rFonts w:ascii="Calibri" w:hAnsi="Calibri"/>
          <w:sz w:val="22"/>
          <w:szCs w:val="22"/>
        </w:rPr>
        <w:t>A217102 Ostale pomoći starijim osobama</w:t>
      </w:r>
    </w:p>
    <w:p w14:paraId="338CE134" w14:textId="77777777" w:rsidR="008566FC" w:rsidRPr="00EC65F6" w:rsidRDefault="008566FC" w:rsidP="008566FC">
      <w:pPr>
        <w:numPr>
          <w:ilvl w:val="0"/>
          <w:numId w:val="3"/>
        </w:numPr>
        <w:ind w:left="426"/>
        <w:jc w:val="both"/>
        <w:rPr>
          <w:rFonts w:ascii="Calibri" w:hAnsi="Calibri"/>
          <w:sz w:val="22"/>
          <w:szCs w:val="22"/>
        </w:rPr>
      </w:pPr>
      <w:r w:rsidRPr="00EC65F6">
        <w:rPr>
          <w:rFonts w:ascii="Calibri" w:hAnsi="Calibri"/>
          <w:sz w:val="22"/>
          <w:szCs w:val="22"/>
        </w:rPr>
        <w:t>A217103 Potpore ustanovama i udrugama za starije osobe</w:t>
      </w:r>
    </w:p>
    <w:p w14:paraId="3EA84855" w14:textId="77777777" w:rsidR="008566FC" w:rsidRPr="00EC65F6" w:rsidRDefault="008566FC" w:rsidP="008566FC">
      <w:pPr>
        <w:numPr>
          <w:ilvl w:val="0"/>
          <w:numId w:val="3"/>
        </w:numPr>
        <w:ind w:left="426"/>
        <w:jc w:val="both"/>
        <w:rPr>
          <w:rFonts w:ascii="Calibri" w:hAnsi="Calibri"/>
          <w:sz w:val="22"/>
          <w:szCs w:val="22"/>
        </w:rPr>
      </w:pPr>
      <w:r w:rsidRPr="00EC65F6">
        <w:rPr>
          <w:rFonts w:ascii="Calibri" w:hAnsi="Calibri"/>
          <w:sz w:val="22"/>
          <w:szCs w:val="22"/>
        </w:rPr>
        <w:t>A217105 Aktivnosti zdravstvene zaštite građana</w:t>
      </w:r>
    </w:p>
    <w:p w14:paraId="58EBABF2" w14:textId="77777777" w:rsidR="008566FC" w:rsidRDefault="008566FC" w:rsidP="008566FC">
      <w:pPr>
        <w:numPr>
          <w:ilvl w:val="0"/>
          <w:numId w:val="3"/>
        </w:numPr>
        <w:ind w:left="426"/>
        <w:jc w:val="both"/>
        <w:rPr>
          <w:rFonts w:ascii="Calibri" w:hAnsi="Calibri"/>
          <w:sz w:val="22"/>
          <w:szCs w:val="22"/>
        </w:rPr>
      </w:pPr>
      <w:r w:rsidRPr="00EC65F6">
        <w:rPr>
          <w:rFonts w:ascii="Calibri" w:hAnsi="Calibri"/>
          <w:sz w:val="22"/>
          <w:szCs w:val="22"/>
        </w:rPr>
        <w:t>T217107 Projekt Za sretnije djetinjstvo</w:t>
      </w:r>
    </w:p>
    <w:p w14:paraId="64305AF3" w14:textId="77777777" w:rsidR="008566FC" w:rsidRDefault="008566FC" w:rsidP="008566FC">
      <w:pPr>
        <w:numPr>
          <w:ilvl w:val="0"/>
          <w:numId w:val="3"/>
        </w:numPr>
        <w:ind w:left="426"/>
        <w:jc w:val="both"/>
        <w:rPr>
          <w:rFonts w:ascii="Calibri" w:hAnsi="Calibri"/>
          <w:sz w:val="22"/>
          <w:szCs w:val="22"/>
        </w:rPr>
      </w:pPr>
      <w:r>
        <w:rPr>
          <w:rFonts w:ascii="Calibri" w:hAnsi="Calibri"/>
          <w:sz w:val="22"/>
          <w:szCs w:val="22"/>
        </w:rPr>
        <w:t>K217101 Izgradnja i opremanje objekata socijalne, zdravstvene i obiteljske skrbi</w:t>
      </w:r>
    </w:p>
    <w:p w14:paraId="2E1DF5AB" w14:textId="77777777" w:rsidR="008566FC" w:rsidRPr="00EC65F6" w:rsidRDefault="008566FC" w:rsidP="008566FC">
      <w:pPr>
        <w:ind w:left="1004"/>
        <w:jc w:val="both"/>
        <w:rPr>
          <w:rFonts w:ascii="Calibri" w:hAnsi="Calibri"/>
          <w:sz w:val="22"/>
          <w:szCs w:val="22"/>
        </w:rPr>
      </w:pPr>
    </w:p>
    <w:p w14:paraId="4E666F58" w14:textId="77777777" w:rsidR="008566FC" w:rsidRPr="008566FC" w:rsidRDefault="008566FC" w:rsidP="008566FC">
      <w:pPr>
        <w:ind w:left="426" w:hanging="426"/>
        <w:jc w:val="both"/>
        <w:rPr>
          <w:rFonts w:ascii="Calibri" w:hAnsi="Calibri"/>
          <w:b/>
          <w:bCs/>
          <w:sz w:val="22"/>
          <w:szCs w:val="22"/>
        </w:rPr>
      </w:pPr>
      <w:r w:rsidRPr="00EC65F6">
        <w:rPr>
          <w:rFonts w:ascii="Calibri" w:hAnsi="Calibri"/>
          <w:b/>
          <w:bCs/>
          <w:i/>
          <w:iCs/>
          <w:sz w:val="22"/>
          <w:szCs w:val="22"/>
        </w:rPr>
        <w:t>3.</w:t>
      </w:r>
      <w:r w:rsidRPr="00EC65F6">
        <w:rPr>
          <w:rFonts w:ascii="Calibri" w:hAnsi="Calibri"/>
          <w:b/>
          <w:bCs/>
          <w:i/>
          <w:iCs/>
          <w:sz w:val="22"/>
          <w:szCs w:val="22"/>
        </w:rPr>
        <w:tab/>
      </w:r>
      <w:r w:rsidRPr="008566FC">
        <w:rPr>
          <w:rFonts w:ascii="Calibri" w:hAnsi="Calibri"/>
          <w:b/>
          <w:bCs/>
          <w:sz w:val="22"/>
          <w:szCs w:val="22"/>
        </w:rPr>
        <w:t>Obrazloženje aktivnosti i projekta unutar programa u trogodišnjem razdoblju:</w:t>
      </w:r>
    </w:p>
    <w:p w14:paraId="4ACA7516" w14:textId="77777777" w:rsidR="008566FC" w:rsidRDefault="008566FC" w:rsidP="008566FC">
      <w:pPr>
        <w:jc w:val="both"/>
        <w:rPr>
          <w:rFonts w:ascii="Calibri" w:hAnsi="Calibri"/>
          <w:b/>
          <w:bCs/>
          <w:sz w:val="22"/>
          <w:szCs w:val="22"/>
        </w:rPr>
      </w:pPr>
    </w:p>
    <w:p w14:paraId="53FA98F8" w14:textId="77777777" w:rsidR="008566FC" w:rsidRPr="00EC65F6" w:rsidRDefault="008566FC" w:rsidP="008566FC">
      <w:pPr>
        <w:jc w:val="both"/>
        <w:rPr>
          <w:rFonts w:ascii="Calibri" w:hAnsi="Calibri"/>
          <w:b/>
          <w:bCs/>
          <w:sz w:val="22"/>
          <w:szCs w:val="22"/>
        </w:rPr>
      </w:pPr>
      <w:r w:rsidRPr="00EC65F6">
        <w:rPr>
          <w:rFonts w:ascii="Calibri" w:hAnsi="Calibri"/>
          <w:b/>
          <w:bCs/>
          <w:sz w:val="22"/>
          <w:szCs w:val="22"/>
        </w:rPr>
        <w:t>A217100 Pomoći obiteljima i kućanstvima za stanovanje</w:t>
      </w:r>
    </w:p>
    <w:p w14:paraId="4FCB42FA" w14:textId="77777777" w:rsidR="008566FC" w:rsidRPr="00EC65F6" w:rsidRDefault="008566FC" w:rsidP="008566FC">
      <w:pPr>
        <w:jc w:val="both"/>
        <w:rPr>
          <w:rFonts w:ascii="Calibri" w:hAnsi="Calibri"/>
          <w:sz w:val="22"/>
          <w:szCs w:val="22"/>
        </w:rPr>
      </w:pPr>
      <w:r w:rsidRPr="00EC65F6">
        <w:rPr>
          <w:rFonts w:ascii="Calibri" w:hAnsi="Calibri"/>
          <w:sz w:val="22"/>
          <w:szCs w:val="22"/>
        </w:rPr>
        <w:t>Za realizaciju ove aktivnosti planirana su sljedeće sredstva:</w:t>
      </w:r>
    </w:p>
    <w:p w14:paraId="43D54557" w14:textId="77777777" w:rsidR="008566FC" w:rsidRPr="00EC65F6" w:rsidRDefault="008566FC" w:rsidP="008566FC">
      <w:pPr>
        <w:numPr>
          <w:ilvl w:val="0"/>
          <w:numId w:val="38"/>
        </w:numPr>
        <w:jc w:val="both"/>
        <w:rPr>
          <w:rFonts w:ascii="Calibri" w:hAnsi="Calibri"/>
          <w:sz w:val="22"/>
          <w:szCs w:val="22"/>
        </w:rPr>
      </w:pPr>
      <w:r>
        <w:rPr>
          <w:rFonts w:ascii="Calibri" w:hAnsi="Calibri"/>
          <w:sz w:val="22"/>
          <w:szCs w:val="22"/>
        </w:rPr>
        <w:t>2024. godina   16.800 EUR</w:t>
      </w:r>
    </w:p>
    <w:p w14:paraId="67D1F03F" w14:textId="77777777" w:rsidR="008566FC" w:rsidRPr="00EC65F6" w:rsidRDefault="008566FC" w:rsidP="008566FC">
      <w:pPr>
        <w:numPr>
          <w:ilvl w:val="0"/>
          <w:numId w:val="38"/>
        </w:numPr>
        <w:jc w:val="both"/>
        <w:rPr>
          <w:rFonts w:ascii="Calibri" w:hAnsi="Calibri"/>
          <w:sz w:val="22"/>
          <w:szCs w:val="22"/>
        </w:rPr>
      </w:pPr>
      <w:r>
        <w:rPr>
          <w:rFonts w:ascii="Calibri" w:hAnsi="Calibri"/>
          <w:sz w:val="22"/>
          <w:szCs w:val="22"/>
        </w:rPr>
        <w:t>2025. godina   16.800 EUR</w:t>
      </w:r>
    </w:p>
    <w:p w14:paraId="7BFA9253" w14:textId="77777777" w:rsidR="008566FC" w:rsidRPr="00EC65F6" w:rsidRDefault="008566FC" w:rsidP="008566FC">
      <w:pPr>
        <w:numPr>
          <w:ilvl w:val="0"/>
          <w:numId w:val="38"/>
        </w:numPr>
        <w:jc w:val="both"/>
        <w:rPr>
          <w:rFonts w:ascii="Calibri" w:hAnsi="Calibri"/>
          <w:sz w:val="22"/>
          <w:szCs w:val="22"/>
        </w:rPr>
      </w:pPr>
      <w:r>
        <w:rPr>
          <w:rFonts w:ascii="Calibri" w:hAnsi="Calibri"/>
          <w:sz w:val="22"/>
          <w:szCs w:val="22"/>
        </w:rPr>
        <w:t>2026. godina   16.800 EUR</w:t>
      </w:r>
    </w:p>
    <w:p w14:paraId="56CC7A81" w14:textId="77777777" w:rsidR="008566FC" w:rsidRPr="00395D27" w:rsidRDefault="008566FC" w:rsidP="008566FC">
      <w:pPr>
        <w:jc w:val="both"/>
        <w:rPr>
          <w:rFonts w:ascii="Calibri" w:hAnsi="Calibri"/>
          <w:sz w:val="12"/>
          <w:szCs w:val="12"/>
        </w:rPr>
      </w:pPr>
    </w:p>
    <w:p w14:paraId="7D84868B" w14:textId="77777777" w:rsidR="008566FC" w:rsidRDefault="008566FC" w:rsidP="008566FC">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2023</w:t>
      </w:r>
      <w:r w:rsidRPr="00EC65F6">
        <w:rPr>
          <w:rFonts w:ascii="Calibri" w:hAnsi="Calibri"/>
          <w:sz w:val="22"/>
          <w:szCs w:val="22"/>
        </w:rPr>
        <w:t>. godinu, t</w:t>
      </w:r>
      <w:r>
        <w:rPr>
          <w:rFonts w:ascii="Calibri" w:hAnsi="Calibri"/>
          <w:sz w:val="22"/>
          <w:szCs w:val="22"/>
        </w:rPr>
        <w:t>e projekcijama Proračuna za 2024. i 2025</w:t>
      </w:r>
      <w:r w:rsidRPr="00EC65F6">
        <w:rPr>
          <w:rFonts w:ascii="Calibri" w:hAnsi="Calibri"/>
          <w:sz w:val="22"/>
          <w:szCs w:val="22"/>
        </w:rPr>
        <w:t xml:space="preserve">. godinu za ovu aktivnost </w:t>
      </w:r>
      <w:r>
        <w:rPr>
          <w:rFonts w:ascii="Calibri" w:hAnsi="Calibri"/>
          <w:sz w:val="22"/>
          <w:szCs w:val="22"/>
        </w:rPr>
        <w:t>bilo je planirano 7.565 EUR  za 2024. i 2025</w:t>
      </w:r>
      <w:r w:rsidRPr="00EC65F6">
        <w:rPr>
          <w:rFonts w:ascii="Calibri" w:hAnsi="Calibri"/>
          <w:sz w:val="22"/>
          <w:szCs w:val="22"/>
        </w:rPr>
        <w:t xml:space="preserve">. godinu. </w:t>
      </w:r>
    </w:p>
    <w:p w14:paraId="602A80F9" w14:textId="77777777" w:rsidR="008566FC" w:rsidRPr="00EC65F6" w:rsidRDefault="008566FC" w:rsidP="008566FC">
      <w:pPr>
        <w:jc w:val="both"/>
        <w:rPr>
          <w:rFonts w:ascii="Calibri" w:hAnsi="Calibri"/>
          <w:sz w:val="22"/>
          <w:szCs w:val="22"/>
        </w:rPr>
      </w:pPr>
      <w:r>
        <w:rPr>
          <w:rFonts w:ascii="Calibri" w:hAnsi="Calibri"/>
          <w:sz w:val="22"/>
          <w:szCs w:val="22"/>
        </w:rPr>
        <w:t>Odstupanja u odnosu na usvojene projekcije</w:t>
      </w:r>
      <w:r w:rsidRPr="00EC65F6">
        <w:rPr>
          <w:rFonts w:ascii="Calibri" w:hAnsi="Calibri"/>
          <w:sz w:val="22"/>
          <w:szCs w:val="22"/>
        </w:rPr>
        <w:t xml:space="preserve"> pojavljuju </w:t>
      </w:r>
      <w:r>
        <w:rPr>
          <w:rFonts w:ascii="Calibri" w:hAnsi="Calibri"/>
          <w:sz w:val="22"/>
          <w:szCs w:val="22"/>
        </w:rPr>
        <w:t>se</w:t>
      </w:r>
      <w:r>
        <w:rPr>
          <w:rFonts w:asciiTheme="minorHAnsi" w:hAnsiTheme="minorHAnsi" w:cstheme="minorHAnsi"/>
          <w:sz w:val="22"/>
          <w:szCs w:val="22"/>
        </w:rPr>
        <w:t xml:space="preserve"> radi povećanog broja korisnika ZMN-e koji imaju djecu.</w:t>
      </w:r>
    </w:p>
    <w:p w14:paraId="59A2C1AC" w14:textId="77777777" w:rsidR="008566FC" w:rsidRPr="00EC65F6" w:rsidRDefault="008566FC" w:rsidP="008566FC">
      <w:pPr>
        <w:jc w:val="both"/>
        <w:rPr>
          <w:rFonts w:ascii="Calibri" w:hAnsi="Calibri"/>
          <w:sz w:val="22"/>
          <w:szCs w:val="22"/>
        </w:rPr>
      </w:pPr>
      <w:r w:rsidRPr="00EC65F6">
        <w:rPr>
          <w:rFonts w:ascii="Calibri" w:hAnsi="Calibri"/>
          <w:sz w:val="22"/>
          <w:szCs w:val="22"/>
        </w:rPr>
        <w:t>U sklopu ove aktivnosti planirani su rashodi vezani uz: naknade građanima za troškove električne energije, komunalne naknade, komunalnih usluga (vode i odvoza kućnog otpada), stanarine i pričuve.</w:t>
      </w:r>
    </w:p>
    <w:p w14:paraId="53ECCEEE" w14:textId="77777777" w:rsidR="008566FC" w:rsidRPr="00EC65F6" w:rsidRDefault="008566FC" w:rsidP="008566FC">
      <w:pPr>
        <w:jc w:val="both"/>
        <w:rPr>
          <w:rFonts w:ascii="Calibri" w:hAnsi="Calibri"/>
          <w:sz w:val="22"/>
          <w:szCs w:val="22"/>
        </w:rPr>
      </w:pPr>
    </w:p>
    <w:p w14:paraId="3ECB6C6F" w14:textId="77777777" w:rsidR="008566FC" w:rsidRPr="00EC65F6" w:rsidRDefault="008566FC" w:rsidP="008566FC">
      <w:pPr>
        <w:jc w:val="both"/>
        <w:rPr>
          <w:rFonts w:ascii="Calibri" w:hAnsi="Calibri"/>
          <w:b/>
          <w:bCs/>
          <w:sz w:val="22"/>
          <w:szCs w:val="22"/>
        </w:rPr>
      </w:pPr>
      <w:r w:rsidRPr="00EC65F6">
        <w:rPr>
          <w:rFonts w:ascii="Calibri" w:hAnsi="Calibri"/>
          <w:b/>
          <w:bCs/>
          <w:sz w:val="22"/>
          <w:szCs w:val="22"/>
        </w:rPr>
        <w:t xml:space="preserve">A217101 Ostale pomoći obiteljima i kućanstvima                                                               </w:t>
      </w:r>
      <w:r w:rsidRPr="00EC65F6">
        <w:rPr>
          <w:rFonts w:ascii="Calibri" w:hAnsi="Calibri"/>
          <w:b/>
          <w:bCs/>
          <w:sz w:val="22"/>
          <w:szCs w:val="22"/>
        </w:rPr>
        <w:tab/>
      </w:r>
      <w:r w:rsidRPr="00EC65F6">
        <w:rPr>
          <w:rFonts w:ascii="Calibri" w:hAnsi="Calibri"/>
          <w:b/>
          <w:bCs/>
          <w:sz w:val="22"/>
          <w:szCs w:val="22"/>
        </w:rPr>
        <w:tab/>
        <w:t xml:space="preserve">         </w:t>
      </w:r>
    </w:p>
    <w:p w14:paraId="1D0BAE5A" w14:textId="77777777" w:rsidR="008566FC" w:rsidRPr="00EC65F6" w:rsidRDefault="008566FC" w:rsidP="008566FC">
      <w:pPr>
        <w:jc w:val="both"/>
        <w:rPr>
          <w:rFonts w:ascii="Calibri" w:hAnsi="Calibri"/>
          <w:b/>
          <w:bCs/>
          <w:sz w:val="22"/>
          <w:szCs w:val="22"/>
        </w:rPr>
      </w:pPr>
      <w:r w:rsidRPr="00EC65F6">
        <w:rPr>
          <w:rFonts w:ascii="Calibri" w:hAnsi="Calibri"/>
          <w:sz w:val="22"/>
          <w:szCs w:val="22"/>
        </w:rPr>
        <w:t>Za realizaciju ove aktivnosti planirana su sljedeće sredstva:</w:t>
      </w:r>
    </w:p>
    <w:p w14:paraId="642C65DF" w14:textId="77777777" w:rsidR="008566FC" w:rsidRPr="00EC65F6" w:rsidRDefault="008566FC" w:rsidP="008566FC">
      <w:pPr>
        <w:numPr>
          <w:ilvl w:val="0"/>
          <w:numId w:val="38"/>
        </w:numPr>
        <w:jc w:val="both"/>
        <w:rPr>
          <w:rFonts w:ascii="Calibri" w:hAnsi="Calibri"/>
          <w:sz w:val="22"/>
          <w:szCs w:val="22"/>
        </w:rPr>
      </w:pPr>
      <w:r>
        <w:rPr>
          <w:rFonts w:ascii="Calibri" w:hAnsi="Calibri"/>
          <w:sz w:val="22"/>
          <w:szCs w:val="22"/>
        </w:rPr>
        <w:t>2024. godina 111.700 EUR</w:t>
      </w:r>
    </w:p>
    <w:p w14:paraId="164CF82D" w14:textId="77777777" w:rsidR="008566FC" w:rsidRPr="00EC65F6" w:rsidRDefault="008566FC" w:rsidP="008566FC">
      <w:pPr>
        <w:numPr>
          <w:ilvl w:val="0"/>
          <w:numId w:val="38"/>
        </w:numPr>
        <w:jc w:val="both"/>
        <w:rPr>
          <w:rFonts w:ascii="Calibri" w:hAnsi="Calibri"/>
          <w:sz w:val="22"/>
          <w:szCs w:val="22"/>
        </w:rPr>
      </w:pPr>
      <w:r>
        <w:rPr>
          <w:rFonts w:ascii="Calibri" w:hAnsi="Calibri"/>
          <w:sz w:val="22"/>
          <w:szCs w:val="22"/>
        </w:rPr>
        <w:t>2025. godina 111.700 EUR</w:t>
      </w:r>
    </w:p>
    <w:p w14:paraId="21D999DC" w14:textId="77777777" w:rsidR="008566FC" w:rsidRPr="00EC65F6" w:rsidRDefault="008566FC" w:rsidP="008566FC">
      <w:pPr>
        <w:numPr>
          <w:ilvl w:val="0"/>
          <w:numId w:val="38"/>
        </w:numPr>
        <w:jc w:val="both"/>
        <w:rPr>
          <w:rFonts w:ascii="Calibri" w:hAnsi="Calibri"/>
          <w:sz w:val="22"/>
          <w:szCs w:val="22"/>
        </w:rPr>
      </w:pPr>
      <w:r>
        <w:rPr>
          <w:rFonts w:ascii="Calibri" w:hAnsi="Calibri"/>
          <w:sz w:val="22"/>
          <w:szCs w:val="22"/>
        </w:rPr>
        <w:t>2026. godina 111.700 EUR</w:t>
      </w:r>
    </w:p>
    <w:p w14:paraId="33F059A6" w14:textId="77777777" w:rsidR="008566FC" w:rsidRPr="00EC65F6" w:rsidRDefault="008566FC" w:rsidP="008566FC">
      <w:pPr>
        <w:jc w:val="both"/>
        <w:rPr>
          <w:rFonts w:ascii="Calibri" w:hAnsi="Calibri"/>
          <w:sz w:val="22"/>
          <w:szCs w:val="22"/>
        </w:rPr>
      </w:pPr>
    </w:p>
    <w:p w14:paraId="26AC0F25" w14:textId="77777777" w:rsidR="008566FC" w:rsidRPr="00EC65F6" w:rsidRDefault="008566FC" w:rsidP="008566FC">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2023</w:t>
      </w:r>
      <w:r w:rsidRPr="00EC65F6">
        <w:rPr>
          <w:rFonts w:ascii="Calibri" w:hAnsi="Calibri"/>
          <w:sz w:val="22"/>
          <w:szCs w:val="22"/>
        </w:rPr>
        <w:t>. godinu t</w:t>
      </w:r>
      <w:r>
        <w:rPr>
          <w:rFonts w:ascii="Calibri" w:hAnsi="Calibri"/>
          <w:sz w:val="22"/>
          <w:szCs w:val="22"/>
        </w:rPr>
        <w:t>e projekcijama Proračuna za 2024. i 2025</w:t>
      </w:r>
      <w:r w:rsidRPr="00EC65F6">
        <w:rPr>
          <w:rFonts w:ascii="Calibri" w:hAnsi="Calibri"/>
          <w:sz w:val="22"/>
          <w:szCs w:val="22"/>
        </w:rPr>
        <w:t>. godinu za ovu aktivnost b</w:t>
      </w:r>
      <w:r>
        <w:rPr>
          <w:rFonts w:ascii="Calibri" w:hAnsi="Calibri"/>
          <w:sz w:val="22"/>
          <w:szCs w:val="22"/>
        </w:rPr>
        <w:t>ilo je planirano 113.478 EUR za 2023. i 2024</w:t>
      </w:r>
      <w:r w:rsidRPr="00EC65F6">
        <w:rPr>
          <w:rFonts w:ascii="Calibri" w:hAnsi="Calibri"/>
          <w:sz w:val="22"/>
          <w:szCs w:val="22"/>
        </w:rPr>
        <w:t xml:space="preserve">. godinu. Odstupanje u planiranim iznosima u odnosu na usvojene projekcije pojavljuje se zbog usklađenja potrebnih financijskih sredstava s iskazanim potrebama. </w:t>
      </w:r>
    </w:p>
    <w:p w14:paraId="31CDD01D" w14:textId="77777777" w:rsidR="008566FC" w:rsidRPr="00EC65F6" w:rsidRDefault="008566FC" w:rsidP="008566FC">
      <w:pPr>
        <w:jc w:val="both"/>
        <w:rPr>
          <w:rFonts w:ascii="Calibri" w:hAnsi="Calibri"/>
          <w:sz w:val="22"/>
          <w:szCs w:val="22"/>
        </w:rPr>
      </w:pPr>
      <w:r w:rsidRPr="00EC65F6">
        <w:rPr>
          <w:rFonts w:ascii="Calibri" w:hAnsi="Calibri"/>
          <w:sz w:val="22"/>
          <w:szCs w:val="22"/>
        </w:rPr>
        <w:t>U sklopu ove aktivnosti planirani su rashodi vezani uz: naknade građanima za ogrjev, trošak nastavnog osoblja u produženom boravku, besplatne marende učenicima, besplatni javni prijevoz, besplatan boravak djece u ustanovama predškolskog odgoja, subvencije cijene grobnih mjesta za branitelje,  te naknade u novcu za školske knjige.</w:t>
      </w:r>
      <w:r>
        <w:rPr>
          <w:rFonts w:ascii="Calibri" w:hAnsi="Calibri"/>
          <w:sz w:val="22"/>
          <w:szCs w:val="22"/>
        </w:rPr>
        <w:t xml:space="preserve"> </w:t>
      </w:r>
    </w:p>
    <w:p w14:paraId="5C048EE7" w14:textId="77777777" w:rsidR="008566FC" w:rsidRPr="00EC65F6" w:rsidRDefault="008566FC" w:rsidP="008566FC">
      <w:pPr>
        <w:jc w:val="both"/>
        <w:rPr>
          <w:rFonts w:ascii="Calibri" w:hAnsi="Calibri"/>
          <w:b/>
          <w:noProof/>
          <w:sz w:val="22"/>
          <w:szCs w:val="22"/>
        </w:rPr>
      </w:pPr>
      <w:r w:rsidRPr="009E4EEE">
        <w:rPr>
          <w:rFonts w:ascii="Calibri" w:hAnsi="Calibri"/>
          <w:b/>
          <w:noProof/>
          <w:sz w:val="22"/>
          <w:szCs w:val="22"/>
        </w:rPr>
        <w:t>A217102 Ostale pomoći starijim osobama</w:t>
      </w:r>
    </w:p>
    <w:p w14:paraId="35EB2642" w14:textId="77777777" w:rsidR="008566FC" w:rsidRPr="00EC65F6" w:rsidRDefault="008566FC" w:rsidP="008566FC">
      <w:pPr>
        <w:jc w:val="both"/>
        <w:rPr>
          <w:rFonts w:ascii="Calibri" w:hAnsi="Calibri"/>
          <w:noProof/>
          <w:sz w:val="22"/>
          <w:szCs w:val="22"/>
        </w:rPr>
      </w:pPr>
      <w:r w:rsidRPr="00EC65F6">
        <w:rPr>
          <w:rFonts w:ascii="Calibri" w:hAnsi="Calibri"/>
          <w:noProof/>
          <w:sz w:val="22"/>
          <w:szCs w:val="22"/>
        </w:rPr>
        <w:t>Za realizaciju ove aktivnosti planirana su sljedeće sredstva:</w:t>
      </w:r>
    </w:p>
    <w:p w14:paraId="192792DD" w14:textId="77777777" w:rsidR="008566FC" w:rsidRPr="00EC65F6" w:rsidRDefault="008566FC" w:rsidP="008566FC">
      <w:pPr>
        <w:numPr>
          <w:ilvl w:val="0"/>
          <w:numId w:val="4"/>
        </w:numPr>
        <w:spacing w:after="200"/>
        <w:contextualSpacing/>
        <w:jc w:val="both"/>
        <w:rPr>
          <w:rFonts w:ascii="Calibri" w:hAnsi="Calibri"/>
          <w:noProof/>
          <w:sz w:val="22"/>
          <w:szCs w:val="22"/>
        </w:rPr>
      </w:pPr>
      <w:r>
        <w:rPr>
          <w:rFonts w:ascii="Calibri" w:hAnsi="Calibri"/>
          <w:noProof/>
          <w:sz w:val="22"/>
          <w:szCs w:val="22"/>
        </w:rPr>
        <w:t>2024</w:t>
      </w:r>
      <w:r w:rsidRPr="00EC65F6">
        <w:rPr>
          <w:rFonts w:ascii="Calibri" w:hAnsi="Calibri"/>
          <w:noProof/>
          <w:sz w:val="22"/>
          <w:szCs w:val="22"/>
        </w:rPr>
        <w:t xml:space="preserve">. godina   </w:t>
      </w:r>
      <w:r>
        <w:rPr>
          <w:rFonts w:ascii="Calibri" w:hAnsi="Calibri"/>
          <w:noProof/>
          <w:sz w:val="22"/>
          <w:szCs w:val="22"/>
        </w:rPr>
        <w:t>102.700 EUR</w:t>
      </w:r>
    </w:p>
    <w:p w14:paraId="1E39D672" w14:textId="77777777" w:rsidR="008566FC" w:rsidRPr="00EC65F6" w:rsidRDefault="008566FC" w:rsidP="008566FC">
      <w:pPr>
        <w:numPr>
          <w:ilvl w:val="0"/>
          <w:numId w:val="4"/>
        </w:numPr>
        <w:spacing w:after="200"/>
        <w:contextualSpacing/>
        <w:jc w:val="both"/>
        <w:rPr>
          <w:rFonts w:ascii="Calibri" w:hAnsi="Calibri"/>
          <w:noProof/>
          <w:sz w:val="22"/>
          <w:szCs w:val="22"/>
        </w:rPr>
      </w:pPr>
      <w:r>
        <w:rPr>
          <w:rFonts w:ascii="Calibri" w:hAnsi="Calibri"/>
          <w:noProof/>
          <w:sz w:val="22"/>
          <w:szCs w:val="22"/>
        </w:rPr>
        <w:t>2025</w:t>
      </w:r>
      <w:r w:rsidRPr="00EC65F6">
        <w:rPr>
          <w:rFonts w:ascii="Calibri" w:hAnsi="Calibri"/>
          <w:noProof/>
          <w:sz w:val="22"/>
          <w:szCs w:val="22"/>
        </w:rPr>
        <w:t xml:space="preserve">. godina   </w:t>
      </w:r>
      <w:r>
        <w:rPr>
          <w:rFonts w:ascii="Calibri" w:hAnsi="Calibri"/>
          <w:noProof/>
          <w:sz w:val="22"/>
          <w:szCs w:val="22"/>
        </w:rPr>
        <w:t>102.700 EUR</w:t>
      </w:r>
    </w:p>
    <w:p w14:paraId="2BE482B2" w14:textId="77777777" w:rsidR="008566FC" w:rsidRPr="00EC65F6" w:rsidRDefault="008566FC" w:rsidP="008566FC">
      <w:pPr>
        <w:numPr>
          <w:ilvl w:val="0"/>
          <w:numId w:val="4"/>
        </w:numPr>
        <w:spacing w:after="200"/>
        <w:contextualSpacing/>
        <w:jc w:val="both"/>
        <w:rPr>
          <w:rFonts w:ascii="Calibri" w:hAnsi="Calibri"/>
          <w:noProof/>
          <w:sz w:val="22"/>
          <w:szCs w:val="22"/>
        </w:rPr>
      </w:pPr>
      <w:r>
        <w:rPr>
          <w:rFonts w:ascii="Calibri" w:hAnsi="Calibri"/>
          <w:noProof/>
          <w:sz w:val="22"/>
          <w:szCs w:val="22"/>
        </w:rPr>
        <w:t>2026</w:t>
      </w:r>
      <w:r w:rsidRPr="00EC65F6">
        <w:rPr>
          <w:rFonts w:ascii="Calibri" w:hAnsi="Calibri"/>
          <w:noProof/>
          <w:sz w:val="22"/>
          <w:szCs w:val="22"/>
        </w:rPr>
        <w:t xml:space="preserve">. godina   </w:t>
      </w:r>
      <w:r>
        <w:rPr>
          <w:rFonts w:ascii="Calibri" w:hAnsi="Calibri"/>
          <w:noProof/>
          <w:sz w:val="22"/>
          <w:szCs w:val="22"/>
        </w:rPr>
        <w:t>102.700 EUR</w:t>
      </w:r>
    </w:p>
    <w:p w14:paraId="7876B1BD" w14:textId="77777777" w:rsidR="008566FC" w:rsidRPr="00395D27" w:rsidRDefault="008566FC" w:rsidP="008566FC">
      <w:pPr>
        <w:spacing w:after="200"/>
        <w:ind w:left="720"/>
        <w:contextualSpacing/>
        <w:jc w:val="both"/>
        <w:rPr>
          <w:rFonts w:ascii="Calibri" w:hAnsi="Calibri"/>
          <w:noProof/>
          <w:sz w:val="22"/>
          <w:szCs w:val="22"/>
        </w:rPr>
      </w:pPr>
    </w:p>
    <w:p w14:paraId="7C8DA002" w14:textId="77777777" w:rsidR="008566FC" w:rsidRPr="00EC65F6" w:rsidRDefault="008566FC" w:rsidP="008566FC">
      <w:pPr>
        <w:jc w:val="both"/>
        <w:rPr>
          <w:rFonts w:ascii="Calibri" w:hAnsi="Calibri"/>
          <w:sz w:val="22"/>
          <w:szCs w:val="22"/>
        </w:rPr>
      </w:pPr>
      <w:r w:rsidRPr="00EC65F6">
        <w:rPr>
          <w:rFonts w:ascii="Calibri" w:hAnsi="Calibri"/>
          <w:noProof/>
          <w:sz w:val="22"/>
          <w:szCs w:val="22"/>
        </w:rPr>
        <w:lastRenderedPageBreak/>
        <w:t>P</w:t>
      </w:r>
      <w:r>
        <w:rPr>
          <w:rFonts w:ascii="Calibri" w:hAnsi="Calibri"/>
          <w:noProof/>
          <w:sz w:val="22"/>
          <w:szCs w:val="22"/>
        </w:rPr>
        <w:t>roračunom Općine Viškovo za 2023</w:t>
      </w:r>
      <w:r w:rsidRPr="00EC65F6">
        <w:rPr>
          <w:rFonts w:ascii="Calibri" w:hAnsi="Calibri"/>
          <w:noProof/>
          <w:sz w:val="22"/>
          <w:szCs w:val="22"/>
        </w:rPr>
        <w:t>. godinu t</w:t>
      </w:r>
      <w:r>
        <w:rPr>
          <w:rFonts w:ascii="Calibri" w:hAnsi="Calibri"/>
          <w:noProof/>
          <w:sz w:val="22"/>
          <w:szCs w:val="22"/>
        </w:rPr>
        <w:t>e projekcijama Proračuna za 2024. i 2025</w:t>
      </w:r>
      <w:r w:rsidRPr="00EC65F6">
        <w:rPr>
          <w:rFonts w:ascii="Calibri" w:hAnsi="Calibri"/>
          <w:noProof/>
          <w:sz w:val="22"/>
          <w:szCs w:val="22"/>
        </w:rPr>
        <w:t>.  godinu za ovu aktivnost pla</w:t>
      </w:r>
      <w:r>
        <w:rPr>
          <w:rFonts w:ascii="Calibri" w:hAnsi="Calibri"/>
          <w:noProof/>
          <w:sz w:val="22"/>
          <w:szCs w:val="22"/>
        </w:rPr>
        <w:t>nirano je bilo 67.689 EUR za 2024. i 2025</w:t>
      </w:r>
      <w:r w:rsidRPr="00EC65F6">
        <w:rPr>
          <w:rFonts w:ascii="Calibri" w:hAnsi="Calibri"/>
          <w:noProof/>
          <w:sz w:val="22"/>
          <w:szCs w:val="22"/>
        </w:rPr>
        <w:t xml:space="preserve">. godinu. </w:t>
      </w:r>
      <w:r w:rsidRPr="00EC65F6">
        <w:rPr>
          <w:rFonts w:ascii="Calibri" w:hAnsi="Calibri"/>
          <w:sz w:val="22"/>
          <w:szCs w:val="22"/>
        </w:rPr>
        <w:t xml:space="preserve">Odstupanje u planiranim iznosima u odnosu na usvojene projekcije pojavljuje se zbog usklađenja potrebnih financijskih sredstava za provođenje planiranih aktivnosti. </w:t>
      </w:r>
      <w:r>
        <w:rPr>
          <w:rFonts w:ascii="Calibri" w:hAnsi="Calibri"/>
          <w:sz w:val="22"/>
          <w:szCs w:val="22"/>
        </w:rPr>
        <w:t>Planirano povećanje broja korisnika obuhvaćenih prava.</w:t>
      </w:r>
    </w:p>
    <w:p w14:paraId="604072C6" w14:textId="77777777" w:rsidR="008566FC" w:rsidRDefault="008566FC" w:rsidP="008566FC">
      <w:pPr>
        <w:jc w:val="both"/>
        <w:rPr>
          <w:rFonts w:ascii="Calibri" w:hAnsi="Calibri"/>
          <w:noProof/>
          <w:sz w:val="22"/>
          <w:szCs w:val="22"/>
        </w:rPr>
      </w:pPr>
      <w:r w:rsidRPr="00EC65F6">
        <w:rPr>
          <w:rFonts w:ascii="Calibri" w:hAnsi="Calibri"/>
          <w:noProof/>
          <w:sz w:val="22"/>
          <w:szCs w:val="22"/>
        </w:rPr>
        <w:t>U sklopu ove aktivnosti planirani su rashodi vezani uz: podjelu poklon bonova osobama sa prebivalištem u Općini Viškovo koje su navršile 75 godina starosti. Poklon bonovi će se realizirati u vrijeme božićnih i novogodišnjih blagdana u određenom trgovačkom centru i odnose se na cjelokupni asortiman prehrambene i neprehrambene robe. Također, u sklopu ove aktivnosti planiraju se sredstva za subvenciju dnevnog boravka starijih osoba u posebne programe ustanova za starije i nemoćne osobe, kao i sredstva za isplatu jednokratne godišnje novčane pomoći osobama starijim od 65 godina s područja Općine Viškovo.</w:t>
      </w:r>
      <w:r>
        <w:rPr>
          <w:rFonts w:ascii="Calibri" w:hAnsi="Calibri"/>
          <w:noProof/>
          <w:sz w:val="22"/>
          <w:szCs w:val="22"/>
        </w:rPr>
        <w:t xml:space="preserve"> </w:t>
      </w:r>
    </w:p>
    <w:p w14:paraId="237FEE1F" w14:textId="77777777" w:rsidR="008566FC" w:rsidRPr="00EC65F6" w:rsidRDefault="008566FC" w:rsidP="008566FC">
      <w:pPr>
        <w:jc w:val="both"/>
        <w:rPr>
          <w:rFonts w:ascii="Calibri" w:hAnsi="Calibri"/>
          <w:noProof/>
          <w:sz w:val="22"/>
          <w:szCs w:val="22"/>
        </w:rPr>
      </w:pPr>
    </w:p>
    <w:p w14:paraId="0DCEEE11" w14:textId="77777777" w:rsidR="008566FC" w:rsidRDefault="008566FC" w:rsidP="008566FC">
      <w:pPr>
        <w:contextualSpacing/>
        <w:jc w:val="both"/>
        <w:rPr>
          <w:rFonts w:ascii="Calibri" w:hAnsi="Calibri"/>
          <w:b/>
          <w:noProof/>
          <w:sz w:val="22"/>
          <w:szCs w:val="22"/>
        </w:rPr>
      </w:pPr>
      <w:r w:rsidRPr="00EC65F6">
        <w:rPr>
          <w:rFonts w:ascii="Calibri" w:hAnsi="Calibri"/>
          <w:b/>
          <w:noProof/>
          <w:sz w:val="22"/>
          <w:szCs w:val="22"/>
        </w:rPr>
        <w:t>A217103 Potpore ustanov</w:t>
      </w:r>
      <w:r>
        <w:rPr>
          <w:rFonts w:ascii="Calibri" w:hAnsi="Calibri"/>
          <w:b/>
          <w:noProof/>
          <w:sz w:val="22"/>
          <w:szCs w:val="22"/>
        </w:rPr>
        <w:t>ama i udrugama za starije osobe</w:t>
      </w:r>
    </w:p>
    <w:p w14:paraId="568FAF5B" w14:textId="77777777" w:rsidR="008566FC" w:rsidRPr="00723DD2" w:rsidRDefault="008566FC" w:rsidP="008566FC">
      <w:pPr>
        <w:contextualSpacing/>
        <w:jc w:val="both"/>
        <w:rPr>
          <w:rFonts w:ascii="Calibri" w:hAnsi="Calibri"/>
          <w:b/>
          <w:noProof/>
          <w:sz w:val="22"/>
          <w:szCs w:val="22"/>
        </w:rPr>
      </w:pPr>
      <w:r w:rsidRPr="00EC65F6">
        <w:rPr>
          <w:rFonts w:ascii="Calibri" w:hAnsi="Calibri"/>
          <w:noProof/>
          <w:sz w:val="22"/>
          <w:szCs w:val="22"/>
        </w:rPr>
        <w:t>Za realizaciju ove aktivnosti planirana su sljedeće sredstva:</w:t>
      </w:r>
    </w:p>
    <w:p w14:paraId="61472434" w14:textId="77777777" w:rsidR="008566FC" w:rsidRPr="00EC65F6" w:rsidRDefault="008566FC" w:rsidP="008566FC">
      <w:pPr>
        <w:numPr>
          <w:ilvl w:val="0"/>
          <w:numId w:val="4"/>
        </w:numPr>
        <w:spacing w:after="200"/>
        <w:contextualSpacing/>
        <w:jc w:val="both"/>
        <w:rPr>
          <w:rFonts w:ascii="Calibri" w:hAnsi="Calibri"/>
          <w:noProof/>
          <w:sz w:val="22"/>
          <w:szCs w:val="22"/>
        </w:rPr>
      </w:pPr>
      <w:r>
        <w:rPr>
          <w:rFonts w:ascii="Calibri" w:hAnsi="Calibri"/>
          <w:noProof/>
          <w:sz w:val="22"/>
          <w:szCs w:val="22"/>
        </w:rPr>
        <w:t>2024. godina 8.900 EUR</w:t>
      </w:r>
    </w:p>
    <w:p w14:paraId="0144B92F" w14:textId="77777777" w:rsidR="008566FC" w:rsidRPr="00EC65F6" w:rsidRDefault="008566FC" w:rsidP="008566FC">
      <w:pPr>
        <w:numPr>
          <w:ilvl w:val="0"/>
          <w:numId w:val="4"/>
        </w:numPr>
        <w:spacing w:after="200"/>
        <w:contextualSpacing/>
        <w:jc w:val="both"/>
        <w:rPr>
          <w:rFonts w:ascii="Calibri" w:hAnsi="Calibri"/>
          <w:noProof/>
          <w:sz w:val="22"/>
          <w:szCs w:val="22"/>
        </w:rPr>
      </w:pPr>
      <w:r>
        <w:rPr>
          <w:rFonts w:ascii="Calibri" w:hAnsi="Calibri"/>
          <w:noProof/>
          <w:sz w:val="22"/>
          <w:szCs w:val="22"/>
        </w:rPr>
        <w:t>2025. godina 8.900 EUR</w:t>
      </w:r>
    </w:p>
    <w:p w14:paraId="4480EED4" w14:textId="77777777" w:rsidR="008566FC" w:rsidRPr="00EC65F6" w:rsidRDefault="008566FC" w:rsidP="008566FC">
      <w:pPr>
        <w:numPr>
          <w:ilvl w:val="0"/>
          <w:numId w:val="4"/>
        </w:numPr>
        <w:spacing w:after="200"/>
        <w:contextualSpacing/>
        <w:jc w:val="both"/>
        <w:rPr>
          <w:rFonts w:ascii="Calibri" w:hAnsi="Calibri"/>
          <w:noProof/>
          <w:sz w:val="22"/>
          <w:szCs w:val="22"/>
        </w:rPr>
      </w:pPr>
      <w:r>
        <w:rPr>
          <w:rFonts w:ascii="Calibri" w:hAnsi="Calibri"/>
          <w:noProof/>
          <w:sz w:val="22"/>
          <w:szCs w:val="22"/>
        </w:rPr>
        <w:t>2026. godina 8.900 EUR</w:t>
      </w:r>
    </w:p>
    <w:p w14:paraId="2157220C" w14:textId="77777777" w:rsidR="008566FC" w:rsidRPr="00500D13" w:rsidRDefault="008566FC" w:rsidP="008566FC">
      <w:pPr>
        <w:spacing w:after="200"/>
        <w:ind w:left="720"/>
        <w:contextualSpacing/>
        <w:jc w:val="both"/>
        <w:rPr>
          <w:rFonts w:ascii="Calibri" w:hAnsi="Calibri"/>
          <w:noProof/>
          <w:sz w:val="12"/>
          <w:szCs w:val="12"/>
        </w:rPr>
      </w:pPr>
    </w:p>
    <w:p w14:paraId="26C1DBEF" w14:textId="77777777" w:rsidR="008566FC" w:rsidRPr="008766FC" w:rsidRDefault="008566FC" w:rsidP="008566FC">
      <w:pPr>
        <w:jc w:val="both"/>
        <w:rPr>
          <w:rFonts w:asciiTheme="minorHAnsi" w:hAnsiTheme="minorHAnsi" w:cstheme="minorHAnsi"/>
          <w:sz w:val="22"/>
          <w:szCs w:val="22"/>
        </w:rPr>
      </w:pPr>
      <w:r w:rsidRPr="00EC65F6">
        <w:rPr>
          <w:rFonts w:ascii="Calibri" w:hAnsi="Calibri"/>
          <w:sz w:val="22"/>
          <w:szCs w:val="22"/>
        </w:rPr>
        <w:t>P</w:t>
      </w:r>
      <w:r>
        <w:rPr>
          <w:rFonts w:ascii="Calibri" w:hAnsi="Calibri"/>
          <w:sz w:val="22"/>
          <w:szCs w:val="22"/>
        </w:rPr>
        <w:t>roračunom Općine Viškovo za 2023</w:t>
      </w:r>
      <w:r w:rsidRPr="00EC65F6">
        <w:rPr>
          <w:rFonts w:ascii="Calibri" w:hAnsi="Calibri"/>
          <w:sz w:val="22"/>
          <w:szCs w:val="22"/>
        </w:rPr>
        <w:t>. godinu t</w:t>
      </w:r>
      <w:r>
        <w:rPr>
          <w:rFonts w:ascii="Calibri" w:hAnsi="Calibri"/>
          <w:sz w:val="22"/>
          <w:szCs w:val="22"/>
        </w:rPr>
        <w:t>e projekcijama Proračuna za 2024. i 2025</w:t>
      </w:r>
      <w:r w:rsidRPr="00EC65F6">
        <w:rPr>
          <w:rFonts w:ascii="Calibri" w:hAnsi="Calibri"/>
          <w:sz w:val="22"/>
          <w:szCs w:val="22"/>
        </w:rPr>
        <w:t xml:space="preserve">. godinu za ovu aktivnost </w:t>
      </w:r>
      <w:r>
        <w:rPr>
          <w:rFonts w:ascii="Calibri" w:hAnsi="Calibri"/>
          <w:sz w:val="22"/>
          <w:szCs w:val="22"/>
        </w:rPr>
        <w:t xml:space="preserve">bilo je planirano 7.300 EUR za 2024. i 2025. godinu. Odstupanja u odnosu na usvojene projekcije pojavljuju se zbog povećanja cijene roba i usluga na tržištu te </w:t>
      </w:r>
      <w:r>
        <w:rPr>
          <w:rFonts w:asciiTheme="minorHAnsi" w:hAnsiTheme="minorHAnsi" w:cstheme="minorHAnsi"/>
          <w:sz w:val="22"/>
          <w:szCs w:val="22"/>
        </w:rPr>
        <w:t>radi pokrića</w:t>
      </w:r>
      <w:r w:rsidRPr="00C23D68">
        <w:rPr>
          <w:rFonts w:asciiTheme="minorHAnsi" w:hAnsiTheme="minorHAnsi" w:cstheme="minorHAnsi"/>
          <w:sz w:val="22"/>
          <w:szCs w:val="22"/>
        </w:rPr>
        <w:t xml:space="preserve"> režijskih troškova udrugama i drugim organizacijama civilnog društva koje provode aktivnosti od interesa za opće dobro, </w:t>
      </w:r>
      <w:r>
        <w:rPr>
          <w:rFonts w:asciiTheme="minorHAnsi" w:hAnsiTheme="minorHAnsi" w:cstheme="minorHAnsi"/>
          <w:sz w:val="22"/>
          <w:szCs w:val="22"/>
        </w:rPr>
        <w:t xml:space="preserve">a </w:t>
      </w:r>
      <w:r w:rsidRPr="00C23D68">
        <w:rPr>
          <w:rFonts w:asciiTheme="minorHAnsi" w:hAnsiTheme="minorHAnsi" w:cstheme="minorHAnsi"/>
          <w:sz w:val="22"/>
          <w:szCs w:val="22"/>
        </w:rPr>
        <w:t>kojima se dodijelio prostor na području Općine Viškovo</w:t>
      </w:r>
      <w:r>
        <w:rPr>
          <w:rFonts w:asciiTheme="minorHAnsi" w:hAnsiTheme="minorHAnsi" w:cstheme="minorHAnsi"/>
          <w:sz w:val="22"/>
          <w:szCs w:val="22"/>
        </w:rPr>
        <w:t>.</w:t>
      </w:r>
    </w:p>
    <w:p w14:paraId="761F34CA" w14:textId="77777777" w:rsidR="008566FC" w:rsidRDefault="008566FC" w:rsidP="008566FC">
      <w:pPr>
        <w:jc w:val="both"/>
        <w:rPr>
          <w:rFonts w:ascii="Calibri" w:hAnsi="Calibri"/>
          <w:sz w:val="22"/>
          <w:szCs w:val="22"/>
        </w:rPr>
      </w:pPr>
      <w:r w:rsidRPr="00EC65F6">
        <w:rPr>
          <w:rFonts w:ascii="Calibri" w:hAnsi="Calibri"/>
          <w:noProof/>
          <w:sz w:val="22"/>
          <w:szCs w:val="22"/>
        </w:rPr>
        <w:t xml:space="preserve">U sklopu ove aktivnosti planirani su rashodi vezani uz: </w:t>
      </w:r>
      <w:r w:rsidRPr="00EC65F6">
        <w:rPr>
          <w:rFonts w:ascii="Calibri" w:hAnsi="Calibri"/>
          <w:sz w:val="22"/>
          <w:szCs w:val="22"/>
        </w:rPr>
        <w:t>financiranje predloženih programa i projekata udruga za starije osobe kojima se zadovoljavaju društvene, kulturne, sportske, zdravstvene, socijalne informacijske i ostale potrebe osoba treće životne dobi.</w:t>
      </w:r>
    </w:p>
    <w:p w14:paraId="263928D6" w14:textId="77777777" w:rsidR="008566FC" w:rsidRPr="00395D27" w:rsidRDefault="008566FC" w:rsidP="008566FC">
      <w:pPr>
        <w:contextualSpacing/>
        <w:jc w:val="both"/>
        <w:rPr>
          <w:rFonts w:ascii="Calibri" w:hAnsi="Calibri"/>
          <w:sz w:val="22"/>
          <w:szCs w:val="22"/>
        </w:rPr>
      </w:pPr>
    </w:p>
    <w:p w14:paraId="79E07287" w14:textId="77777777" w:rsidR="008566FC" w:rsidRPr="00EC65F6" w:rsidRDefault="008566FC" w:rsidP="008566FC">
      <w:pPr>
        <w:jc w:val="both"/>
        <w:rPr>
          <w:rFonts w:ascii="Calibri" w:hAnsi="Calibri"/>
          <w:b/>
          <w:bCs/>
          <w:sz w:val="22"/>
          <w:szCs w:val="22"/>
        </w:rPr>
      </w:pPr>
      <w:r w:rsidRPr="00F056D5">
        <w:rPr>
          <w:rFonts w:ascii="Calibri" w:hAnsi="Calibri"/>
          <w:b/>
          <w:bCs/>
          <w:sz w:val="22"/>
          <w:szCs w:val="22"/>
        </w:rPr>
        <w:t>A217105 Aktivnosti zdravstvene zaštite građana</w:t>
      </w:r>
    </w:p>
    <w:p w14:paraId="3296AE9D" w14:textId="77777777" w:rsidR="008566FC" w:rsidRPr="00EC65F6" w:rsidRDefault="008566FC" w:rsidP="008566FC">
      <w:pPr>
        <w:jc w:val="both"/>
        <w:rPr>
          <w:rFonts w:ascii="Calibri" w:hAnsi="Calibri"/>
          <w:sz w:val="22"/>
          <w:szCs w:val="22"/>
        </w:rPr>
      </w:pPr>
      <w:r w:rsidRPr="00EC65F6">
        <w:rPr>
          <w:rFonts w:ascii="Calibri" w:hAnsi="Calibri"/>
          <w:sz w:val="22"/>
          <w:szCs w:val="22"/>
        </w:rPr>
        <w:t>Za realizaciju ove aktivnosti planirana su sljedeće sredstva:</w:t>
      </w:r>
    </w:p>
    <w:p w14:paraId="59B58364" w14:textId="673CA57F" w:rsidR="008566FC" w:rsidRPr="00EC65F6" w:rsidRDefault="008566FC" w:rsidP="008566FC">
      <w:pPr>
        <w:numPr>
          <w:ilvl w:val="0"/>
          <w:numId w:val="38"/>
        </w:numPr>
        <w:jc w:val="both"/>
        <w:rPr>
          <w:rFonts w:ascii="Calibri" w:hAnsi="Calibri"/>
          <w:sz w:val="22"/>
          <w:szCs w:val="22"/>
        </w:rPr>
      </w:pPr>
      <w:r>
        <w:rPr>
          <w:rFonts w:ascii="Calibri" w:hAnsi="Calibri"/>
          <w:sz w:val="22"/>
          <w:szCs w:val="22"/>
        </w:rPr>
        <w:t>2024. godina 74.700</w:t>
      </w:r>
      <w:r w:rsidR="00F61EA7">
        <w:rPr>
          <w:rFonts w:ascii="Calibri" w:hAnsi="Calibri"/>
          <w:sz w:val="22"/>
          <w:szCs w:val="22"/>
        </w:rPr>
        <w:t xml:space="preserve"> </w:t>
      </w:r>
      <w:r>
        <w:rPr>
          <w:rFonts w:ascii="Calibri" w:hAnsi="Calibri"/>
          <w:sz w:val="22"/>
          <w:szCs w:val="22"/>
        </w:rPr>
        <w:t>EUR</w:t>
      </w:r>
    </w:p>
    <w:p w14:paraId="237E82AC" w14:textId="77777777" w:rsidR="008566FC" w:rsidRPr="00EC65F6" w:rsidRDefault="008566FC" w:rsidP="008566FC">
      <w:pPr>
        <w:numPr>
          <w:ilvl w:val="0"/>
          <w:numId w:val="38"/>
        </w:numPr>
        <w:jc w:val="both"/>
        <w:rPr>
          <w:rFonts w:ascii="Calibri" w:hAnsi="Calibri"/>
          <w:sz w:val="22"/>
          <w:szCs w:val="22"/>
        </w:rPr>
      </w:pPr>
      <w:r>
        <w:rPr>
          <w:rFonts w:ascii="Calibri" w:hAnsi="Calibri"/>
          <w:sz w:val="22"/>
          <w:szCs w:val="22"/>
        </w:rPr>
        <w:t>2025. godina 74.700 EUR</w:t>
      </w:r>
    </w:p>
    <w:p w14:paraId="4767D72D" w14:textId="77777777" w:rsidR="008566FC" w:rsidRPr="00EC65F6" w:rsidRDefault="008566FC" w:rsidP="008566FC">
      <w:pPr>
        <w:numPr>
          <w:ilvl w:val="0"/>
          <w:numId w:val="38"/>
        </w:numPr>
        <w:jc w:val="both"/>
        <w:rPr>
          <w:rFonts w:ascii="Calibri" w:hAnsi="Calibri"/>
          <w:sz w:val="22"/>
          <w:szCs w:val="22"/>
        </w:rPr>
      </w:pPr>
      <w:r>
        <w:rPr>
          <w:rFonts w:ascii="Calibri" w:hAnsi="Calibri"/>
          <w:sz w:val="22"/>
          <w:szCs w:val="22"/>
        </w:rPr>
        <w:t>2026</w:t>
      </w:r>
      <w:r w:rsidRPr="00EC65F6">
        <w:rPr>
          <w:rFonts w:ascii="Calibri" w:hAnsi="Calibri"/>
          <w:sz w:val="22"/>
          <w:szCs w:val="22"/>
        </w:rPr>
        <w:t xml:space="preserve">. </w:t>
      </w:r>
      <w:r>
        <w:rPr>
          <w:rFonts w:ascii="Calibri" w:hAnsi="Calibri"/>
          <w:sz w:val="22"/>
          <w:szCs w:val="22"/>
        </w:rPr>
        <w:t>godina 74.700 EUR</w:t>
      </w:r>
    </w:p>
    <w:p w14:paraId="75B6B941" w14:textId="77777777" w:rsidR="008566FC" w:rsidRPr="00500D13" w:rsidRDefault="008566FC" w:rsidP="008566FC">
      <w:pPr>
        <w:ind w:left="1080"/>
        <w:jc w:val="both"/>
        <w:rPr>
          <w:rFonts w:ascii="Calibri" w:hAnsi="Calibri"/>
          <w:sz w:val="12"/>
          <w:szCs w:val="12"/>
        </w:rPr>
      </w:pPr>
    </w:p>
    <w:p w14:paraId="7DEDDFA1" w14:textId="77777777" w:rsidR="008566FC" w:rsidRPr="00EC65F6" w:rsidRDefault="008566FC" w:rsidP="008566FC">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2023</w:t>
      </w:r>
      <w:r w:rsidRPr="00EC65F6">
        <w:rPr>
          <w:rFonts w:ascii="Calibri" w:hAnsi="Calibri"/>
          <w:sz w:val="22"/>
          <w:szCs w:val="22"/>
        </w:rPr>
        <w:t>. godinu t</w:t>
      </w:r>
      <w:r>
        <w:rPr>
          <w:rFonts w:ascii="Calibri" w:hAnsi="Calibri"/>
          <w:sz w:val="22"/>
          <w:szCs w:val="22"/>
        </w:rPr>
        <w:t>e projekcijama Proračuna za 2024. i 2025</w:t>
      </w:r>
      <w:r w:rsidRPr="00EC65F6">
        <w:rPr>
          <w:rFonts w:ascii="Calibri" w:hAnsi="Calibri"/>
          <w:sz w:val="22"/>
          <w:szCs w:val="22"/>
        </w:rPr>
        <w:t>. godinu za ovu aktivnost b</w:t>
      </w:r>
      <w:r>
        <w:rPr>
          <w:rFonts w:ascii="Calibri" w:hAnsi="Calibri"/>
          <w:sz w:val="22"/>
          <w:szCs w:val="22"/>
        </w:rPr>
        <w:t>ilo je planirano 64.968 EUR za 2024. i 2025</w:t>
      </w:r>
      <w:r w:rsidRPr="00EC65F6">
        <w:rPr>
          <w:rFonts w:ascii="Calibri" w:hAnsi="Calibri"/>
          <w:sz w:val="22"/>
          <w:szCs w:val="22"/>
        </w:rPr>
        <w:t>. godinu. Do odstupanja u planiranim i</w:t>
      </w:r>
      <w:r>
        <w:rPr>
          <w:rFonts w:ascii="Calibri" w:hAnsi="Calibri"/>
          <w:sz w:val="22"/>
          <w:szCs w:val="22"/>
        </w:rPr>
        <w:t>znosima u odnosu na usvojene projekcije</w:t>
      </w:r>
      <w:r w:rsidRPr="00EC65F6">
        <w:rPr>
          <w:rFonts w:ascii="Calibri" w:hAnsi="Calibri"/>
          <w:sz w:val="22"/>
          <w:szCs w:val="22"/>
        </w:rPr>
        <w:t xml:space="preserve">  dolazi zbog osiguravanja dodatnih sredstava  zbog usklađenja financijskih</w:t>
      </w:r>
      <w:r>
        <w:rPr>
          <w:rFonts w:ascii="Calibri" w:hAnsi="Calibri"/>
          <w:sz w:val="22"/>
          <w:szCs w:val="22"/>
        </w:rPr>
        <w:t xml:space="preserve"> sredstva s iskazanim potrebama, kao i zakonskim propisima unutar</w:t>
      </w:r>
      <w:r w:rsidRPr="00EC65F6">
        <w:rPr>
          <w:rFonts w:ascii="Calibri" w:hAnsi="Calibri"/>
          <w:sz w:val="22"/>
          <w:szCs w:val="22"/>
        </w:rPr>
        <w:t xml:space="preserve"> ove aktivnosti. </w:t>
      </w:r>
    </w:p>
    <w:p w14:paraId="29A92EC8" w14:textId="19CDE14F" w:rsidR="008566FC" w:rsidRDefault="008566FC" w:rsidP="008566FC">
      <w:pPr>
        <w:jc w:val="both"/>
        <w:rPr>
          <w:rFonts w:ascii="Calibri" w:hAnsi="Calibri"/>
          <w:sz w:val="22"/>
          <w:szCs w:val="22"/>
        </w:rPr>
      </w:pPr>
      <w:r w:rsidRPr="00EC65F6">
        <w:rPr>
          <w:rFonts w:ascii="Calibri" w:hAnsi="Calibri"/>
          <w:sz w:val="22"/>
          <w:szCs w:val="22"/>
        </w:rPr>
        <w:t xml:space="preserve">U sklopu ove aktivnosti planirani su rashodi vezani uz donacije za savjetovalište za prehranu dojenčadi, palijativnu skrb, sufinanciranje dežurstava ordinacija pedijatrije, stomatologije i opće/obiteljske medicine na lokalitetu </w:t>
      </w:r>
      <w:proofErr w:type="spellStart"/>
      <w:r w:rsidRPr="00EC65F6">
        <w:rPr>
          <w:rFonts w:ascii="Calibri" w:hAnsi="Calibri"/>
          <w:sz w:val="22"/>
          <w:szCs w:val="22"/>
        </w:rPr>
        <w:t>Cambierieva</w:t>
      </w:r>
      <w:proofErr w:type="spellEnd"/>
      <w:r w:rsidRPr="00EC65F6">
        <w:rPr>
          <w:rFonts w:ascii="Calibri" w:hAnsi="Calibri"/>
          <w:sz w:val="22"/>
          <w:szCs w:val="22"/>
        </w:rPr>
        <w:t xml:space="preserve">. </w:t>
      </w:r>
      <w:r w:rsidRPr="002634A0">
        <w:rPr>
          <w:rFonts w:ascii="Calibri" w:hAnsi="Calibri"/>
          <w:sz w:val="22"/>
          <w:szCs w:val="22"/>
        </w:rPr>
        <w:t>Zatim tu su rashodi</w:t>
      </w:r>
      <w:r w:rsidRPr="00EC65F6">
        <w:rPr>
          <w:rFonts w:ascii="Calibri" w:hAnsi="Calibri"/>
          <w:sz w:val="22"/>
          <w:szCs w:val="22"/>
        </w:rPr>
        <w:t xml:space="preserve"> vezani uz sufinanciranje programa Crvenog križa i udruga čiji programi poboljšavaju zdravstvenu zaštitu mještana Općine, kao i rashodi vezani uz javno zdravstvenu zaštitu mještana i djece, edukacije, tribine i savjetovanja mještana, djece, nastavnika i zdravstvenih djelatnika, te rashodi vezani uz: nabavku i tekuće održavanje opreme za invalide i hendikepirane osobe, troškove za povremeni prijevoz invalidnih i hendikepiranih osoba. </w:t>
      </w:r>
    </w:p>
    <w:p w14:paraId="5A747BE8" w14:textId="77777777" w:rsidR="008566FC" w:rsidRPr="00EC65F6" w:rsidRDefault="008566FC" w:rsidP="008566FC">
      <w:pPr>
        <w:jc w:val="both"/>
        <w:rPr>
          <w:rFonts w:ascii="Calibri" w:hAnsi="Calibri"/>
          <w:sz w:val="22"/>
          <w:szCs w:val="22"/>
        </w:rPr>
      </w:pPr>
    </w:p>
    <w:p w14:paraId="57A4FDF5" w14:textId="77777777" w:rsidR="008566FC" w:rsidRPr="00EC65F6" w:rsidRDefault="008566FC" w:rsidP="008566FC">
      <w:pPr>
        <w:jc w:val="both"/>
        <w:rPr>
          <w:rFonts w:ascii="Calibri" w:hAnsi="Calibri"/>
          <w:b/>
          <w:bCs/>
          <w:sz w:val="22"/>
          <w:szCs w:val="22"/>
        </w:rPr>
      </w:pPr>
      <w:r w:rsidRPr="00EC65F6">
        <w:rPr>
          <w:rFonts w:ascii="Calibri" w:hAnsi="Calibri"/>
          <w:b/>
          <w:bCs/>
          <w:sz w:val="22"/>
          <w:szCs w:val="22"/>
        </w:rPr>
        <w:t>T217107 Projekt Za sretnije djetinjstvo</w:t>
      </w:r>
    </w:p>
    <w:p w14:paraId="6FAF7C03" w14:textId="77777777" w:rsidR="008566FC" w:rsidRPr="00EC65F6" w:rsidRDefault="008566FC" w:rsidP="008566FC">
      <w:pPr>
        <w:jc w:val="both"/>
        <w:rPr>
          <w:rFonts w:ascii="Calibri" w:hAnsi="Calibri"/>
          <w:noProof/>
          <w:sz w:val="22"/>
          <w:szCs w:val="22"/>
        </w:rPr>
      </w:pPr>
      <w:r w:rsidRPr="00EC65F6">
        <w:rPr>
          <w:rFonts w:ascii="Calibri" w:hAnsi="Calibri"/>
          <w:noProof/>
          <w:sz w:val="22"/>
          <w:szCs w:val="22"/>
        </w:rPr>
        <w:t>Za realizaciju ove aktivnosti planirana su sljedeće sredstva:</w:t>
      </w:r>
    </w:p>
    <w:p w14:paraId="3A358164" w14:textId="77777777" w:rsidR="008566FC" w:rsidRPr="00EC65F6" w:rsidRDefault="008566FC" w:rsidP="008566FC">
      <w:pPr>
        <w:numPr>
          <w:ilvl w:val="0"/>
          <w:numId w:val="4"/>
        </w:numPr>
        <w:spacing w:after="200"/>
        <w:contextualSpacing/>
        <w:jc w:val="both"/>
        <w:rPr>
          <w:rFonts w:ascii="Calibri" w:hAnsi="Calibri"/>
          <w:noProof/>
          <w:sz w:val="22"/>
          <w:szCs w:val="22"/>
        </w:rPr>
      </w:pPr>
      <w:r>
        <w:rPr>
          <w:rFonts w:ascii="Calibri" w:hAnsi="Calibri"/>
          <w:noProof/>
          <w:sz w:val="22"/>
          <w:szCs w:val="22"/>
        </w:rPr>
        <w:t>2024. godina      98.300 EUR</w:t>
      </w:r>
    </w:p>
    <w:p w14:paraId="31B1AE5F" w14:textId="77777777" w:rsidR="008566FC" w:rsidRPr="00EC65F6" w:rsidRDefault="008566FC" w:rsidP="008566FC">
      <w:pPr>
        <w:numPr>
          <w:ilvl w:val="0"/>
          <w:numId w:val="4"/>
        </w:numPr>
        <w:spacing w:after="200"/>
        <w:contextualSpacing/>
        <w:jc w:val="both"/>
        <w:rPr>
          <w:rFonts w:ascii="Calibri" w:hAnsi="Calibri"/>
          <w:noProof/>
          <w:sz w:val="22"/>
          <w:szCs w:val="22"/>
        </w:rPr>
      </w:pPr>
      <w:r>
        <w:rPr>
          <w:rFonts w:ascii="Calibri" w:hAnsi="Calibri"/>
          <w:noProof/>
          <w:sz w:val="22"/>
          <w:szCs w:val="22"/>
        </w:rPr>
        <w:t>2025. godina      98.300 EUR</w:t>
      </w:r>
    </w:p>
    <w:p w14:paraId="087B5293" w14:textId="77777777" w:rsidR="008566FC" w:rsidRDefault="008566FC" w:rsidP="008566FC">
      <w:pPr>
        <w:numPr>
          <w:ilvl w:val="0"/>
          <w:numId w:val="4"/>
        </w:numPr>
        <w:spacing w:after="200"/>
        <w:contextualSpacing/>
        <w:jc w:val="both"/>
        <w:rPr>
          <w:rFonts w:ascii="Calibri" w:hAnsi="Calibri"/>
          <w:noProof/>
          <w:sz w:val="22"/>
          <w:szCs w:val="22"/>
        </w:rPr>
      </w:pPr>
      <w:r>
        <w:rPr>
          <w:rFonts w:ascii="Calibri" w:hAnsi="Calibri"/>
          <w:noProof/>
          <w:sz w:val="22"/>
          <w:szCs w:val="22"/>
        </w:rPr>
        <w:t>2026</w:t>
      </w:r>
      <w:r w:rsidRPr="00EC65F6">
        <w:rPr>
          <w:rFonts w:ascii="Calibri" w:hAnsi="Calibri"/>
          <w:noProof/>
          <w:sz w:val="22"/>
          <w:szCs w:val="22"/>
        </w:rPr>
        <w:t>. godin</w:t>
      </w:r>
      <w:r>
        <w:rPr>
          <w:rFonts w:ascii="Calibri" w:hAnsi="Calibri"/>
          <w:noProof/>
          <w:sz w:val="22"/>
          <w:szCs w:val="22"/>
        </w:rPr>
        <w:t>a      98.300 EUR</w:t>
      </w:r>
    </w:p>
    <w:p w14:paraId="7E1B7FA1" w14:textId="77777777" w:rsidR="008566FC" w:rsidRPr="00EC65F6" w:rsidRDefault="008566FC" w:rsidP="008566FC">
      <w:pPr>
        <w:spacing w:after="200"/>
        <w:ind w:left="720"/>
        <w:contextualSpacing/>
        <w:jc w:val="both"/>
        <w:rPr>
          <w:rFonts w:ascii="Calibri" w:hAnsi="Calibri"/>
          <w:noProof/>
          <w:sz w:val="22"/>
          <w:szCs w:val="22"/>
        </w:rPr>
      </w:pPr>
    </w:p>
    <w:p w14:paraId="7FFC4676" w14:textId="77777777" w:rsidR="008566FC" w:rsidRDefault="008566FC" w:rsidP="008566FC">
      <w:pPr>
        <w:contextualSpacing/>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2023</w:t>
      </w:r>
      <w:r w:rsidRPr="00EC65F6">
        <w:rPr>
          <w:rFonts w:ascii="Calibri" w:hAnsi="Calibri"/>
          <w:sz w:val="22"/>
          <w:szCs w:val="22"/>
        </w:rPr>
        <w:t>. godinu t</w:t>
      </w:r>
      <w:r>
        <w:rPr>
          <w:rFonts w:ascii="Calibri" w:hAnsi="Calibri"/>
          <w:sz w:val="22"/>
          <w:szCs w:val="22"/>
        </w:rPr>
        <w:t>e projekcijama Proračuna za 2024. i 2025</w:t>
      </w:r>
      <w:r w:rsidRPr="00EC65F6">
        <w:rPr>
          <w:rFonts w:ascii="Calibri" w:hAnsi="Calibri"/>
          <w:sz w:val="22"/>
          <w:szCs w:val="22"/>
        </w:rPr>
        <w:t>. godinu za ovu aktivnost b</w:t>
      </w:r>
      <w:r>
        <w:rPr>
          <w:rFonts w:ascii="Calibri" w:hAnsi="Calibri"/>
          <w:sz w:val="22"/>
          <w:szCs w:val="22"/>
        </w:rPr>
        <w:t>ilo je planirano 46.851 EUR 2024. i 2025</w:t>
      </w:r>
      <w:r w:rsidRPr="00EC65F6">
        <w:rPr>
          <w:rFonts w:ascii="Calibri" w:hAnsi="Calibri"/>
          <w:sz w:val="22"/>
          <w:szCs w:val="22"/>
        </w:rPr>
        <w:t>. godinu</w:t>
      </w:r>
      <w:r>
        <w:rPr>
          <w:rFonts w:ascii="Calibri" w:hAnsi="Calibri"/>
          <w:sz w:val="22"/>
          <w:szCs w:val="22"/>
        </w:rPr>
        <w:t xml:space="preserve">. </w:t>
      </w:r>
    </w:p>
    <w:p w14:paraId="0C280A31" w14:textId="77777777" w:rsidR="008566FC" w:rsidRPr="00EC65F6" w:rsidRDefault="008566FC" w:rsidP="008566FC">
      <w:pPr>
        <w:contextualSpacing/>
        <w:jc w:val="both"/>
        <w:rPr>
          <w:rFonts w:ascii="Calibri" w:hAnsi="Calibri"/>
          <w:noProof/>
          <w:sz w:val="22"/>
          <w:szCs w:val="22"/>
        </w:rPr>
      </w:pPr>
      <w:r>
        <w:rPr>
          <w:rFonts w:ascii="Calibri" w:hAnsi="Calibri"/>
          <w:sz w:val="22"/>
          <w:szCs w:val="22"/>
        </w:rPr>
        <w:lastRenderedPageBreak/>
        <w:t>S obzirom da se uvidjelo da je navedeni projekt financiran sredstvima EU od iznimne važnosti isti se nastavlja financirati iz proračunskih sredstava Općine Viškovo dok se ne uspiju ponovo osigurati bespovratna sredstva iz nekog od budućih poziva.</w:t>
      </w:r>
    </w:p>
    <w:p w14:paraId="771BADDF" w14:textId="77777777" w:rsidR="008566FC" w:rsidRDefault="008566FC" w:rsidP="008566FC">
      <w:pPr>
        <w:jc w:val="both"/>
        <w:rPr>
          <w:rFonts w:ascii="Calibri" w:hAnsi="Calibri"/>
          <w:noProof/>
          <w:sz w:val="22"/>
          <w:szCs w:val="22"/>
        </w:rPr>
      </w:pPr>
      <w:r w:rsidRPr="00EC65F6">
        <w:rPr>
          <w:rFonts w:ascii="Calibri" w:hAnsi="Calibri"/>
          <w:noProof/>
          <w:sz w:val="22"/>
          <w:szCs w:val="22"/>
        </w:rPr>
        <w:t xml:space="preserve">U sklopu ove aktivnosti planirani su rashodi vezani uz </w:t>
      </w:r>
      <w:r>
        <w:rPr>
          <w:rFonts w:ascii="Calibri" w:hAnsi="Calibri"/>
          <w:noProof/>
          <w:sz w:val="22"/>
          <w:szCs w:val="22"/>
        </w:rPr>
        <w:t>rashode za uredski materijal i ostale materijalne rashoode, sitni inventar, ostale usluge - čišćenje senzorne sobe te intelektualne usluge.</w:t>
      </w:r>
    </w:p>
    <w:p w14:paraId="7BEA4D6D" w14:textId="77777777" w:rsidR="008566FC" w:rsidRDefault="008566FC" w:rsidP="008566FC">
      <w:pPr>
        <w:jc w:val="both"/>
        <w:rPr>
          <w:rFonts w:ascii="Calibri" w:hAnsi="Calibri"/>
          <w:noProof/>
          <w:sz w:val="22"/>
          <w:szCs w:val="22"/>
        </w:rPr>
      </w:pPr>
    </w:p>
    <w:p w14:paraId="66A953E5" w14:textId="77777777" w:rsidR="008566FC" w:rsidRPr="00AB012C" w:rsidRDefault="008566FC" w:rsidP="008566FC">
      <w:pPr>
        <w:jc w:val="both"/>
        <w:rPr>
          <w:rFonts w:ascii="Calibri" w:hAnsi="Calibri"/>
          <w:b/>
          <w:noProof/>
          <w:sz w:val="16"/>
          <w:szCs w:val="16"/>
        </w:rPr>
      </w:pPr>
      <w:r w:rsidRPr="00AB012C">
        <w:rPr>
          <w:rFonts w:ascii="Calibri" w:hAnsi="Calibri"/>
          <w:b/>
          <w:bCs/>
          <w:sz w:val="22"/>
          <w:szCs w:val="22"/>
        </w:rPr>
        <w:t>K217101 Izgradnja i opremanje objekata socijalne, zdravstvene i obiteljske skrbi</w:t>
      </w:r>
    </w:p>
    <w:p w14:paraId="0904576E" w14:textId="77777777" w:rsidR="008566FC" w:rsidRPr="00AB012C" w:rsidRDefault="008566FC" w:rsidP="008566FC">
      <w:pPr>
        <w:jc w:val="both"/>
        <w:rPr>
          <w:rFonts w:ascii="Calibri" w:hAnsi="Calibri"/>
          <w:noProof/>
          <w:sz w:val="22"/>
          <w:szCs w:val="22"/>
        </w:rPr>
      </w:pPr>
      <w:r w:rsidRPr="00AB012C">
        <w:rPr>
          <w:rFonts w:ascii="Calibri" w:hAnsi="Calibri"/>
          <w:noProof/>
          <w:sz w:val="22"/>
          <w:szCs w:val="22"/>
        </w:rPr>
        <w:t>Za realizaciju ovog kapitalnog projekta planirana su sljedeće sredstva:</w:t>
      </w:r>
    </w:p>
    <w:p w14:paraId="069AC545" w14:textId="77777777" w:rsidR="008566FC" w:rsidRPr="00AB012C" w:rsidRDefault="008566FC" w:rsidP="008566FC">
      <w:pPr>
        <w:numPr>
          <w:ilvl w:val="0"/>
          <w:numId w:val="4"/>
        </w:numPr>
        <w:spacing w:after="200"/>
        <w:contextualSpacing/>
        <w:jc w:val="both"/>
        <w:rPr>
          <w:rFonts w:ascii="Calibri" w:hAnsi="Calibri"/>
          <w:noProof/>
          <w:sz w:val="22"/>
          <w:szCs w:val="22"/>
        </w:rPr>
      </w:pPr>
      <w:r w:rsidRPr="00AB012C">
        <w:rPr>
          <w:rFonts w:ascii="Calibri" w:hAnsi="Calibri"/>
          <w:noProof/>
          <w:sz w:val="22"/>
          <w:szCs w:val="22"/>
        </w:rPr>
        <w:t>2024. godina</w:t>
      </w:r>
      <w:r w:rsidRPr="00AB012C">
        <w:rPr>
          <w:rFonts w:ascii="Calibri" w:hAnsi="Calibri"/>
          <w:noProof/>
          <w:sz w:val="22"/>
          <w:szCs w:val="22"/>
        </w:rPr>
        <w:tab/>
      </w:r>
      <w:r w:rsidRPr="00AB012C">
        <w:rPr>
          <w:rFonts w:ascii="Calibri" w:hAnsi="Calibri"/>
          <w:noProof/>
          <w:sz w:val="22"/>
          <w:szCs w:val="22"/>
        </w:rPr>
        <w:tab/>
        <w:t>2.000 EUR</w:t>
      </w:r>
    </w:p>
    <w:p w14:paraId="7A8EA548" w14:textId="77777777" w:rsidR="008566FC" w:rsidRPr="00AB012C" w:rsidRDefault="008566FC" w:rsidP="008566FC">
      <w:pPr>
        <w:numPr>
          <w:ilvl w:val="0"/>
          <w:numId w:val="4"/>
        </w:numPr>
        <w:spacing w:after="200"/>
        <w:contextualSpacing/>
        <w:jc w:val="both"/>
        <w:rPr>
          <w:rFonts w:ascii="Calibri" w:hAnsi="Calibri"/>
          <w:noProof/>
          <w:sz w:val="22"/>
          <w:szCs w:val="22"/>
        </w:rPr>
      </w:pPr>
      <w:r w:rsidRPr="00AB012C">
        <w:rPr>
          <w:rFonts w:ascii="Calibri" w:hAnsi="Calibri"/>
          <w:noProof/>
          <w:sz w:val="22"/>
          <w:szCs w:val="22"/>
        </w:rPr>
        <w:t>2025. godina</w:t>
      </w:r>
      <w:r w:rsidRPr="00AB012C">
        <w:rPr>
          <w:rFonts w:ascii="Calibri" w:hAnsi="Calibri"/>
          <w:noProof/>
          <w:sz w:val="22"/>
          <w:szCs w:val="22"/>
        </w:rPr>
        <w:tab/>
      </w:r>
      <w:r w:rsidRPr="00AB012C">
        <w:rPr>
          <w:rFonts w:ascii="Calibri" w:hAnsi="Calibri"/>
          <w:noProof/>
          <w:sz w:val="22"/>
          <w:szCs w:val="22"/>
        </w:rPr>
        <w:tab/>
        <w:t xml:space="preserve">        0 EUR</w:t>
      </w:r>
    </w:p>
    <w:p w14:paraId="4D67A45B" w14:textId="77777777" w:rsidR="008566FC" w:rsidRPr="00AB012C" w:rsidRDefault="008566FC" w:rsidP="008566FC">
      <w:pPr>
        <w:numPr>
          <w:ilvl w:val="0"/>
          <w:numId w:val="4"/>
        </w:numPr>
        <w:spacing w:after="200"/>
        <w:contextualSpacing/>
        <w:jc w:val="both"/>
        <w:rPr>
          <w:rFonts w:ascii="Calibri" w:hAnsi="Calibri"/>
          <w:noProof/>
          <w:sz w:val="22"/>
          <w:szCs w:val="22"/>
        </w:rPr>
      </w:pPr>
      <w:r w:rsidRPr="00AB012C">
        <w:rPr>
          <w:rFonts w:ascii="Calibri" w:hAnsi="Calibri"/>
          <w:noProof/>
          <w:sz w:val="22"/>
          <w:szCs w:val="22"/>
        </w:rPr>
        <w:t>2026. godina</w:t>
      </w:r>
      <w:r w:rsidRPr="00AB012C">
        <w:rPr>
          <w:rFonts w:ascii="Calibri" w:hAnsi="Calibri"/>
          <w:noProof/>
          <w:sz w:val="22"/>
          <w:szCs w:val="22"/>
        </w:rPr>
        <w:tab/>
      </w:r>
      <w:r w:rsidRPr="00AB012C">
        <w:rPr>
          <w:rFonts w:ascii="Calibri" w:hAnsi="Calibri"/>
          <w:noProof/>
          <w:sz w:val="22"/>
          <w:szCs w:val="22"/>
        </w:rPr>
        <w:tab/>
        <w:t xml:space="preserve">        0 EUR</w:t>
      </w:r>
    </w:p>
    <w:p w14:paraId="1C1911CD" w14:textId="77777777" w:rsidR="008566FC" w:rsidRPr="00AB012C" w:rsidRDefault="008566FC" w:rsidP="008566FC">
      <w:pPr>
        <w:spacing w:after="200"/>
        <w:ind w:left="720"/>
        <w:contextualSpacing/>
        <w:jc w:val="both"/>
        <w:rPr>
          <w:rFonts w:ascii="Calibri" w:hAnsi="Calibri"/>
          <w:noProof/>
          <w:sz w:val="22"/>
          <w:szCs w:val="22"/>
        </w:rPr>
      </w:pPr>
    </w:p>
    <w:p w14:paraId="08CC97AE" w14:textId="77777777" w:rsidR="008566FC" w:rsidRPr="00AB012C" w:rsidRDefault="008566FC" w:rsidP="008566FC">
      <w:pPr>
        <w:jc w:val="both"/>
        <w:rPr>
          <w:rFonts w:ascii="Calibri" w:hAnsi="Calibri"/>
          <w:sz w:val="22"/>
          <w:szCs w:val="22"/>
        </w:rPr>
      </w:pPr>
      <w:r w:rsidRPr="00AB012C">
        <w:rPr>
          <w:rFonts w:ascii="Calibri" w:hAnsi="Calibri"/>
          <w:sz w:val="22"/>
          <w:szCs w:val="22"/>
        </w:rPr>
        <w:t xml:space="preserve">Proračunom Općine Viškovo za 2023. godinu te projekcijama Proračuna za 2024. i 2025. godinu za ovaj kapitalni projekt nisu bila planirana sredstva za 2024. i 2025. godinu. </w:t>
      </w:r>
    </w:p>
    <w:p w14:paraId="2BE39626" w14:textId="77777777" w:rsidR="008566FC" w:rsidRPr="00AB012C" w:rsidRDefault="008566FC" w:rsidP="008566FC">
      <w:pPr>
        <w:jc w:val="both"/>
        <w:rPr>
          <w:rFonts w:ascii="Calibri" w:eastAsia="Calibri" w:hAnsi="Calibri"/>
          <w:sz w:val="22"/>
          <w:szCs w:val="22"/>
          <w:lang w:eastAsia="en-US"/>
        </w:rPr>
      </w:pPr>
    </w:p>
    <w:p w14:paraId="55040286" w14:textId="77777777" w:rsidR="008566FC" w:rsidRPr="00AB012C" w:rsidRDefault="008566FC" w:rsidP="008566FC">
      <w:pPr>
        <w:jc w:val="both"/>
        <w:rPr>
          <w:rFonts w:ascii="Calibri" w:eastAsia="Calibri" w:hAnsi="Calibri"/>
          <w:sz w:val="22"/>
          <w:szCs w:val="22"/>
          <w:lang w:eastAsia="en-US"/>
        </w:rPr>
      </w:pPr>
      <w:r w:rsidRPr="00AB012C">
        <w:rPr>
          <w:rFonts w:ascii="Calibri" w:eastAsia="Calibri" w:hAnsi="Calibri"/>
          <w:sz w:val="22"/>
          <w:szCs w:val="22"/>
          <w:lang w:eastAsia="en-US"/>
        </w:rPr>
        <w:t>Odstupanja u odnosu na usvojene projekcije za 2024. godinu nastala su zbog usklađenja sa dinamikom izdavanja građevinske dozvole a samim time i plaćanja preuzetih ugovornih obveza.</w:t>
      </w:r>
    </w:p>
    <w:p w14:paraId="15E1BCE7" w14:textId="77777777" w:rsidR="008566FC" w:rsidRPr="00AB012C" w:rsidRDefault="008566FC" w:rsidP="008566FC">
      <w:pPr>
        <w:jc w:val="both"/>
        <w:rPr>
          <w:rFonts w:ascii="Calibri" w:eastAsia="Calibri" w:hAnsi="Calibri"/>
          <w:sz w:val="22"/>
          <w:szCs w:val="22"/>
          <w:lang w:eastAsia="en-US"/>
        </w:rPr>
      </w:pPr>
    </w:p>
    <w:p w14:paraId="1018A4D1" w14:textId="77777777" w:rsidR="008566FC" w:rsidRPr="00AB012C" w:rsidRDefault="008566FC" w:rsidP="008566FC">
      <w:pPr>
        <w:jc w:val="both"/>
        <w:rPr>
          <w:rFonts w:ascii="Calibri" w:hAnsi="Calibri"/>
          <w:noProof/>
          <w:sz w:val="22"/>
          <w:szCs w:val="22"/>
        </w:rPr>
      </w:pPr>
      <w:r w:rsidRPr="00AB012C">
        <w:rPr>
          <w:rFonts w:ascii="Calibri" w:hAnsi="Calibri"/>
          <w:noProof/>
          <w:sz w:val="22"/>
          <w:szCs w:val="22"/>
        </w:rPr>
        <w:t>U sklopu ovog kapitalnog projekta planirani su rashodi vezani uz izradu projektne dokumentacije za rehabilitacijski centar u Marčeljima.</w:t>
      </w:r>
    </w:p>
    <w:p w14:paraId="1C779090" w14:textId="77777777" w:rsidR="008566FC" w:rsidRPr="00AB012C" w:rsidRDefault="008566FC" w:rsidP="008566FC">
      <w:pPr>
        <w:jc w:val="both"/>
        <w:rPr>
          <w:rFonts w:ascii="Calibri" w:hAnsi="Calibri"/>
          <w:noProof/>
          <w:sz w:val="22"/>
          <w:szCs w:val="22"/>
        </w:rPr>
      </w:pPr>
    </w:p>
    <w:p w14:paraId="31F1A55A" w14:textId="77777777" w:rsidR="008566FC" w:rsidRDefault="008566FC" w:rsidP="008566FC">
      <w:pPr>
        <w:jc w:val="both"/>
        <w:rPr>
          <w:rFonts w:ascii="Calibri" w:hAnsi="Calibri"/>
          <w:noProof/>
          <w:sz w:val="12"/>
          <w:szCs w:val="12"/>
        </w:rPr>
      </w:pPr>
    </w:p>
    <w:p w14:paraId="189BC667" w14:textId="748AC557" w:rsidR="008566FC" w:rsidRPr="008566FC" w:rsidRDefault="008566FC" w:rsidP="00015F2D">
      <w:pPr>
        <w:pStyle w:val="Odlomakpopisa"/>
        <w:numPr>
          <w:ilvl w:val="0"/>
          <w:numId w:val="56"/>
        </w:numPr>
        <w:spacing w:after="0" w:line="240" w:lineRule="auto"/>
        <w:ind w:left="426"/>
        <w:jc w:val="both"/>
        <w:rPr>
          <w:b/>
          <w:bCs/>
        </w:rPr>
      </w:pPr>
      <w:r w:rsidRPr="008566FC">
        <w:rPr>
          <w:b/>
          <w:bCs/>
        </w:rPr>
        <w:t>Ishodište i pokazatelji na kojima se zasnivaju izračuni i ocjene potrebnih sredstava za provođenje programa</w:t>
      </w:r>
    </w:p>
    <w:p w14:paraId="2B172114" w14:textId="77777777" w:rsidR="008566FC" w:rsidRPr="00EC65F6" w:rsidRDefault="008566FC" w:rsidP="008566FC">
      <w:pPr>
        <w:jc w:val="both"/>
        <w:rPr>
          <w:rFonts w:ascii="Calibri" w:hAnsi="Calibri"/>
          <w:b/>
          <w:bCs/>
          <w:i/>
          <w:iCs/>
          <w:sz w:val="10"/>
          <w:szCs w:val="10"/>
        </w:rPr>
      </w:pPr>
    </w:p>
    <w:p w14:paraId="315CD6EE" w14:textId="77777777" w:rsidR="008566FC" w:rsidRPr="00EC65F6" w:rsidRDefault="008566FC" w:rsidP="008566FC">
      <w:pPr>
        <w:jc w:val="both"/>
        <w:rPr>
          <w:rFonts w:ascii="Calibri" w:hAnsi="Calibri"/>
          <w:sz w:val="22"/>
          <w:szCs w:val="22"/>
        </w:rPr>
      </w:pPr>
      <w:r w:rsidRPr="00EC65F6">
        <w:rPr>
          <w:rFonts w:ascii="Calibri" w:hAnsi="Calibri"/>
          <w:sz w:val="22"/>
          <w:szCs w:val="22"/>
        </w:rPr>
        <w:t>Procjena visine rashoda potrebnih za realizaciju ovog programa temelji se na izračunima.</w:t>
      </w:r>
    </w:p>
    <w:p w14:paraId="51AE3A0F" w14:textId="77777777" w:rsidR="008566FC" w:rsidRPr="007B3D9A" w:rsidRDefault="008566FC" w:rsidP="008566FC">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23F623DF" w14:textId="77777777" w:rsidR="008566FC" w:rsidRPr="00EC65F6" w:rsidRDefault="008566FC" w:rsidP="008566FC">
      <w:pPr>
        <w:jc w:val="both"/>
        <w:rPr>
          <w:rFonts w:ascii="Calibri" w:hAnsi="Calibri"/>
          <w:sz w:val="22"/>
          <w:szCs w:val="22"/>
        </w:rPr>
      </w:pPr>
    </w:p>
    <w:tbl>
      <w:tblPr>
        <w:tblStyle w:val="Reetkatablice"/>
        <w:tblW w:w="9068" w:type="dxa"/>
        <w:tblLook w:val="04A0" w:firstRow="1" w:lastRow="0" w:firstColumn="1" w:lastColumn="0" w:noHBand="0" w:noVBand="1"/>
      </w:tblPr>
      <w:tblGrid>
        <w:gridCol w:w="894"/>
        <w:gridCol w:w="2929"/>
        <w:gridCol w:w="1843"/>
        <w:gridCol w:w="1701"/>
        <w:gridCol w:w="1701"/>
      </w:tblGrid>
      <w:tr w:rsidR="008566FC" w:rsidRPr="00B0324B" w14:paraId="0E751342" w14:textId="77777777" w:rsidTr="00015F2D">
        <w:tc>
          <w:tcPr>
            <w:tcW w:w="894" w:type="dxa"/>
          </w:tcPr>
          <w:p w14:paraId="34CAF45C" w14:textId="77777777" w:rsidR="008566FC" w:rsidRPr="00B0324B" w:rsidRDefault="008566FC" w:rsidP="003A6CE0">
            <w:pPr>
              <w:jc w:val="center"/>
              <w:rPr>
                <w:rFonts w:ascii="Calibri" w:hAnsi="Calibri"/>
                <w:b/>
                <w:sz w:val="22"/>
                <w:szCs w:val="22"/>
              </w:rPr>
            </w:pPr>
            <w:r w:rsidRPr="00B0324B">
              <w:rPr>
                <w:rFonts w:ascii="Calibri" w:hAnsi="Calibri"/>
                <w:b/>
                <w:sz w:val="22"/>
                <w:szCs w:val="22"/>
              </w:rPr>
              <w:t>Oznaka izvora</w:t>
            </w:r>
          </w:p>
        </w:tc>
        <w:tc>
          <w:tcPr>
            <w:tcW w:w="2929" w:type="dxa"/>
          </w:tcPr>
          <w:p w14:paraId="690D38CC" w14:textId="77777777" w:rsidR="008566FC" w:rsidRPr="00B0324B" w:rsidRDefault="008566FC" w:rsidP="003A6CE0">
            <w:pPr>
              <w:jc w:val="center"/>
              <w:rPr>
                <w:rFonts w:ascii="Calibri" w:hAnsi="Calibri"/>
                <w:b/>
                <w:sz w:val="22"/>
                <w:szCs w:val="22"/>
              </w:rPr>
            </w:pPr>
            <w:r w:rsidRPr="00B0324B">
              <w:rPr>
                <w:rFonts w:ascii="Calibri" w:hAnsi="Calibri"/>
                <w:b/>
                <w:sz w:val="22"/>
                <w:szCs w:val="22"/>
              </w:rPr>
              <w:t>Izvor financiranja</w:t>
            </w:r>
          </w:p>
        </w:tc>
        <w:tc>
          <w:tcPr>
            <w:tcW w:w="1843" w:type="dxa"/>
          </w:tcPr>
          <w:p w14:paraId="3B48DFF9" w14:textId="77777777" w:rsidR="008566FC" w:rsidRPr="00B0324B" w:rsidRDefault="008566FC" w:rsidP="003A6CE0">
            <w:pPr>
              <w:jc w:val="center"/>
              <w:rPr>
                <w:rFonts w:ascii="Calibri" w:hAnsi="Calibri"/>
                <w:b/>
                <w:sz w:val="22"/>
                <w:szCs w:val="22"/>
              </w:rPr>
            </w:pPr>
            <w:r w:rsidRPr="00B0324B">
              <w:rPr>
                <w:rFonts w:ascii="Calibri" w:hAnsi="Calibri"/>
                <w:b/>
                <w:sz w:val="22"/>
                <w:szCs w:val="22"/>
              </w:rPr>
              <w:t>202</w:t>
            </w:r>
            <w:r>
              <w:rPr>
                <w:rFonts w:ascii="Calibri" w:hAnsi="Calibri"/>
                <w:b/>
                <w:sz w:val="22"/>
                <w:szCs w:val="22"/>
              </w:rPr>
              <w:t>4</w:t>
            </w:r>
            <w:r w:rsidRPr="00B0324B">
              <w:rPr>
                <w:rFonts w:ascii="Calibri" w:hAnsi="Calibri"/>
                <w:b/>
                <w:sz w:val="22"/>
                <w:szCs w:val="22"/>
              </w:rPr>
              <w:t>.</w:t>
            </w:r>
          </w:p>
        </w:tc>
        <w:tc>
          <w:tcPr>
            <w:tcW w:w="1701" w:type="dxa"/>
          </w:tcPr>
          <w:p w14:paraId="75C52294" w14:textId="77777777" w:rsidR="008566FC" w:rsidRPr="00B0324B" w:rsidRDefault="008566FC" w:rsidP="003A6CE0">
            <w:pPr>
              <w:jc w:val="center"/>
              <w:rPr>
                <w:rFonts w:ascii="Calibri" w:hAnsi="Calibri"/>
                <w:b/>
                <w:sz w:val="22"/>
                <w:szCs w:val="22"/>
              </w:rPr>
            </w:pPr>
            <w:r>
              <w:rPr>
                <w:rFonts w:ascii="Calibri" w:hAnsi="Calibri"/>
                <w:b/>
                <w:sz w:val="22"/>
                <w:szCs w:val="22"/>
              </w:rPr>
              <w:t>2025</w:t>
            </w:r>
            <w:r w:rsidRPr="00B0324B">
              <w:rPr>
                <w:rFonts w:ascii="Calibri" w:hAnsi="Calibri"/>
                <w:b/>
                <w:sz w:val="22"/>
                <w:szCs w:val="22"/>
              </w:rPr>
              <w:t>.</w:t>
            </w:r>
          </w:p>
        </w:tc>
        <w:tc>
          <w:tcPr>
            <w:tcW w:w="1701" w:type="dxa"/>
          </w:tcPr>
          <w:p w14:paraId="26CC80C7" w14:textId="77777777" w:rsidR="008566FC" w:rsidRPr="00B0324B" w:rsidRDefault="008566FC" w:rsidP="003A6CE0">
            <w:pPr>
              <w:jc w:val="center"/>
              <w:rPr>
                <w:rFonts w:ascii="Calibri" w:hAnsi="Calibri"/>
                <w:b/>
                <w:sz w:val="22"/>
                <w:szCs w:val="22"/>
              </w:rPr>
            </w:pPr>
            <w:r w:rsidRPr="00B0324B">
              <w:rPr>
                <w:rFonts w:ascii="Calibri" w:hAnsi="Calibri"/>
                <w:b/>
                <w:sz w:val="22"/>
                <w:szCs w:val="22"/>
              </w:rPr>
              <w:t>202</w:t>
            </w:r>
            <w:r>
              <w:rPr>
                <w:rFonts w:ascii="Calibri" w:hAnsi="Calibri"/>
                <w:b/>
                <w:sz w:val="22"/>
                <w:szCs w:val="22"/>
              </w:rPr>
              <w:t>6</w:t>
            </w:r>
            <w:r w:rsidRPr="00B0324B">
              <w:rPr>
                <w:rFonts w:ascii="Calibri" w:hAnsi="Calibri"/>
                <w:b/>
                <w:sz w:val="22"/>
                <w:szCs w:val="22"/>
              </w:rPr>
              <w:t>.</w:t>
            </w:r>
          </w:p>
        </w:tc>
      </w:tr>
      <w:tr w:rsidR="008566FC" w:rsidRPr="00B0324B" w14:paraId="2FE0C44A" w14:textId="77777777" w:rsidTr="00015F2D">
        <w:tc>
          <w:tcPr>
            <w:tcW w:w="894" w:type="dxa"/>
          </w:tcPr>
          <w:p w14:paraId="3C7090F6" w14:textId="77777777" w:rsidR="008566FC" w:rsidRPr="00B0324B" w:rsidRDefault="008566FC" w:rsidP="003A6CE0">
            <w:pPr>
              <w:jc w:val="center"/>
              <w:rPr>
                <w:rFonts w:ascii="Calibri" w:hAnsi="Calibri"/>
                <w:sz w:val="22"/>
                <w:szCs w:val="22"/>
              </w:rPr>
            </w:pPr>
            <w:r w:rsidRPr="00B0324B">
              <w:rPr>
                <w:rFonts w:ascii="Calibri" w:hAnsi="Calibri"/>
                <w:sz w:val="22"/>
                <w:szCs w:val="22"/>
              </w:rPr>
              <w:t>1</w:t>
            </w:r>
          </w:p>
        </w:tc>
        <w:tc>
          <w:tcPr>
            <w:tcW w:w="2929" w:type="dxa"/>
          </w:tcPr>
          <w:p w14:paraId="4575F9DE" w14:textId="77777777" w:rsidR="008566FC" w:rsidRPr="00B0324B" w:rsidRDefault="008566FC" w:rsidP="003A6CE0">
            <w:pPr>
              <w:rPr>
                <w:rFonts w:ascii="Calibri" w:hAnsi="Calibri"/>
                <w:sz w:val="22"/>
                <w:szCs w:val="22"/>
              </w:rPr>
            </w:pPr>
            <w:r w:rsidRPr="00B0324B">
              <w:rPr>
                <w:rFonts w:ascii="Calibri" w:hAnsi="Calibri"/>
                <w:sz w:val="22"/>
                <w:szCs w:val="22"/>
              </w:rPr>
              <w:t>Opći prihodi i primici</w:t>
            </w:r>
          </w:p>
        </w:tc>
        <w:tc>
          <w:tcPr>
            <w:tcW w:w="1843" w:type="dxa"/>
          </w:tcPr>
          <w:p w14:paraId="59FFA4F2" w14:textId="77777777" w:rsidR="008566FC" w:rsidRPr="00B0324B" w:rsidRDefault="008566FC" w:rsidP="003A6CE0">
            <w:pPr>
              <w:jc w:val="right"/>
              <w:rPr>
                <w:rFonts w:ascii="Calibri" w:hAnsi="Calibri"/>
                <w:sz w:val="22"/>
                <w:szCs w:val="22"/>
              </w:rPr>
            </w:pPr>
            <w:r>
              <w:rPr>
                <w:rFonts w:ascii="Calibri" w:hAnsi="Calibri"/>
                <w:sz w:val="22"/>
                <w:szCs w:val="22"/>
              </w:rPr>
              <w:t>414.100 EUR</w:t>
            </w:r>
          </w:p>
        </w:tc>
        <w:tc>
          <w:tcPr>
            <w:tcW w:w="1701" w:type="dxa"/>
          </w:tcPr>
          <w:p w14:paraId="3F67B5F3" w14:textId="77777777" w:rsidR="008566FC" w:rsidRPr="00B0324B" w:rsidRDefault="008566FC" w:rsidP="003A6CE0">
            <w:pPr>
              <w:jc w:val="right"/>
              <w:rPr>
                <w:rFonts w:ascii="Calibri" w:hAnsi="Calibri"/>
                <w:sz w:val="22"/>
                <w:szCs w:val="22"/>
              </w:rPr>
            </w:pPr>
            <w:r>
              <w:rPr>
                <w:rFonts w:ascii="Calibri" w:hAnsi="Calibri"/>
                <w:sz w:val="22"/>
                <w:szCs w:val="22"/>
              </w:rPr>
              <w:t>412.100 EUR</w:t>
            </w:r>
          </w:p>
        </w:tc>
        <w:tc>
          <w:tcPr>
            <w:tcW w:w="1701" w:type="dxa"/>
          </w:tcPr>
          <w:p w14:paraId="08BC038C" w14:textId="77777777" w:rsidR="008566FC" w:rsidRPr="00B0324B" w:rsidRDefault="008566FC" w:rsidP="003A6CE0">
            <w:pPr>
              <w:jc w:val="right"/>
              <w:rPr>
                <w:rFonts w:ascii="Calibri" w:hAnsi="Calibri"/>
                <w:sz w:val="22"/>
                <w:szCs w:val="22"/>
              </w:rPr>
            </w:pPr>
            <w:r>
              <w:rPr>
                <w:rFonts w:ascii="Calibri" w:hAnsi="Calibri"/>
                <w:sz w:val="22"/>
                <w:szCs w:val="22"/>
              </w:rPr>
              <w:t>412.100 EUR</w:t>
            </w:r>
          </w:p>
        </w:tc>
      </w:tr>
      <w:tr w:rsidR="008566FC" w:rsidRPr="00B0324B" w14:paraId="4BA7AB7B" w14:textId="77777777" w:rsidTr="00015F2D">
        <w:tc>
          <w:tcPr>
            <w:tcW w:w="894" w:type="dxa"/>
          </w:tcPr>
          <w:p w14:paraId="5CD707B9" w14:textId="77777777" w:rsidR="008566FC" w:rsidRPr="00B0324B" w:rsidRDefault="008566FC" w:rsidP="003A6CE0">
            <w:pPr>
              <w:jc w:val="center"/>
              <w:rPr>
                <w:rFonts w:ascii="Calibri" w:hAnsi="Calibri"/>
                <w:sz w:val="22"/>
                <w:szCs w:val="22"/>
              </w:rPr>
            </w:pPr>
            <w:r w:rsidRPr="00B0324B">
              <w:rPr>
                <w:rFonts w:ascii="Calibri" w:hAnsi="Calibri"/>
                <w:sz w:val="22"/>
                <w:szCs w:val="22"/>
              </w:rPr>
              <w:t>3</w:t>
            </w:r>
          </w:p>
        </w:tc>
        <w:tc>
          <w:tcPr>
            <w:tcW w:w="2929" w:type="dxa"/>
          </w:tcPr>
          <w:p w14:paraId="405030EE" w14:textId="77777777" w:rsidR="008566FC" w:rsidRPr="00B0324B" w:rsidRDefault="008566FC" w:rsidP="003A6CE0">
            <w:pPr>
              <w:rPr>
                <w:rFonts w:ascii="Calibri" w:hAnsi="Calibri"/>
                <w:sz w:val="22"/>
                <w:szCs w:val="22"/>
              </w:rPr>
            </w:pPr>
            <w:r w:rsidRPr="00B0324B">
              <w:rPr>
                <w:rFonts w:ascii="Calibri" w:hAnsi="Calibri"/>
                <w:sz w:val="22"/>
                <w:szCs w:val="22"/>
              </w:rPr>
              <w:t>Prihodi za posebne namjene</w:t>
            </w:r>
          </w:p>
        </w:tc>
        <w:tc>
          <w:tcPr>
            <w:tcW w:w="1843" w:type="dxa"/>
          </w:tcPr>
          <w:p w14:paraId="5F71E371" w14:textId="77777777" w:rsidR="008566FC" w:rsidRPr="00B0324B" w:rsidRDefault="008566FC" w:rsidP="003A6CE0">
            <w:pPr>
              <w:jc w:val="right"/>
              <w:rPr>
                <w:rFonts w:ascii="Calibri" w:hAnsi="Calibri"/>
                <w:sz w:val="22"/>
                <w:szCs w:val="22"/>
              </w:rPr>
            </w:pPr>
            <w:r>
              <w:rPr>
                <w:rFonts w:ascii="Calibri" w:hAnsi="Calibri"/>
                <w:sz w:val="22"/>
                <w:szCs w:val="22"/>
              </w:rPr>
              <w:t>1.000 EUR</w:t>
            </w:r>
          </w:p>
        </w:tc>
        <w:tc>
          <w:tcPr>
            <w:tcW w:w="1701" w:type="dxa"/>
          </w:tcPr>
          <w:p w14:paraId="2F2F3CBF" w14:textId="77777777" w:rsidR="008566FC" w:rsidRPr="00B0324B" w:rsidRDefault="008566FC" w:rsidP="003A6CE0">
            <w:pPr>
              <w:jc w:val="right"/>
              <w:rPr>
                <w:rFonts w:ascii="Calibri" w:hAnsi="Calibri"/>
                <w:sz w:val="22"/>
                <w:szCs w:val="22"/>
              </w:rPr>
            </w:pPr>
            <w:r>
              <w:rPr>
                <w:rFonts w:ascii="Calibri" w:hAnsi="Calibri"/>
                <w:sz w:val="22"/>
                <w:szCs w:val="22"/>
              </w:rPr>
              <w:t>1.000 EUR</w:t>
            </w:r>
          </w:p>
        </w:tc>
        <w:tc>
          <w:tcPr>
            <w:tcW w:w="1701" w:type="dxa"/>
          </w:tcPr>
          <w:p w14:paraId="423A24EF" w14:textId="77777777" w:rsidR="008566FC" w:rsidRPr="00B0324B" w:rsidRDefault="008566FC" w:rsidP="003A6CE0">
            <w:pPr>
              <w:jc w:val="right"/>
              <w:rPr>
                <w:rFonts w:ascii="Calibri" w:hAnsi="Calibri"/>
                <w:sz w:val="22"/>
                <w:szCs w:val="22"/>
              </w:rPr>
            </w:pPr>
            <w:r>
              <w:rPr>
                <w:rFonts w:ascii="Calibri" w:hAnsi="Calibri"/>
                <w:sz w:val="22"/>
                <w:szCs w:val="22"/>
              </w:rPr>
              <w:t>1.000 EUR</w:t>
            </w:r>
          </w:p>
        </w:tc>
      </w:tr>
    </w:tbl>
    <w:p w14:paraId="7A6A7289" w14:textId="77777777" w:rsidR="008566FC" w:rsidRDefault="008566FC" w:rsidP="008566FC">
      <w:pPr>
        <w:rPr>
          <w:rFonts w:ascii="Calibri" w:hAnsi="Calibri"/>
          <w:b/>
          <w:sz w:val="22"/>
          <w:szCs w:val="22"/>
        </w:rPr>
      </w:pPr>
    </w:p>
    <w:p w14:paraId="60B8DE57" w14:textId="77777777" w:rsidR="008566FC" w:rsidRDefault="008566FC" w:rsidP="00015F2D">
      <w:pPr>
        <w:ind w:left="284" w:hanging="284"/>
        <w:jc w:val="both"/>
        <w:rPr>
          <w:rFonts w:ascii="Calibri" w:hAnsi="Calibri"/>
          <w:b/>
          <w:bCs/>
          <w:i/>
          <w:iCs/>
          <w:sz w:val="22"/>
          <w:szCs w:val="22"/>
        </w:rPr>
      </w:pPr>
      <w:r w:rsidRPr="00395D27">
        <w:rPr>
          <w:rFonts w:ascii="Calibri" w:hAnsi="Calibri"/>
          <w:b/>
          <w:bCs/>
          <w:i/>
          <w:iCs/>
          <w:sz w:val="22"/>
          <w:szCs w:val="22"/>
        </w:rPr>
        <w:t xml:space="preserve">5. </w:t>
      </w:r>
      <w:r w:rsidRPr="00015F2D">
        <w:rPr>
          <w:rFonts w:ascii="Calibri" w:hAnsi="Calibri"/>
          <w:b/>
          <w:bCs/>
          <w:sz w:val="22"/>
          <w:szCs w:val="22"/>
        </w:rPr>
        <w:t>Ciljevi i pokazatelji uspješnosti provedbe programa u trogodišnjem razdoblju povezani s aktom strateškog planiranja</w:t>
      </w:r>
      <w:r w:rsidRPr="00395D27">
        <w:rPr>
          <w:rFonts w:ascii="Calibri" w:hAnsi="Calibri"/>
          <w:b/>
          <w:bCs/>
          <w:i/>
          <w:iCs/>
          <w:sz w:val="22"/>
          <w:szCs w:val="22"/>
        </w:rPr>
        <w:t>:</w:t>
      </w:r>
    </w:p>
    <w:p w14:paraId="2F369117" w14:textId="77777777" w:rsidR="008566FC" w:rsidRDefault="008566FC" w:rsidP="008566FC">
      <w:pPr>
        <w:rPr>
          <w:rFonts w:ascii="Calibri" w:hAnsi="Calibri"/>
          <w:b/>
          <w:sz w:val="22"/>
          <w:szCs w:val="22"/>
        </w:rPr>
      </w:pPr>
    </w:p>
    <w:tbl>
      <w:tblPr>
        <w:tblW w:w="92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7"/>
        <w:gridCol w:w="6662"/>
      </w:tblGrid>
      <w:tr w:rsidR="008566FC" w:rsidRPr="006C530A" w14:paraId="3F1EE94F" w14:textId="77777777" w:rsidTr="00015F2D">
        <w:trPr>
          <w:trHeight w:val="376"/>
        </w:trPr>
        <w:tc>
          <w:tcPr>
            <w:tcW w:w="2547" w:type="dxa"/>
            <w:tcBorders>
              <w:top w:val="single" w:sz="4" w:space="0" w:color="auto"/>
              <w:bottom w:val="single" w:sz="4" w:space="0" w:color="auto"/>
              <w:right w:val="single" w:sz="4" w:space="0" w:color="auto"/>
            </w:tcBorders>
          </w:tcPr>
          <w:p w14:paraId="5B68DEE5" w14:textId="77777777" w:rsidR="008566FC" w:rsidRPr="00946B1A" w:rsidRDefault="008566FC" w:rsidP="003A6CE0">
            <w:pPr>
              <w:jc w:val="both"/>
              <w:rPr>
                <w:rFonts w:ascii="Calibri" w:hAnsi="Calibri"/>
                <w:b/>
                <w:bCs/>
                <w:sz w:val="22"/>
                <w:szCs w:val="22"/>
              </w:rPr>
            </w:pPr>
            <w:r w:rsidRPr="00946B1A">
              <w:rPr>
                <w:rFonts w:ascii="Calibri" w:hAnsi="Calibri"/>
                <w:b/>
                <w:bCs/>
                <w:sz w:val="22"/>
                <w:szCs w:val="22"/>
              </w:rPr>
              <w:t>Cilj / područje mjera</w:t>
            </w:r>
          </w:p>
        </w:tc>
        <w:tc>
          <w:tcPr>
            <w:tcW w:w="6662" w:type="dxa"/>
            <w:tcBorders>
              <w:top w:val="single" w:sz="4" w:space="0" w:color="auto"/>
              <w:left w:val="single" w:sz="4" w:space="0" w:color="auto"/>
              <w:bottom w:val="single" w:sz="4" w:space="0" w:color="auto"/>
            </w:tcBorders>
          </w:tcPr>
          <w:p w14:paraId="613BD23A" w14:textId="77777777" w:rsidR="008566FC" w:rsidRPr="00EA1461" w:rsidRDefault="008566FC" w:rsidP="003A6CE0">
            <w:pPr>
              <w:jc w:val="both"/>
              <w:rPr>
                <w:rFonts w:ascii="Calibri" w:hAnsi="Calibri"/>
                <w:sz w:val="22"/>
                <w:szCs w:val="22"/>
              </w:rPr>
            </w:pPr>
            <w:r w:rsidRPr="00EA1461">
              <w:rPr>
                <w:rFonts w:ascii="Calibri" w:hAnsi="Calibri"/>
                <w:sz w:val="22"/>
                <w:szCs w:val="22"/>
              </w:rPr>
              <w:t>2. Podrška osnivanju i funkcioniranju obitelji te razvoj sustava brige o djeci i mladima</w:t>
            </w:r>
          </w:p>
          <w:p w14:paraId="4EFCEF82" w14:textId="77777777" w:rsidR="008566FC" w:rsidRDefault="008566FC" w:rsidP="003A6CE0">
            <w:pPr>
              <w:jc w:val="both"/>
              <w:rPr>
                <w:rFonts w:ascii="Calibri" w:hAnsi="Calibri"/>
                <w:sz w:val="22"/>
                <w:szCs w:val="22"/>
              </w:rPr>
            </w:pPr>
            <w:r w:rsidRPr="00EA1461">
              <w:rPr>
                <w:rFonts w:ascii="Calibri" w:hAnsi="Calibri"/>
                <w:sz w:val="22"/>
                <w:szCs w:val="22"/>
              </w:rPr>
              <w:t xml:space="preserve">- Stvaranje stabilnog, sigurnog i </w:t>
            </w:r>
            <w:proofErr w:type="spellStart"/>
            <w:r w:rsidRPr="00EA1461">
              <w:rPr>
                <w:rFonts w:ascii="Calibri" w:hAnsi="Calibri"/>
                <w:sz w:val="22"/>
                <w:szCs w:val="22"/>
              </w:rPr>
              <w:t>podržavajućeg</w:t>
            </w:r>
            <w:proofErr w:type="spellEnd"/>
            <w:r w:rsidRPr="00EA1461">
              <w:rPr>
                <w:rFonts w:ascii="Calibri" w:hAnsi="Calibri"/>
                <w:sz w:val="22"/>
                <w:szCs w:val="22"/>
              </w:rPr>
              <w:t xml:space="preserve"> okruženja za zasnivanje i zaštitu obitelji </w:t>
            </w:r>
          </w:p>
          <w:p w14:paraId="587D3268" w14:textId="77777777" w:rsidR="008566FC" w:rsidRPr="00EA1461" w:rsidRDefault="008566FC" w:rsidP="003A6CE0">
            <w:pPr>
              <w:jc w:val="both"/>
              <w:rPr>
                <w:rFonts w:ascii="Calibri" w:hAnsi="Calibri"/>
                <w:sz w:val="22"/>
                <w:szCs w:val="22"/>
              </w:rPr>
            </w:pPr>
            <w:r w:rsidRPr="00EA1461">
              <w:rPr>
                <w:rFonts w:ascii="Calibri" w:hAnsi="Calibri"/>
                <w:sz w:val="22"/>
                <w:szCs w:val="22"/>
              </w:rPr>
              <w:t>10. Regija zdravlja i kvalitete života</w:t>
            </w:r>
          </w:p>
          <w:p w14:paraId="56039400" w14:textId="77777777" w:rsidR="008566FC" w:rsidRPr="00EA1461" w:rsidRDefault="008566FC" w:rsidP="003A6CE0">
            <w:pPr>
              <w:jc w:val="both"/>
              <w:rPr>
                <w:rFonts w:ascii="Calibri" w:hAnsi="Calibri"/>
                <w:sz w:val="22"/>
                <w:szCs w:val="22"/>
              </w:rPr>
            </w:pPr>
            <w:r w:rsidRPr="00EA1461">
              <w:rPr>
                <w:rFonts w:ascii="Calibri" w:hAnsi="Calibri"/>
                <w:sz w:val="22"/>
                <w:szCs w:val="22"/>
              </w:rPr>
              <w:t xml:space="preserve">- Promicanje zdravog načina života i cjeloživotne tjelesne aktivnosti </w:t>
            </w:r>
          </w:p>
          <w:p w14:paraId="6251A422" w14:textId="77777777" w:rsidR="008566FC" w:rsidRPr="00EA1461" w:rsidRDefault="008566FC" w:rsidP="003A6CE0">
            <w:pPr>
              <w:jc w:val="both"/>
              <w:rPr>
                <w:rFonts w:ascii="Calibri" w:hAnsi="Calibri"/>
                <w:sz w:val="22"/>
                <w:szCs w:val="22"/>
              </w:rPr>
            </w:pPr>
            <w:r w:rsidRPr="00EA1461">
              <w:rPr>
                <w:rFonts w:ascii="Calibri" w:hAnsi="Calibri"/>
                <w:sz w:val="22"/>
                <w:szCs w:val="22"/>
              </w:rPr>
              <w:t>- Modernizacija, izgradnja i opremanje zdravstvene infrastrukture i podrška zdravstvenom sustavu u post COVID razdoblju</w:t>
            </w:r>
          </w:p>
          <w:p w14:paraId="711287E9" w14:textId="77777777" w:rsidR="008566FC" w:rsidRPr="00EA1461" w:rsidRDefault="008566FC" w:rsidP="003A6CE0">
            <w:pPr>
              <w:jc w:val="both"/>
              <w:rPr>
                <w:rFonts w:ascii="Calibri" w:hAnsi="Calibri"/>
                <w:sz w:val="22"/>
                <w:szCs w:val="22"/>
              </w:rPr>
            </w:pPr>
            <w:r w:rsidRPr="00EA1461">
              <w:rPr>
                <w:rFonts w:ascii="Calibri" w:hAnsi="Calibri"/>
                <w:sz w:val="22"/>
                <w:szCs w:val="22"/>
              </w:rPr>
              <w:t>11. Visok socijalni standard i dostojanstveno starenje</w:t>
            </w:r>
          </w:p>
          <w:p w14:paraId="6EF4F47F" w14:textId="77777777" w:rsidR="008566FC" w:rsidRPr="00EA1461" w:rsidRDefault="008566FC" w:rsidP="00015F2D">
            <w:pPr>
              <w:rPr>
                <w:rFonts w:ascii="Calibri" w:hAnsi="Calibri"/>
                <w:sz w:val="22"/>
                <w:szCs w:val="22"/>
              </w:rPr>
            </w:pPr>
            <w:r w:rsidRPr="00EA1461">
              <w:rPr>
                <w:rFonts w:ascii="Calibri" w:hAnsi="Calibri"/>
                <w:sz w:val="22"/>
                <w:szCs w:val="22"/>
              </w:rPr>
              <w:t>- Prilagodba socijalnog i zdravstvenog sustava sve starijoj strukturi stanovništva</w:t>
            </w:r>
          </w:p>
          <w:p w14:paraId="465499E8" w14:textId="77777777" w:rsidR="008566FC" w:rsidRPr="00EA1461" w:rsidRDefault="008566FC" w:rsidP="00015F2D">
            <w:pPr>
              <w:rPr>
                <w:rFonts w:ascii="Calibri" w:hAnsi="Calibri"/>
                <w:sz w:val="22"/>
                <w:szCs w:val="22"/>
              </w:rPr>
            </w:pPr>
            <w:r w:rsidRPr="00EA1461">
              <w:rPr>
                <w:rFonts w:ascii="Calibri" w:hAnsi="Calibri"/>
                <w:sz w:val="22"/>
                <w:szCs w:val="22"/>
              </w:rPr>
              <w:t xml:space="preserve">- Razvoj mreže institucijskih i </w:t>
            </w:r>
            <w:proofErr w:type="spellStart"/>
            <w:r w:rsidRPr="00EA1461">
              <w:rPr>
                <w:rFonts w:ascii="Calibri" w:hAnsi="Calibri"/>
                <w:sz w:val="22"/>
                <w:szCs w:val="22"/>
              </w:rPr>
              <w:t>izvaninstitucijskih</w:t>
            </w:r>
            <w:proofErr w:type="spellEnd"/>
            <w:r w:rsidRPr="00EA1461">
              <w:rPr>
                <w:rFonts w:ascii="Calibri" w:hAnsi="Calibri"/>
                <w:sz w:val="22"/>
                <w:szCs w:val="22"/>
              </w:rPr>
              <w:t xml:space="preserve"> oblika skrbi za sve društvene skupine</w:t>
            </w:r>
          </w:p>
          <w:p w14:paraId="36A1372B" w14:textId="77777777" w:rsidR="008566FC" w:rsidRPr="00EA1461" w:rsidRDefault="008566FC" w:rsidP="00015F2D">
            <w:pPr>
              <w:rPr>
                <w:rFonts w:ascii="Calibri" w:hAnsi="Calibri"/>
                <w:b/>
                <w:bCs/>
                <w:sz w:val="22"/>
                <w:szCs w:val="22"/>
              </w:rPr>
            </w:pPr>
            <w:r w:rsidRPr="00EA1461">
              <w:rPr>
                <w:rFonts w:ascii="Calibri" w:hAnsi="Calibri"/>
                <w:sz w:val="22"/>
                <w:szCs w:val="22"/>
              </w:rPr>
              <w:t xml:space="preserve">- Poticanje razvoja socijalnih inovacija u području socijalne skrbi </w:t>
            </w:r>
          </w:p>
          <w:p w14:paraId="61CE36F3" w14:textId="77777777" w:rsidR="008566FC" w:rsidRPr="00EA1461" w:rsidRDefault="008566FC" w:rsidP="003A6CE0">
            <w:pPr>
              <w:jc w:val="both"/>
              <w:rPr>
                <w:rFonts w:ascii="Calibri" w:hAnsi="Calibri"/>
                <w:sz w:val="22"/>
                <w:szCs w:val="22"/>
                <w:highlight w:val="yellow"/>
              </w:rPr>
            </w:pPr>
          </w:p>
        </w:tc>
      </w:tr>
      <w:tr w:rsidR="008566FC" w:rsidRPr="006C530A" w14:paraId="3495BE9D" w14:textId="77777777" w:rsidTr="00015F2D">
        <w:trPr>
          <w:trHeight w:val="856"/>
        </w:trPr>
        <w:tc>
          <w:tcPr>
            <w:tcW w:w="2547" w:type="dxa"/>
            <w:tcBorders>
              <w:top w:val="single" w:sz="4" w:space="0" w:color="auto"/>
              <w:bottom w:val="single" w:sz="4" w:space="0" w:color="auto"/>
              <w:right w:val="single" w:sz="4" w:space="0" w:color="auto"/>
            </w:tcBorders>
          </w:tcPr>
          <w:p w14:paraId="1FE95E28" w14:textId="77777777" w:rsidR="008566FC" w:rsidRPr="00946B1A" w:rsidRDefault="008566FC" w:rsidP="003A6CE0">
            <w:pPr>
              <w:jc w:val="both"/>
              <w:rPr>
                <w:rFonts w:ascii="Calibri" w:hAnsi="Calibri"/>
                <w:b/>
                <w:bCs/>
                <w:sz w:val="22"/>
                <w:szCs w:val="22"/>
              </w:rPr>
            </w:pPr>
            <w:r w:rsidRPr="00946B1A">
              <w:rPr>
                <w:rFonts w:ascii="Calibri" w:hAnsi="Calibri"/>
                <w:b/>
                <w:bCs/>
                <w:sz w:val="22"/>
                <w:szCs w:val="22"/>
              </w:rPr>
              <w:lastRenderedPageBreak/>
              <w:t>Svrha provedbe mjera</w:t>
            </w:r>
          </w:p>
        </w:tc>
        <w:tc>
          <w:tcPr>
            <w:tcW w:w="6662" w:type="dxa"/>
            <w:tcBorders>
              <w:top w:val="single" w:sz="4" w:space="0" w:color="auto"/>
              <w:left w:val="single" w:sz="4" w:space="0" w:color="auto"/>
              <w:bottom w:val="single" w:sz="4" w:space="0" w:color="auto"/>
            </w:tcBorders>
          </w:tcPr>
          <w:p w14:paraId="56CDF1EE" w14:textId="77777777" w:rsidR="008566FC" w:rsidRPr="00FC286D" w:rsidRDefault="008566FC" w:rsidP="008566FC">
            <w:pPr>
              <w:pStyle w:val="Odlomakpopisa"/>
              <w:numPr>
                <w:ilvl w:val="0"/>
                <w:numId w:val="46"/>
              </w:numPr>
              <w:spacing w:line="240" w:lineRule="auto"/>
              <w:ind w:left="270" w:hanging="284"/>
              <w:jc w:val="both"/>
            </w:pPr>
            <w:r w:rsidRPr="00FC286D">
              <w:t>aktivnosti vezane uz pružanje socijalne zaštite  i unapređenja sustava socijalne skrbi</w:t>
            </w:r>
          </w:p>
          <w:p w14:paraId="35C729A7" w14:textId="77777777" w:rsidR="008566FC" w:rsidRPr="00FC286D" w:rsidRDefault="008566FC" w:rsidP="008566FC">
            <w:pPr>
              <w:pStyle w:val="Odlomakpopisa"/>
              <w:numPr>
                <w:ilvl w:val="0"/>
                <w:numId w:val="46"/>
              </w:numPr>
              <w:spacing w:line="240" w:lineRule="auto"/>
              <w:ind w:left="270" w:hanging="284"/>
              <w:jc w:val="both"/>
            </w:pPr>
            <w:r w:rsidRPr="00FC286D">
              <w:t>unapređenje uvjeta života obitelji s djecom</w:t>
            </w:r>
          </w:p>
        </w:tc>
      </w:tr>
      <w:tr w:rsidR="008566FC" w:rsidRPr="006C530A" w14:paraId="1220D490" w14:textId="77777777" w:rsidTr="00015F2D">
        <w:trPr>
          <w:trHeight w:val="284"/>
        </w:trPr>
        <w:tc>
          <w:tcPr>
            <w:tcW w:w="2547" w:type="dxa"/>
            <w:tcBorders>
              <w:top w:val="single" w:sz="4" w:space="0" w:color="auto"/>
              <w:bottom w:val="single" w:sz="4" w:space="0" w:color="auto"/>
              <w:right w:val="single" w:sz="4" w:space="0" w:color="auto"/>
            </w:tcBorders>
          </w:tcPr>
          <w:p w14:paraId="6FBE69CB" w14:textId="77777777" w:rsidR="008566FC" w:rsidRPr="00946B1A" w:rsidRDefault="008566FC" w:rsidP="003A6CE0">
            <w:pPr>
              <w:jc w:val="both"/>
              <w:rPr>
                <w:rFonts w:ascii="Calibri" w:hAnsi="Calibri"/>
                <w:b/>
                <w:bCs/>
                <w:sz w:val="22"/>
                <w:szCs w:val="22"/>
              </w:rPr>
            </w:pPr>
            <w:r w:rsidRPr="00946B1A">
              <w:rPr>
                <w:rFonts w:ascii="Calibri" w:hAnsi="Calibri"/>
                <w:b/>
                <w:bCs/>
                <w:sz w:val="22"/>
                <w:szCs w:val="22"/>
              </w:rPr>
              <w:t>Pokazatelji</w:t>
            </w:r>
          </w:p>
        </w:tc>
        <w:tc>
          <w:tcPr>
            <w:tcW w:w="6662" w:type="dxa"/>
            <w:tcBorders>
              <w:top w:val="single" w:sz="4" w:space="0" w:color="auto"/>
              <w:left w:val="single" w:sz="4" w:space="0" w:color="auto"/>
              <w:bottom w:val="single" w:sz="4" w:space="0" w:color="auto"/>
            </w:tcBorders>
          </w:tcPr>
          <w:p w14:paraId="76ED8C00" w14:textId="77777777" w:rsidR="008566FC" w:rsidRPr="00FC286D" w:rsidRDefault="008566FC" w:rsidP="003A6CE0">
            <w:pPr>
              <w:jc w:val="both"/>
              <w:rPr>
                <w:rFonts w:ascii="Calibri" w:hAnsi="Calibri"/>
                <w:b/>
                <w:bCs/>
                <w:color w:val="FF0000"/>
                <w:sz w:val="22"/>
                <w:szCs w:val="22"/>
              </w:rPr>
            </w:pPr>
            <w:r w:rsidRPr="00FC286D">
              <w:rPr>
                <w:rFonts w:ascii="Calibri" w:hAnsi="Calibri"/>
                <w:sz w:val="22"/>
                <w:szCs w:val="22"/>
              </w:rPr>
              <w:t>Stupanj realizacije zahtjeva kojima se postiže veća razina zadovoljavanja osnovnih životnih potreba /  broj osoba starije dobi korisnika novčane pomoći i poklon bonova / broj  provedenih zdra</w:t>
            </w:r>
            <w:r>
              <w:rPr>
                <w:rFonts w:ascii="Calibri" w:hAnsi="Calibri"/>
                <w:sz w:val="22"/>
                <w:szCs w:val="22"/>
              </w:rPr>
              <w:t>v</w:t>
            </w:r>
            <w:r w:rsidRPr="00FC286D">
              <w:rPr>
                <w:rFonts w:ascii="Calibri" w:hAnsi="Calibri"/>
                <w:sz w:val="22"/>
                <w:szCs w:val="22"/>
              </w:rPr>
              <w:t>stvenih kampanja s ciljem prevencije bolesti / broj korisnika posebnih zdravstvenih usluga / broj dodijeljenih pomoći, poklon paketa i terapijskih usluga za djecu / broj uspostavljenih socijalnih usluga i besplatnih sadržaja za djecu</w:t>
            </w:r>
          </w:p>
        </w:tc>
      </w:tr>
      <w:tr w:rsidR="008566FC" w:rsidRPr="006C530A" w14:paraId="69949DD2" w14:textId="77777777" w:rsidTr="00015F2D">
        <w:trPr>
          <w:trHeight w:val="284"/>
        </w:trPr>
        <w:tc>
          <w:tcPr>
            <w:tcW w:w="2547" w:type="dxa"/>
            <w:tcBorders>
              <w:top w:val="single" w:sz="4" w:space="0" w:color="auto"/>
              <w:bottom w:val="single" w:sz="4" w:space="0" w:color="auto"/>
              <w:right w:val="single" w:sz="4" w:space="0" w:color="auto"/>
            </w:tcBorders>
          </w:tcPr>
          <w:p w14:paraId="108755D5" w14:textId="77777777" w:rsidR="008566FC" w:rsidRPr="00946B1A" w:rsidRDefault="008566FC" w:rsidP="003A6CE0">
            <w:pPr>
              <w:jc w:val="both"/>
              <w:rPr>
                <w:rFonts w:ascii="Calibri" w:hAnsi="Calibri"/>
                <w:b/>
                <w:bCs/>
                <w:sz w:val="22"/>
                <w:szCs w:val="22"/>
              </w:rPr>
            </w:pPr>
            <w:r w:rsidRPr="00946B1A">
              <w:rPr>
                <w:rFonts w:ascii="Calibri" w:hAnsi="Calibri"/>
                <w:b/>
                <w:bCs/>
                <w:sz w:val="22"/>
                <w:szCs w:val="22"/>
              </w:rPr>
              <w:t>Polazna vrijednost</w:t>
            </w:r>
          </w:p>
        </w:tc>
        <w:tc>
          <w:tcPr>
            <w:tcW w:w="6662" w:type="dxa"/>
            <w:tcBorders>
              <w:top w:val="single" w:sz="4" w:space="0" w:color="auto"/>
              <w:left w:val="single" w:sz="4" w:space="0" w:color="auto"/>
              <w:bottom w:val="single" w:sz="4" w:space="0" w:color="auto"/>
            </w:tcBorders>
          </w:tcPr>
          <w:p w14:paraId="32F484BA" w14:textId="77777777" w:rsidR="008566FC" w:rsidRPr="00FC286D" w:rsidRDefault="008566FC" w:rsidP="003A6CE0">
            <w:pPr>
              <w:jc w:val="both"/>
              <w:rPr>
                <w:rFonts w:ascii="Calibri" w:hAnsi="Calibri"/>
                <w:color w:val="FF0000"/>
                <w:sz w:val="22"/>
                <w:szCs w:val="22"/>
              </w:rPr>
            </w:pPr>
            <w:r w:rsidRPr="00FC286D">
              <w:rPr>
                <w:rFonts w:ascii="Calibri" w:hAnsi="Calibri"/>
                <w:sz w:val="22"/>
                <w:szCs w:val="22"/>
              </w:rPr>
              <w:t>100%  /  1.300 / 1 / 52 / 1.265 / 5</w:t>
            </w:r>
          </w:p>
        </w:tc>
      </w:tr>
      <w:tr w:rsidR="008566FC" w:rsidRPr="006C530A" w14:paraId="39187C7A" w14:textId="77777777" w:rsidTr="00015F2D">
        <w:trPr>
          <w:trHeight w:val="299"/>
        </w:trPr>
        <w:tc>
          <w:tcPr>
            <w:tcW w:w="2547" w:type="dxa"/>
            <w:tcBorders>
              <w:top w:val="single" w:sz="4" w:space="0" w:color="auto"/>
              <w:bottom w:val="single" w:sz="4" w:space="0" w:color="auto"/>
              <w:right w:val="single" w:sz="4" w:space="0" w:color="auto"/>
            </w:tcBorders>
          </w:tcPr>
          <w:p w14:paraId="057781B8" w14:textId="77777777" w:rsidR="008566FC" w:rsidRPr="00946B1A" w:rsidRDefault="008566FC" w:rsidP="003A6CE0">
            <w:pPr>
              <w:jc w:val="both"/>
              <w:rPr>
                <w:rFonts w:ascii="Calibri" w:hAnsi="Calibri"/>
                <w:b/>
                <w:bCs/>
                <w:sz w:val="22"/>
                <w:szCs w:val="22"/>
              </w:rPr>
            </w:pPr>
            <w:r w:rsidRPr="00946B1A">
              <w:rPr>
                <w:rFonts w:ascii="Calibri" w:hAnsi="Calibri"/>
                <w:b/>
                <w:bCs/>
                <w:sz w:val="22"/>
                <w:szCs w:val="22"/>
              </w:rPr>
              <w:t>Izvor podataka</w:t>
            </w:r>
          </w:p>
        </w:tc>
        <w:tc>
          <w:tcPr>
            <w:tcW w:w="6662" w:type="dxa"/>
            <w:tcBorders>
              <w:top w:val="single" w:sz="4" w:space="0" w:color="auto"/>
              <w:left w:val="single" w:sz="4" w:space="0" w:color="auto"/>
              <w:bottom w:val="single" w:sz="4" w:space="0" w:color="auto"/>
            </w:tcBorders>
          </w:tcPr>
          <w:p w14:paraId="54B8300E" w14:textId="77777777" w:rsidR="008566FC" w:rsidRPr="00FC286D" w:rsidRDefault="008566FC" w:rsidP="003A6CE0">
            <w:pPr>
              <w:jc w:val="both"/>
              <w:rPr>
                <w:rFonts w:ascii="Calibri" w:hAnsi="Calibri"/>
                <w:color w:val="FF0000"/>
                <w:sz w:val="22"/>
                <w:szCs w:val="22"/>
              </w:rPr>
            </w:pPr>
            <w:r w:rsidRPr="00FC286D">
              <w:rPr>
                <w:rFonts w:ascii="Calibri" w:hAnsi="Calibri"/>
                <w:sz w:val="22"/>
                <w:szCs w:val="22"/>
              </w:rPr>
              <w:t>Općina Viškovo</w:t>
            </w:r>
          </w:p>
        </w:tc>
      </w:tr>
      <w:tr w:rsidR="008566FC" w:rsidRPr="006C530A" w14:paraId="0AEE2787" w14:textId="77777777" w:rsidTr="00015F2D">
        <w:trPr>
          <w:trHeight w:val="284"/>
        </w:trPr>
        <w:tc>
          <w:tcPr>
            <w:tcW w:w="2547" w:type="dxa"/>
            <w:tcBorders>
              <w:top w:val="single" w:sz="4" w:space="0" w:color="auto"/>
              <w:bottom w:val="single" w:sz="4" w:space="0" w:color="auto"/>
              <w:right w:val="single" w:sz="4" w:space="0" w:color="auto"/>
            </w:tcBorders>
          </w:tcPr>
          <w:p w14:paraId="7B6C23AB" w14:textId="77777777" w:rsidR="008566FC" w:rsidRPr="00946B1A" w:rsidRDefault="008566FC" w:rsidP="003A6CE0">
            <w:pPr>
              <w:jc w:val="both"/>
              <w:rPr>
                <w:rFonts w:ascii="Calibri" w:hAnsi="Calibri"/>
                <w:b/>
                <w:bCs/>
                <w:sz w:val="22"/>
                <w:szCs w:val="22"/>
              </w:rPr>
            </w:pPr>
            <w:r>
              <w:rPr>
                <w:rFonts w:ascii="Calibri" w:hAnsi="Calibri"/>
                <w:b/>
                <w:bCs/>
                <w:sz w:val="22"/>
                <w:szCs w:val="22"/>
              </w:rPr>
              <w:t>Ciljana vrijednost (2024</w:t>
            </w:r>
            <w:r w:rsidRPr="00946B1A">
              <w:rPr>
                <w:rFonts w:ascii="Calibri" w:hAnsi="Calibri"/>
                <w:b/>
                <w:bCs/>
                <w:sz w:val="22"/>
                <w:szCs w:val="22"/>
              </w:rPr>
              <w:t>.)</w:t>
            </w:r>
          </w:p>
        </w:tc>
        <w:tc>
          <w:tcPr>
            <w:tcW w:w="6662" w:type="dxa"/>
            <w:tcBorders>
              <w:top w:val="single" w:sz="4" w:space="0" w:color="auto"/>
              <w:left w:val="single" w:sz="4" w:space="0" w:color="auto"/>
              <w:bottom w:val="single" w:sz="4" w:space="0" w:color="auto"/>
            </w:tcBorders>
          </w:tcPr>
          <w:p w14:paraId="7EA13EAB" w14:textId="77777777" w:rsidR="008566FC" w:rsidRPr="00FC286D" w:rsidRDefault="008566FC" w:rsidP="003A6CE0">
            <w:pPr>
              <w:jc w:val="both"/>
              <w:rPr>
                <w:rFonts w:ascii="Calibri" w:hAnsi="Calibri"/>
                <w:sz w:val="22"/>
                <w:szCs w:val="22"/>
              </w:rPr>
            </w:pPr>
            <w:r w:rsidRPr="00FC286D">
              <w:rPr>
                <w:rFonts w:ascii="Calibri" w:hAnsi="Calibri"/>
                <w:sz w:val="22"/>
                <w:szCs w:val="22"/>
              </w:rPr>
              <w:t>100% / 1.700 / 1 / 52 / 1.265 / 5</w:t>
            </w:r>
          </w:p>
        </w:tc>
      </w:tr>
      <w:tr w:rsidR="008566FC" w:rsidRPr="006C530A" w14:paraId="38394082" w14:textId="77777777" w:rsidTr="00015F2D">
        <w:trPr>
          <w:trHeight w:val="284"/>
        </w:trPr>
        <w:tc>
          <w:tcPr>
            <w:tcW w:w="2547" w:type="dxa"/>
            <w:tcBorders>
              <w:top w:val="single" w:sz="4" w:space="0" w:color="auto"/>
              <w:bottom w:val="single" w:sz="4" w:space="0" w:color="auto"/>
              <w:right w:val="single" w:sz="4" w:space="0" w:color="auto"/>
            </w:tcBorders>
          </w:tcPr>
          <w:p w14:paraId="6D6F0DD4" w14:textId="77777777" w:rsidR="008566FC" w:rsidRPr="00946B1A" w:rsidRDefault="008566FC" w:rsidP="003A6CE0">
            <w:pPr>
              <w:jc w:val="both"/>
              <w:rPr>
                <w:rFonts w:ascii="Calibri" w:hAnsi="Calibri"/>
                <w:b/>
                <w:bCs/>
                <w:sz w:val="22"/>
                <w:szCs w:val="22"/>
              </w:rPr>
            </w:pPr>
            <w:r w:rsidRPr="00946B1A">
              <w:rPr>
                <w:rFonts w:ascii="Calibri" w:hAnsi="Calibri"/>
                <w:b/>
                <w:bCs/>
                <w:sz w:val="22"/>
                <w:szCs w:val="22"/>
              </w:rPr>
              <w:t>Ciljana vrijednost</w:t>
            </w:r>
            <w:r>
              <w:rPr>
                <w:rFonts w:ascii="Calibri" w:hAnsi="Calibri"/>
                <w:b/>
                <w:bCs/>
                <w:sz w:val="22"/>
                <w:szCs w:val="22"/>
              </w:rPr>
              <w:t xml:space="preserve"> (2025</w:t>
            </w:r>
            <w:r w:rsidRPr="00946B1A">
              <w:rPr>
                <w:rFonts w:ascii="Calibri" w:hAnsi="Calibri"/>
                <w:b/>
                <w:bCs/>
                <w:sz w:val="22"/>
                <w:szCs w:val="22"/>
              </w:rPr>
              <w:t>.)</w:t>
            </w:r>
          </w:p>
        </w:tc>
        <w:tc>
          <w:tcPr>
            <w:tcW w:w="6662" w:type="dxa"/>
            <w:tcBorders>
              <w:top w:val="single" w:sz="4" w:space="0" w:color="auto"/>
              <w:left w:val="single" w:sz="4" w:space="0" w:color="auto"/>
              <w:bottom w:val="single" w:sz="4" w:space="0" w:color="auto"/>
            </w:tcBorders>
          </w:tcPr>
          <w:p w14:paraId="58726929" w14:textId="77777777" w:rsidR="008566FC" w:rsidRPr="00FC286D" w:rsidRDefault="008566FC" w:rsidP="003A6CE0">
            <w:pPr>
              <w:jc w:val="both"/>
              <w:rPr>
                <w:rFonts w:ascii="Calibri" w:hAnsi="Calibri"/>
                <w:sz w:val="22"/>
                <w:szCs w:val="22"/>
              </w:rPr>
            </w:pPr>
            <w:r w:rsidRPr="00FC286D">
              <w:rPr>
                <w:rFonts w:ascii="Calibri" w:hAnsi="Calibri"/>
                <w:sz w:val="22"/>
                <w:szCs w:val="22"/>
              </w:rPr>
              <w:t>100% / 1.700 / 1 / 52 / 1.265 / 5</w:t>
            </w:r>
          </w:p>
        </w:tc>
      </w:tr>
    </w:tbl>
    <w:p w14:paraId="3E1D8A06" w14:textId="71642BCB" w:rsidR="0000086B" w:rsidRDefault="0000086B" w:rsidP="0000086B">
      <w:pPr>
        <w:jc w:val="both"/>
        <w:rPr>
          <w:rFonts w:ascii="Calibri" w:hAnsi="Calibri"/>
          <w:b/>
          <w:bCs/>
          <w:sz w:val="22"/>
          <w:szCs w:val="22"/>
        </w:rPr>
      </w:pPr>
    </w:p>
    <w:p w14:paraId="118890B4" w14:textId="77777777" w:rsidR="001345CC" w:rsidRDefault="001345CC" w:rsidP="0000086B">
      <w:pPr>
        <w:jc w:val="both"/>
        <w:rPr>
          <w:rFonts w:ascii="Calibri" w:hAnsi="Calibri"/>
          <w:b/>
          <w:bCs/>
          <w:sz w:val="22"/>
          <w:szCs w:val="22"/>
        </w:rPr>
      </w:pPr>
    </w:p>
    <w:p w14:paraId="40DEF375" w14:textId="2AF0FDC3" w:rsidR="00271E03" w:rsidRDefault="001345CC" w:rsidP="00563E90">
      <w:pPr>
        <w:jc w:val="both"/>
        <w:rPr>
          <w:rFonts w:ascii="Calibri" w:hAnsi="Calibri"/>
          <w:sz w:val="22"/>
          <w:szCs w:val="22"/>
        </w:rPr>
      </w:pPr>
      <w:r>
        <w:rPr>
          <w:rFonts w:ascii="Calibri" w:hAnsi="Calibri"/>
          <w:b/>
          <w:bCs/>
          <w:noProof/>
          <w:sz w:val="22"/>
          <w:szCs w:val="22"/>
        </w:rPr>
        <mc:AlternateContent>
          <mc:Choice Requires="wps">
            <w:drawing>
              <wp:anchor distT="0" distB="0" distL="114300" distR="114300" simplePos="0" relativeHeight="251749376" behindDoc="0" locked="0" layoutInCell="1" allowOverlap="1" wp14:anchorId="04B3FCDA" wp14:editId="7A43F4C8">
                <wp:simplePos x="0" y="0"/>
                <wp:positionH relativeFrom="margin">
                  <wp:align>right</wp:align>
                </wp:positionH>
                <wp:positionV relativeFrom="paragraph">
                  <wp:posOffset>33020</wp:posOffset>
                </wp:positionV>
                <wp:extent cx="5819775" cy="304800"/>
                <wp:effectExtent l="0" t="0" r="28575" b="19050"/>
                <wp:wrapNone/>
                <wp:docPr id="1969100122" name="Pravokutnik 1"/>
                <wp:cNvGraphicFramePr/>
                <a:graphic xmlns:a="http://schemas.openxmlformats.org/drawingml/2006/main">
                  <a:graphicData uri="http://schemas.microsoft.com/office/word/2010/wordprocessingShape">
                    <wps:wsp>
                      <wps:cNvSpPr/>
                      <wps:spPr>
                        <a:xfrm>
                          <a:off x="0" y="0"/>
                          <a:ext cx="5819775"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0E18C969" w14:textId="0D8E231D" w:rsidR="001345CC" w:rsidRDefault="001345CC" w:rsidP="001345CC">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r>
                            <w:r>
                              <w:rPr>
                                <w:rFonts w:ascii="Calibri" w:hAnsi="Calibri"/>
                                <w:b/>
                                <w:bCs/>
                                <w:sz w:val="22"/>
                                <w:szCs w:val="22"/>
                              </w:rPr>
                              <w:t>3000</w:t>
                            </w:r>
                            <w:r>
                              <w:rPr>
                                <w:rFonts w:ascii="Calibri" w:hAnsi="Calibri"/>
                                <w:b/>
                                <w:bCs/>
                                <w:sz w:val="22"/>
                                <w:szCs w:val="22"/>
                              </w:rPr>
                              <w:t xml:space="preserve">  </w:t>
                            </w:r>
                            <w:r>
                              <w:rPr>
                                <w:rFonts w:ascii="Calibri" w:hAnsi="Calibri"/>
                                <w:b/>
                                <w:bCs/>
                                <w:sz w:val="22"/>
                                <w:szCs w:val="22"/>
                              </w:rPr>
                              <w:t>AKTIVNOSTI PRORAČUNA, FINANCIJA I RAČUNOVODSTVA</w:t>
                            </w:r>
                            <w:r>
                              <w:rPr>
                                <w:rFonts w:ascii="Calibri" w:hAnsi="Calibri"/>
                                <w:b/>
                                <w:bCs/>
                                <w:sz w:val="22"/>
                                <w:szCs w:val="22"/>
                              </w:rPr>
                              <w:t xml:space="preserve"> </w:t>
                            </w:r>
                          </w:p>
                          <w:p w14:paraId="67F37525" w14:textId="20E5D359" w:rsidR="001345CC" w:rsidRPr="00EC65F6" w:rsidRDefault="001345CC" w:rsidP="001345CC">
                            <w:pPr>
                              <w:jc w:val="both"/>
                              <w:rPr>
                                <w:rFonts w:ascii="Calibri" w:hAnsi="Calibri"/>
                                <w:b/>
                                <w:bCs/>
                                <w:sz w:val="22"/>
                                <w:szCs w:val="22"/>
                              </w:rPr>
                            </w:pPr>
                            <w:r>
                              <w:rPr>
                                <w:rFonts w:ascii="Calibri" w:hAnsi="Calibri"/>
                                <w:b/>
                                <w:bCs/>
                                <w:sz w:val="22"/>
                                <w:szCs w:val="22"/>
                              </w:rPr>
                              <w:t xml:space="preserve">                                        </w:t>
                            </w:r>
                          </w:p>
                          <w:p w14:paraId="01E1E888" w14:textId="77777777" w:rsidR="001345CC" w:rsidRPr="00EC65F6" w:rsidRDefault="001345CC" w:rsidP="001345CC">
                            <w:pPr>
                              <w:spacing w:line="360" w:lineRule="auto"/>
                              <w:jc w:val="both"/>
                              <w:rPr>
                                <w:rFonts w:ascii="Calibri" w:hAnsi="Calibri"/>
                                <w:b/>
                                <w:bCs/>
                                <w:sz w:val="22"/>
                                <w:szCs w:val="22"/>
                              </w:rPr>
                            </w:pPr>
                          </w:p>
                          <w:p w14:paraId="52A265F3" w14:textId="77777777" w:rsidR="001345CC" w:rsidRDefault="001345CC" w:rsidP="001345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3FCDA" id="_x0000_s1070" style="position:absolute;left:0;text-align:left;margin-left:407.05pt;margin-top:2.6pt;width:458.25pt;height:24pt;z-index:251749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" fillcolor="white [3201]" strokecolor="#ed7d31 [3205]" strokeweight="1pt">
                <v:textbox>
                  <w:txbxContent>
                    <w:p w14:paraId="0E18C969" w14:textId="0D8E231D" w:rsidR="001345CC" w:rsidRDefault="001345CC" w:rsidP="001345CC">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r>
                      <w:r>
                        <w:rPr>
                          <w:rFonts w:ascii="Calibri" w:hAnsi="Calibri"/>
                          <w:b/>
                          <w:bCs/>
                          <w:sz w:val="22"/>
                          <w:szCs w:val="22"/>
                        </w:rPr>
                        <w:t>3000</w:t>
                      </w:r>
                      <w:r>
                        <w:rPr>
                          <w:rFonts w:ascii="Calibri" w:hAnsi="Calibri"/>
                          <w:b/>
                          <w:bCs/>
                          <w:sz w:val="22"/>
                          <w:szCs w:val="22"/>
                        </w:rPr>
                        <w:t xml:space="preserve">  </w:t>
                      </w:r>
                      <w:r>
                        <w:rPr>
                          <w:rFonts w:ascii="Calibri" w:hAnsi="Calibri"/>
                          <w:b/>
                          <w:bCs/>
                          <w:sz w:val="22"/>
                          <w:szCs w:val="22"/>
                        </w:rPr>
                        <w:t>AKTIVNOSTI PRORAČUNA, FINANCIJA I RAČUNOVODSTVA</w:t>
                      </w:r>
                      <w:r>
                        <w:rPr>
                          <w:rFonts w:ascii="Calibri" w:hAnsi="Calibri"/>
                          <w:b/>
                          <w:bCs/>
                          <w:sz w:val="22"/>
                          <w:szCs w:val="22"/>
                        </w:rPr>
                        <w:t xml:space="preserve"> </w:t>
                      </w:r>
                    </w:p>
                    <w:p w14:paraId="67F37525" w14:textId="20E5D359" w:rsidR="001345CC" w:rsidRPr="00EC65F6" w:rsidRDefault="001345CC" w:rsidP="001345CC">
                      <w:pPr>
                        <w:jc w:val="both"/>
                        <w:rPr>
                          <w:rFonts w:ascii="Calibri" w:hAnsi="Calibri"/>
                          <w:b/>
                          <w:bCs/>
                          <w:sz w:val="22"/>
                          <w:szCs w:val="22"/>
                        </w:rPr>
                      </w:pPr>
                      <w:r>
                        <w:rPr>
                          <w:rFonts w:ascii="Calibri" w:hAnsi="Calibri"/>
                          <w:b/>
                          <w:bCs/>
                          <w:sz w:val="22"/>
                          <w:szCs w:val="22"/>
                        </w:rPr>
                        <w:t xml:space="preserve">                                        </w:t>
                      </w:r>
                    </w:p>
                    <w:p w14:paraId="01E1E888" w14:textId="77777777" w:rsidR="001345CC" w:rsidRPr="00EC65F6" w:rsidRDefault="001345CC" w:rsidP="001345CC">
                      <w:pPr>
                        <w:spacing w:line="360" w:lineRule="auto"/>
                        <w:jc w:val="both"/>
                        <w:rPr>
                          <w:rFonts w:ascii="Calibri" w:hAnsi="Calibri"/>
                          <w:b/>
                          <w:bCs/>
                          <w:sz w:val="22"/>
                          <w:szCs w:val="22"/>
                        </w:rPr>
                      </w:pPr>
                    </w:p>
                    <w:p w14:paraId="52A265F3" w14:textId="77777777" w:rsidR="001345CC" w:rsidRDefault="001345CC" w:rsidP="001345CC">
                      <w:pPr>
                        <w:jc w:val="center"/>
                      </w:pPr>
                    </w:p>
                  </w:txbxContent>
                </v:textbox>
                <w10:wrap anchorx="margin"/>
              </v:rect>
            </w:pict>
          </mc:Fallback>
        </mc:AlternateContent>
      </w:r>
    </w:p>
    <w:p w14:paraId="75F46EEE" w14:textId="77777777" w:rsidR="001345CC" w:rsidRDefault="001345CC" w:rsidP="00563E90">
      <w:pPr>
        <w:jc w:val="both"/>
        <w:rPr>
          <w:rFonts w:ascii="Calibri" w:hAnsi="Calibri"/>
          <w:sz w:val="22"/>
          <w:szCs w:val="22"/>
        </w:rPr>
      </w:pPr>
    </w:p>
    <w:p w14:paraId="5633CDE7" w14:textId="77777777" w:rsidR="001345CC" w:rsidRDefault="001345CC" w:rsidP="00563E90">
      <w:pPr>
        <w:jc w:val="both"/>
        <w:rPr>
          <w:rFonts w:ascii="Calibri" w:hAnsi="Calibri"/>
          <w:sz w:val="22"/>
          <w:szCs w:val="22"/>
        </w:rPr>
      </w:pPr>
    </w:p>
    <w:p w14:paraId="5B1A3AB6" w14:textId="77777777" w:rsidR="001345CC" w:rsidRPr="001345CC" w:rsidRDefault="001345CC" w:rsidP="001345CC">
      <w:pPr>
        <w:pStyle w:val="Odlomakpopisa"/>
        <w:numPr>
          <w:ilvl w:val="0"/>
          <w:numId w:val="16"/>
        </w:numPr>
        <w:spacing w:after="0" w:line="240" w:lineRule="auto"/>
        <w:ind w:left="426" w:hanging="426"/>
        <w:rPr>
          <w:b/>
          <w:iCs/>
        </w:rPr>
      </w:pPr>
      <w:r w:rsidRPr="001345CC">
        <w:rPr>
          <w:b/>
          <w:iCs/>
        </w:rPr>
        <w:t xml:space="preserve">Zakonska osnova: </w:t>
      </w:r>
    </w:p>
    <w:p w14:paraId="184B30E9" w14:textId="77777777" w:rsidR="001345CC" w:rsidRPr="00176165" w:rsidRDefault="001345CC" w:rsidP="00E47983">
      <w:pPr>
        <w:pStyle w:val="Odlomakpopisa"/>
        <w:numPr>
          <w:ilvl w:val="0"/>
          <w:numId w:val="5"/>
        </w:numPr>
        <w:spacing w:after="0" w:line="240" w:lineRule="auto"/>
        <w:ind w:left="426"/>
        <w:jc w:val="both"/>
        <w:rPr>
          <w:b/>
          <w:i/>
        </w:rPr>
      </w:pPr>
      <w:r w:rsidRPr="00176165">
        <w:t>Zakon o lokalnoj i područnoj (regionalnoj) samoupravi („Narodne novine“, broj 33/01., 60/01., 129/05., 109/07., 125/08., 36/09., 150/11., 144/12., 19/13. (pročišćeni tekst), 137/15., 123/17. i 98/19.)</w:t>
      </w:r>
    </w:p>
    <w:p w14:paraId="17A0177D" w14:textId="77777777" w:rsidR="001345CC" w:rsidRPr="00176165" w:rsidRDefault="001345CC" w:rsidP="00E47983">
      <w:pPr>
        <w:pStyle w:val="Odlomakpopisa"/>
        <w:numPr>
          <w:ilvl w:val="0"/>
          <w:numId w:val="5"/>
        </w:numPr>
        <w:spacing w:after="0" w:line="240" w:lineRule="auto"/>
        <w:ind w:left="426"/>
        <w:jc w:val="both"/>
        <w:rPr>
          <w:b/>
          <w:i/>
        </w:rPr>
      </w:pPr>
      <w:r w:rsidRPr="00176165">
        <w:t>Zakon o proračunu („Narodne novine“, broj 144/21.)</w:t>
      </w:r>
    </w:p>
    <w:p w14:paraId="73B1DCC4" w14:textId="6448ADD2" w:rsidR="001345CC" w:rsidRPr="00B13E70" w:rsidRDefault="001345CC" w:rsidP="00E47983">
      <w:pPr>
        <w:pStyle w:val="Odlomakpopisa"/>
        <w:numPr>
          <w:ilvl w:val="0"/>
          <w:numId w:val="5"/>
        </w:numPr>
        <w:spacing w:after="0" w:line="240" w:lineRule="auto"/>
        <w:ind w:left="426"/>
        <w:jc w:val="both"/>
        <w:rPr>
          <w:b/>
          <w:i/>
        </w:rPr>
      </w:pPr>
      <w:r w:rsidRPr="00B13E70">
        <w:t>Zakon o financiranju lokalne i područne (regionalne) samouprave („Narodne novine“, broj 127/17. 138/20.</w:t>
      </w:r>
      <w:r w:rsidR="00E17FA9" w:rsidRPr="00B13E70">
        <w:t>, 151/22. i 114/23.</w:t>
      </w:r>
      <w:r w:rsidRPr="00B13E70">
        <w:t>)</w:t>
      </w:r>
    </w:p>
    <w:p w14:paraId="096F3A8D" w14:textId="34082950" w:rsidR="001345CC" w:rsidRPr="00B13E70" w:rsidRDefault="001345CC" w:rsidP="00E47983">
      <w:pPr>
        <w:numPr>
          <w:ilvl w:val="0"/>
          <w:numId w:val="5"/>
        </w:numPr>
        <w:spacing w:before="100" w:beforeAutospacing="1" w:after="100" w:afterAutospacing="1"/>
        <w:ind w:left="426"/>
        <w:jc w:val="both"/>
        <w:rPr>
          <w:rFonts w:ascii="Calibri" w:eastAsia="Calibri" w:hAnsi="Calibri"/>
          <w:sz w:val="22"/>
          <w:szCs w:val="22"/>
          <w:lang w:eastAsia="en-US"/>
        </w:rPr>
      </w:pPr>
      <w:r w:rsidRPr="00B13E70">
        <w:rPr>
          <w:rFonts w:ascii="Calibri" w:eastAsia="Calibri" w:hAnsi="Calibri"/>
          <w:sz w:val="22"/>
          <w:szCs w:val="22"/>
          <w:lang w:eastAsia="en-US"/>
        </w:rPr>
        <w:t xml:space="preserve">Zakon o lokalnim porezima („Narodne novine“, broj </w:t>
      </w:r>
      <w:hyperlink r:id="rId10" w:history="1">
        <w:r w:rsidRPr="00B13E70">
          <w:rPr>
            <w:rFonts w:ascii="Calibri" w:eastAsia="Calibri" w:hAnsi="Calibri"/>
            <w:sz w:val="22"/>
            <w:szCs w:val="22"/>
            <w:lang w:eastAsia="en-US"/>
          </w:rPr>
          <w:t>115/1</w:t>
        </w:r>
      </w:hyperlink>
      <w:r w:rsidRPr="00B13E70">
        <w:rPr>
          <w:rFonts w:ascii="Calibri" w:eastAsia="Calibri" w:hAnsi="Calibri"/>
          <w:sz w:val="22"/>
          <w:szCs w:val="22"/>
          <w:lang w:eastAsia="en-US"/>
        </w:rPr>
        <w:t>6., 101/1</w:t>
      </w:r>
      <w:hyperlink r:id="rId11" w:history="1">
        <w:r w:rsidRPr="00B13E70">
          <w:rPr>
            <w:rFonts w:ascii="Calibri" w:eastAsia="Calibri" w:hAnsi="Calibri"/>
            <w:sz w:val="22"/>
            <w:szCs w:val="22"/>
            <w:lang w:eastAsia="en-US"/>
          </w:rPr>
          <w:t>7</w:t>
        </w:r>
      </w:hyperlink>
      <w:r w:rsidRPr="00B13E70">
        <w:rPr>
          <w:rFonts w:ascii="Calibri" w:eastAsia="Calibri" w:hAnsi="Calibri"/>
          <w:sz w:val="22"/>
          <w:szCs w:val="22"/>
          <w:lang w:eastAsia="en-US"/>
        </w:rPr>
        <w:t>.</w:t>
      </w:r>
      <w:r w:rsidR="002A5C9E" w:rsidRPr="00B13E70">
        <w:rPr>
          <w:rFonts w:ascii="Calibri" w:eastAsia="Calibri" w:hAnsi="Calibri"/>
          <w:sz w:val="22"/>
          <w:szCs w:val="22"/>
          <w:lang w:eastAsia="en-US"/>
        </w:rPr>
        <w:t xml:space="preserve">, </w:t>
      </w:r>
      <w:r w:rsidRPr="00B13E70">
        <w:rPr>
          <w:rFonts w:ascii="Calibri" w:eastAsia="Calibri" w:hAnsi="Calibri"/>
          <w:sz w:val="22"/>
          <w:szCs w:val="22"/>
          <w:lang w:eastAsia="en-US"/>
        </w:rPr>
        <w:t xml:space="preserve"> 114/22.</w:t>
      </w:r>
      <w:r w:rsidR="002A5C9E" w:rsidRPr="00B13E70">
        <w:rPr>
          <w:rFonts w:ascii="Calibri" w:eastAsia="Calibri" w:hAnsi="Calibri"/>
          <w:sz w:val="22"/>
          <w:szCs w:val="22"/>
          <w:lang w:eastAsia="en-US"/>
        </w:rPr>
        <w:t xml:space="preserve"> i</w:t>
      </w:r>
      <w:r w:rsidR="00B13E70">
        <w:rPr>
          <w:rFonts w:ascii="Calibri" w:eastAsia="Calibri" w:hAnsi="Calibri"/>
          <w:sz w:val="22"/>
          <w:szCs w:val="22"/>
          <w:lang w:eastAsia="en-US"/>
        </w:rPr>
        <w:t xml:space="preserve"> </w:t>
      </w:r>
      <w:r w:rsidR="00A4490A" w:rsidRPr="00B13E70">
        <w:rPr>
          <w:rFonts w:ascii="Calibri" w:eastAsia="Calibri" w:hAnsi="Calibri"/>
          <w:sz w:val="22"/>
          <w:szCs w:val="22"/>
          <w:lang w:eastAsia="en-US"/>
        </w:rPr>
        <w:t>114/23.</w:t>
      </w:r>
      <w:r w:rsidRPr="00B13E70">
        <w:rPr>
          <w:rFonts w:ascii="Calibri" w:eastAsia="Calibri" w:hAnsi="Calibri"/>
          <w:sz w:val="22"/>
          <w:szCs w:val="22"/>
          <w:lang w:eastAsia="en-US"/>
        </w:rPr>
        <w:t xml:space="preserve">) </w:t>
      </w:r>
    </w:p>
    <w:p w14:paraId="0B25E3B4" w14:textId="0510D3FD" w:rsidR="001345CC" w:rsidRPr="00B13E70" w:rsidRDefault="001345CC" w:rsidP="00E47983">
      <w:pPr>
        <w:numPr>
          <w:ilvl w:val="0"/>
          <w:numId w:val="5"/>
        </w:numPr>
        <w:spacing w:before="100" w:beforeAutospacing="1" w:after="100" w:afterAutospacing="1"/>
        <w:ind w:left="426"/>
        <w:jc w:val="both"/>
        <w:rPr>
          <w:rFonts w:ascii="Calibri" w:eastAsia="Calibri" w:hAnsi="Calibri"/>
          <w:sz w:val="22"/>
          <w:szCs w:val="22"/>
          <w:lang w:eastAsia="en-US"/>
        </w:rPr>
      </w:pPr>
      <w:r w:rsidRPr="00B13E70">
        <w:rPr>
          <w:rFonts w:ascii="Calibri" w:eastAsia="Calibri" w:hAnsi="Calibri"/>
          <w:sz w:val="22"/>
          <w:szCs w:val="22"/>
          <w:lang w:eastAsia="en-US"/>
        </w:rPr>
        <w:t xml:space="preserve">Zakon o porezu na dohodak („Narodne novine“, broj </w:t>
      </w:r>
      <w:hyperlink r:id="rId12" w:history="1">
        <w:r w:rsidRPr="00B13E70">
          <w:rPr>
            <w:rFonts w:ascii="Calibri" w:eastAsia="Calibri" w:hAnsi="Calibri"/>
            <w:sz w:val="22"/>
            <w:szCs w:val="22"/>
            <w:lang w:eastAsia="en-US"/>
          </w:rPr>
          <w:t>115/1</w:t>
        </w:r>
      </w:hyperlink>
      <w:r w:rsidRPr="00B13E70">
        <w:rPr>
          <w:rFonts w:ascii="Calibri" w:eastAsia="Calibri" w:hAnsi="Calibri"/>
          <w:sz w:val="22"/>
          <w:szCs w:val="22"/>
          <w:lang w:eastAsia="en-US"/>
        </w:rPr>
        <w:t>6., 106/18., 121/19., 32/20.</w:t>
      </w:r>
      <w:r w:rsidR="0034286D" w:rsidRPr="00B13E70">
        <w:rPr>
          <w:rFonts w:ascii="Calibri" w:eastAsia="Calibri" w:hAnsi="Calibri"/>
          <w:sz w:val="22"/>
          <w:szCs w:val="22"/>
          <w:lang w:eastAsia="en-US"/>
        </w:rPr>
        <w:t>,</w:t>
      </w:r>
      <w:r w:rsidRPr="00B13E70">
        <w:rPr>
          <w:rFonts w:ascii="Calibri" w:eastAsia="Calibri" w:hAnsi="Calibri"/>
          <w:sz w:val="22"/>
          <w:szCs w:val="22"/>
          <w:lang w:eastAsia="en-US"/>
        </w:rPr>
        <w:t xml:space="preserve"> 138/20.</w:t>
      </w:r>
      <w:r w:rsidR="00B641FA" w:rsidRPr="00B13E70">
        <w:rPr>
          <w:rFonts w:ascii="Calibri" w:eastAsia="Calibri" w:hAnsi="Calibri"/>
          <w:sz w:val="22"/>
          <w:szCs w:val="22"/>
          <w:lang w:eastAsia="en-US"/>
        </w:rPr>
        <w:t>,</w:t>
      </w:r>
      <w:r w:rsidR="00B13E70">
        <w:rPr>
          <w:rFonts w:ascii="Calibri" w:eastAsia="Calibri" w:hAnsi="Calibri"/>
          <w:sz w:val="22"/>
          <w:szCs w:val="22"/>
          <w:lang w:eastAsia="en-US"/>
        </w:rPr>
        <w:t xml:space="preserve"> 151/22. i 114/23.</w:t>
      </w:r>
      <w:r w:rsidR="00B641FA" w:rsidRPr="00B13E70">
        <w:rPr>
          <w:rFonts w:ascii="Calibri" w:eastAsia="Calibri" w:hAnsi="Calibri"/>
          <w:sz w:val="22"/>
          <w:szCs w:val="22"/>
          <w:lang w:eastAsia="en-US"/>
        </w:rPr>
        <w:t xml:space="preserve"> </w:t>
      </w:r>
      <w:r w:rsidRPr="00B13E70">
        <w:rPr>
          <w:rFonts w:ascii="Calibri" w:eastAsia="Calibri" w:hAnsi="Calibri"/>
          <w:sz w:val="22"/>
          <w:szCs w:val="22"/>
          <w:lang w:eastAsia="en-US"/>
        </w:rPr>
        <w:t xml:space="preserve">) </w:t>
      </w:r>
    </w:p>
    <w:p w14:paraId="479D37DF" w14:textId="7E2F3E89" w:rsidR="001345CC" w:rsidRPr="00180712" w:rsidRDefault="001345CC" w:rsidP="00E47983">
      <w:pPr>
        <w:numPr>
          <w:ilvl w:val="0"/>
          <w:numId w:val="5"/>
        </w:numPr>
        <w:spacing w:before="100" w:beforeAutospacing="1" w:after="100" w:afterAutospacing="1"/>
        <w:ind w:left="426"/>
        <w:jc w:val="both"/>
        <w:rPr>
          <w:rFonts w:ascii="Calibri" w:eastAsia="Calibri" w:hAnsi="Calibri"/>
          <w:sz w:val="22"/>
          <w:szCs w:val="22"/>
          <w:lang w:eastAsia="en-US"/>
        </w:rPr>
      </w:pPr>
      <w:r w:rsidRPr="00180712">
        <w:rPr>
          <w:rFonts w:ascii="Calibri" w:eastAsia="Calibri" w:hAnsi="Calibri"/>
          <w:sz w:val="22"/>
          <w:szCs w:val="22"/>
          <w:lang w:eastAsia="en-US"/>
        </w:rPr>
        <w:t>Zakon o porezu na dodanu vrijednost („Narodne novine“, broj 73/13., 99/13., 148/13., 153/13., 143/14., 115/16., 106/18., 121/19., 138/20., 39/22., 113/22.</w:t>
      </w:r>
      <w:r w:rsidR="00B13E70" w:rsidRPr="00180712">
        <w:rPr>
          <w:rFonts w:ascii="Calibri" w:eastAsia="Calibri" w:hAnsi="Calibri"/>
          <w:sz w:val="22"/>
          <w:szCs w:val="22"/>
          <w:lang w:eastAsia="en-US"/>
        </w:rPr>
        <w:t>, 33/23.</w:t>
      </w:r>
      <w:r w:rsidRPr="00180712">
        <w:rPr>
          <w:rFonts w:ascii="Calibri" w:eastAsia="Calibri" w:hAnsi="Calibri"/>
          <w:sz w:val="22"/>
          <w:szCs w:val="22"/>
          <w:lang w:eastAsia="en-US"/>
        </w:rPr>
        <w:t xml:space="preserve">) </w:t>
      </w:r>
    </w:p>
    <w:p w14:paraId="75754ACA" w14:textId="77777777" w:rsidR="001345CC" w:rsidRPr="00180712" w:rsidRDefault="001345CC" w:rsidP="00E47983">
      <w:pPr>
        <w:numPr>
          <w:ilvl w:val="0"/>
          <w:numId w:val="5"/>
        </w:numPr>
        <w:spacing w:before="100" w:beforeAutospacing="1" w:after="100" w:afterAutospacing="1"/>
        <w:ind w:left="426"/>
        <w:jc w:val="both"/>
        <w:rPr>
          <w:rFonts w:ascii="Calibri" w:eastAsia="Calibri" w:hAnsi="Calibri"/>
          <w:sz w:val="22"/>
          <w:szCs w:val="22"/>
          <w:lang w:eastAsia="en-US"/>
        </w:rPr>
      </w:pPr>
      <w:r w:rsidRPr="00180712">
        <w:rPr>
          <w:rFonts w:ascii="Calibri" w:eastAsia="Calibri" w:hAnsi="Calibri"/>
          <w:sz w:val="22"/>
          <w:szCs w:val="22"/>
          <w:lang w:eastAsia="en-US"/>
        </w:rPr>
        <w:t>Opći porezni zakon („Narodne novine“, broj 115/16., 106/18., 121/19.,32/20., 42/20. i 114/22.)</w:t>
      </w:r>
    </w:p>
    <w:p w14:paraId="2FC30CFD" w14:textId="77777777" w:rsidR="001345CC" w:rsidRPr="00180712" w:rsidRDefault="001345CC" w:rsidP="00E47983">
      <w:pPr>
        <w:pStyle w:val="Odlomakpopisa"/>
        <w:numPr>
          <w:ilvl w:val="0"/>
          <w:numId w:val="5"/>
        </w:numPr>
        <w:spacing w:after="0" w:line="240" w:lineRule="auto"/>
        <w:ind w:left="426"/>
        <w:jc w:val="both"/>
        <w:rPr>
          <w:b/>
          <w:i/>
        </w:rPr>
      </w:pPr>
      <w:r w:rsidRPr="00180712">
        <w:t>Zakon o fiskalnoj odgovornosti („Narodne novine“, broj 111/18. i 41/20.)</w:t>
      </w:r>
    </w:p>
    <w:p w14:paraId="68D60513" w14:textId="77777777" w:rsidR="001345CC" w:rsidRPr="00180712" w:rsidRDefault="001345CC" w:rsidP="00E47983">
      <w:pPr>
        <w:numPr>
          <w:ilvl w:val="0"/>
          <w:numId w:val="5"/>
        </w:numPr>
        <w:spacing w:before="100" w:beforeAutospacing="1" w:after="100" w:afterAutospacing="1"/>
        <w:ind w:left="426"/>
        <w:jc w:val="both"/>
        <w:rPr>
          <w:rFonts w:ascii="Calibri" w:eastAsia="Calibri" w:hAnsi="Calibri"/>
          <w:sz w:val="22"/>
          <w:szCs w:val="22"/>
          <w:lang w:eastAsia="en-US"/>
        </w:rPr>
      </w:pPr>
      <w:r w:rsidRPr="00180712">
        <w:rPr>
          <w:rFonts w:ascii="Calibri" w:eastAsia="Calibri" w:hAnsi="Calibri"/>
          <w:sz w:val="22"/>
          <w:szCs w:val="22"/>
          <w:lang w:eastAsia="en-US"/>
        </w:rPr>
        <w:t xml:space="preserve">Uredba o sastavljanju i predaji Izjave o fiskalnoj odgovornosti i izvještaja o primjeni fiskalnih pravila (Narodne novine, broj 95/19.) </w:t>
      </w:r>
    </w:p>
    <w:p w14:paraId="758D8875" w14:textId="77777777" w:rsidR="001345CC" w:rsidRPr="00180712" w:rsidRDefault="001345CC" w:rsidP="00E47983">
      <w:pPr>
        <w:pStyle w:val="Odlomakpopisa"/>
        <w:numPr>
          <w:ilvl w:val="0"/>
          <w:numId w:val="5"/>
        </w:numPr>
        <w:spacing w:after="0" w:line="240" w:lineRule="auto"/>
        <w:ind w:left="426"/>
        <w:jc w:val="both"/>
        <w:rPr>
          <w:b/>
          <w:i/>
        </w:rPr>
      </w:pPr>
      <w:r w:rsidRPr="00180712">
        <w:t>Pravilnik o proračunskom računovodstvu i računskom planu („Narodne novine“, broj 124/14., 115/15. , 87/16., 3/18., 126/19., 108/20., 144/21.)</w:t>
      </w:r>
    </w:p>
    <w:p w14:paraId="51B8F98C" w14:textId="77777777" w:rsidR="001345CC" w:rsidRPr="001362E7" w:rsidRDefault="001345CC" w:rsidP="00E47983">
      <w:pPr>
        <w:numPr>
          <w:ilvl w:val="0"/>
          <w:numId w:val="5"/>
        </w:numPr>
        <w:spacing w:before="100" w:beforeAutospacing="1" w:after="100" w:afterAutospacing="1"/>
        <w:ind w:left="426"/>
        <w:jc w:val="both"/>
        <w:rPr>
          <w:rFonts w:ascii="Calibri" w:eastAsia="Calibri" w:hAnsi="Calibri"/>
          <w:sz w:val="22"/>
          <w:szCs w:val="22"/>
          <w:lang w:eastAsia="en-US"/>
        </w:rPr>
      </w:pPr>
      <w:r w:rsidRPr="001362E7">
        <w:rPr>
          <w:rFonts w:ascii="Calibri" w:eastAsia="Calibri" w:hAnsi="Calibri"/>
          <w:sz w:val="22"/>
          <w:szCs w:val="22"/>
          <w:lang w:eastAsia="en-US"/>
        </w:rPr>
        <w:t xml:space="preserve">Pravilnik o proračunskim klasifikacijama („Narodne novine“, broj </w:t>
      </w:r>
      <w:hyperlink r:id="rId13" w:history="1">
        <w:r w:rsidRPr="001362E7">
          <w:rPr>
            <w:rFonts w:ascii="Calibri" w:eastAsia="Calibri" w:hAnsi="Calibri"/>
            <w:sz w:val="22"/>
            <w:szCs w:val="22"/>
            <w:lang w:eastAsia="en-US"/>
          </w:rPr>
          <w:t>26/10</w:t>
        </w:r>
      </w:hyperlink>
      <w:r w:rsidRPr="001362E7">
        <w:rPr>
          <w:rFonts w:ascii="Calibri" w:eastAsia="Calibri" w:hAnsi="Calibri"/>
          <w:sz w:val="22"/>
          <w:szCs w:val="22"/>
          <w:lang w:eastAsia="en-US"/>
        </w:rPr>
        <w:t xml:space="preserve">., </w:t>
      </w:r>
      <w:hyperlink r:id="rId14" w:history="1">
        <w:r w:rsidRPr="001362E7">
          <w:rPr>
            <w:rFonts w:ascii="Calibri" w:eastAsia="Calibri" w:hAnsi="Calibri"/>
            <w:sz w:val="22"/>
            <w:szCs w:val="22"/>
            <w:lang w:eastAsia="en-US"/>
          </w:rPr>
          <w:t>120/13</w:t>
        </w:r>
      </w:hyperlink>
      <w:r w:rsidRPr="001362E7">
        <w:rPr>
          <w:rFonts w:ascii="Calibri" w:eastAsia="Calibri" w:hAnsi="Calibri"/>
          <w:sz w:val="22"/>
          <w:szCs w:val="22"/>
          <w:lang w:eastAsia="en-US"/>
        </w:rPr>
        <w:t xml:space="preserve">. i 1/20., 144/21.) </w:t>
      </w:r>
    </w:p>
    <w:p w14:paraId="404A523E" w14:textId="77777777" w:rsidR="001345CC" w:rsidRPr="001362E7" w:rsidRDefault="001345CC" w:rsidP="00E47983">
      <w:pPr>
        <w:numPr>
          <w:ilvl w:val="0"/>
          <w:numId w:val="5"/>
        </w:numPr>
        <w:spacing w:before="100" w:beforeAutospacing="1" w:after="100" w:afterAutospacing="1"/>
        <w:ind w:left="426"/>
        <w:jc w:val="both"/>
        <w:rPr>
          <w:rFonts w:ascii="Calibri" w:eastAsia="Calibri" w:hAnsi="Calibri"/>
          <w:sz w:val="22"/>
          <w:szCs w:val="22"/>
          <w:lang w:eastAsia="en-US"/>
        </w:rPr>
      </w:pPr>
      <w:r w:rsidRPr="001362E7">
        <w:rPr>
          <w:rFonts w:ascii="Calibri" w:eastAsia="Calibri" w:hAnsi="Calibri"/>
          <w:sz w:val="22"/>
          <w:szCs w:val="22"/>
          <w:lang w:eastAsia="en-US"/>
        </w:rPr>
        <w:t>Pravilnik o utvrđivanju proračunskih i izvanproračunskih korisnika državnog proračuna i proračunskih</w:t>
      </w:r>
      <w:r w:rsidRPr="00176165">
        <w:rPr>
          <w:rFonts w:ascii="Calibri" w:eastAsia="Calibri" w:hAnsi="Calibri"/>
          <w:sz w:val="22"/>
          <w:szCs w:val="22"/>
          <w:lang w:eastAsia="en-US"/>
        </w:rPr>
        <w:t xml:space="preserve"> i izvanproračunskih korisnika proračuna Pokazatelji lokalne i područne (regionalne) samouprave te o načinu vođenja Registra („Narodne novine“, broj </w:t>
      </w:r>
      <w:hyperlink r:id="rId15" w:history="1">
        <w:r w:rsidRPr="00176165">
          <w:rPr>
            <w:rFonts w:ascii="Calibri" w:eastAsia="Calibri" w:hAnsi="Calibri"/>
            <w:sz w:val="22"/>
            <w:szCs w:val="22"/>
            <w:lang w:eastAsia="en-US"/>
          </w:rPr>
          <w:t>128/09</w:t>
        </w:r>
      </w:hyperlink>
      <w:r w:rsidRPr="00176165">
        <w:rPr>
          <w:rFonts w:ascii="Calibri" w:eastAsia="Calibri" w:hAnsi="Calibri"/>
          <w:sz w:val="22"/>
          <w:szCs w:val="22"/>
          <w:lang w:eastAsia="en-US"/>
        </w:rPr>
        <w:t xml:space="preserve">., </w:t>
      </w:r>
      <w:hyperlink r:id="rId16" w:history="1">
        <w:r w:rsidRPr="00176165">
          <w:rPr>
            <w:rFonts w:ascii="Calibri" w:eastAsia="Calibri" w:hAnsi="Calibri"/>
            <w:sz w:val="22"/>
            <w:szCs w:val="22"/>
            <w:lang w:eastAsia="en-US"/>
          </w:rPr>
          <w:t>142/14</w:t>
        </w:r>
      </w:hyperlink>
      <w:r w:rsidRPr="00176165">
        <w:rPr>
          <w:rFonts w:ascii="Calibri" w:eastAsia="Calibri" w:hAnsi="Calibri"/>
          <w:sz w:val="22"/>
          <w:szCs w:val="22"/>
          <w:lang w:eastAsia="en-US"/>
        </w:rPr>
        <w:t>., 23/19.</w:t>
      </w:r>
      <w:r>
        <w:rPr>
          <w:rFonts w:ascii="Calibri" w:eastAsia="Calibri" w:hAnsi="Calibri"/>
          <w:sz w:val="22"/>
          <w:szCs w:val="22"/>
          <w:lang w:eastAsia="en-US"/>
        </w:rPr>
        <w:t xml:space="preserve">, </w:t>
      </w:r>
      <w:r w:rsidRPr="00176165">
        <w:rPr>
          <w:rFonts w:ascii="Calibri" w:eastAsia="Calibri" w:hAnsi="Calibri"/>
          <w:sz w:val="22"/>
          <w:szCs w:val="22"/>
          <w:lang w:eastAsia="en-US"/>
        </w:rPr>
        <w:t>83/</w:t>
      </w:r>
      <w:r w:rsidRPr="001362E7">
        <w:rPr>
          <w:rFonts w:ascii="Calibri" w:eastAsia="Calibri" w:hAnsi="Calibri"/>
          <w:sz w:val="22"/>
          <w:szCs w:val="22"/>
          <w:lang w:eastAsia="en-US"/>
        </w:rPr>
        <w:t>21. i 144/21.)</w:t>
      </w:r>
    </w:p>
    <w:p w14:paraId="7E41DAF4" w14:textId="77777777" w:rsidR="001345CC" w:rsidRPr="00176165" w:rsidRDefault="001345CC" w:rsidP="00E47983">
      <w:pPr>
        <w:numPr>
          <w:ilvl w:val="0"/>
          <w:numId w:val="5"/>
        </w:numPr>
        <w:spacing w:before="100" w:beforeAutospacing="1" w:after="100" w:afterAutospacing="1"/>
        <w:ind w:left="426"/>
        <w:jc w:val="both"/>
        <w:rPr>
          <w:rFonts w:ascii="Calibri" w:eastAsia="Calibri" w:hAnsi="Calibri"/>
          <w:sz w:val="22"/>
          <w:szCs w:val="22"/>
          <w:lang w:eastAsia="en-US"/>
        </w:rPr>
      </w:pPr>
      <w:r w:rsidRPr="00176165">
        <w:rPr>
          <w:rFonts w:ascii="Calibri" w:eastAsia="Calibri" w:hAnsi="Calibri"/>
          <w:sz w:val="22"/>
          <w:szCs w:val="22"/>
          <w:lang w:eastAsia="en-US"/>
        </w:rPr>
        <w:t xml:space="preserve">Pravilnik o postupku zaduživanja te davanja jamstava i suglasnosti pokazatelji lokalne i područne (regionalne) samouprave („Narodne novine“, broj 67/22.) </w:t>
      </w:r>
    </w:p>
    <w:p w14:paraId="3F79B8F4" w14:textId="77777777" w:rsidR="001345CC" w:rsidRPr="00176165" w:rsidRDefault="001345CC" w:rsidP="001345CC">
      <w:pPr>
        <w:pStyle w:val="Odlomakpopisa"/>
        <w:numPr>
          <w:ilvl w:val="0"/>
          <w:numId w:val="5"/>
        </w:numPr>
        <w:spacing w:after="0" w:line="240" w:lineRule="auto"/>
        <w:ind w:left="426"/>
        <w:jc w:val="both"/>
      </w:pPr>
      <w:r w:rsidRPr="00176165">
        <w:t>Zakon o javnoj nabavi („Narodne novine“, broj 120/16. i 114/22.)</w:t>
      </w:r>
    </w:p>
    <w:p w14:paraId="3BB93B4A" w14:textId="77777777" w:rsidR="001345CC" w:rsidRPr="00176165" w:rsidRDefault="001345CC" w:rsidP="001345CC">
      <w:pPr>
        <w:pStyle w:val="Odlomakpopisa"/>
        <w:numPr>
          <w:ilvl w:val="0"/>
          <w:numId w:val="5"/>
        </w:numPr>
        <w:spacing w:after="0" w:line="240" w:lineRule="auto"/>
        <w:ind w:left="426"/>
        <w:jc w:val="both"/>
      </w:pPr>
      <w:r w:rsidRPr="00176165">
        <w:t xml:space="preserve">Zakon o sustavu unutarnjih financijskih kontrola u javnom sektoru („Narodne novine“, broj 78/15. i 102/19.) </w:t>
      </w:r>
    </w:p>
    <w:p w14:paraId="4C2446C5" w14:textId="28C835F2" w:rsidR="001345CC" w:rsidRPr="00176165" w:rsidRDefault="001345CC" w:rsidP="001345CC">
      <w:pPr>
        <w:pStyle w:val="Odlomakpopisa"/>
        <w:numPr>
          <w:ilvl w:val="0"/>
          <w:numId w:val="5"/>
        </w:numPr>
        <w:spacing w:after="0" w:line="240" w:lineRule="auto"/>
        <w:ind w:left="426"/>
        <w:jc w:val="both"/>
        <w:rPr>
          <w:b/>
          <w:i/>
        </w:rPr>
      </w:pPr>
      <w:r w:rsidRPr="00176165">
        <w:t>Statut Općine Viškovo (Službene novine Općine Viškovo“, broj 3/18., 2/20., 4/21.</w:t>
      </w:r>
      <w:r>
        <w:t>,</w:t>
      </w:r>
      <w:r w:rsidRPr="00176165">
        <w:t xml:space="preserve"> 10/22.</w:t>
      </w:r>
      <w:r>
        <w:t xml:space="preserve"> i 09/23.</w:t>
      </w:r>
      <w:r w:rsidRPr="00176165">
        <w:t>)</w:t>
      </w:r>
    </w:p>
    <w:p w14:paraId="26BBD8F2" w14:textId="77777777" w:rsidR="001345CC" w:rsidRPr="00176165" w:rsidRDefault="001345CC" w:rsidP="001345CC">
      <w:pPr>
        <w:pStyle w:val="Odlomakpopisa"/>
        <w:numPr>
          <w:ilvl w:val="0"/>
          <w:numId w:val="5"/>
        </w:numPr>
        <w:spacing w:after="0" w:line="240" w:lineRule="auto"/>
        <w:ind w:left="426"/>
        <w:jc w:val="both"/>
      </w:pPr>
      <w:r w:rsidRPr="00176165">
        <w:t>Odluka o ustrojstvu i djelokrugu rada općinske uprave Općine Viškovo („Službene novine Primorsko-goranske županije“, broj  4/14. i 20/19.)</w:t>
      </w:r>
    </w:p>
    <w:bookmarkStart w:id="4" w:name="_Hlk150938653"/>
    <w:p w14:paraId="0F7E8C8A" w14:textId="17D6B573" w:rsidR="001345CC" w:rsidRPr="00E47983" w:rsidRDefault="001345CC" w:rsidP="001345CC">
      <w:pPr>
        <w:pStyle w:val="Odlomakpopisa"/>
        <w:numPr>
          <w:ilvl w:val="0"/>
          <w:numId w:val="5"/>
        </w:numPr>
        <w:spacing w:after="0" w:line="240" w:lineRule="auto"/>
        <w:ind w:left="426"/>
        <w:jc w:val="both"/>
      </w:pPr>
      <w:r w:rsidRPr="00E47983">
        <w:lastRenderedPageBreak/>
        <w:fldChar w:fldCharType="begin"/>
      </w:r>
      <w:r w:rsidRPr="00E47983">
        <w:instrText>HYPERLINK "http://www.sn.pgz.hr/default.asp?Link=odluke&amp;id=25815"</w:instrText>
      </w:r>
      <w:r w:rsidRPr="00E47983">
        <w:fldChar w:fldCharType="separate"/>
      </w:r>
      <w:r w:rsidRPr="00E47983">
        <w:t xml:space="preserve">Odluka o koeficijentima za obračun plaće službenika i namještenika </w:t>
      </w:r>
      <w:r w:rsidRPr="00E47983">
        <w:fldChar w:fldCharType="end"/>
      </w:r>
      <w:r w:rsidRPr="00E47983">
        <w:t>(„Službene novine Primorsko-goranske županije“, broj 40/10., 40/12. i 9/14. i „Službene novine Općine Viškovo“, broj 2/16.</w:t>
      </w:r>
      <w:r w:rsidR="00E47983" w:rsidRPr="00E47983">
        <w:t xml:space="preserve">, </w:t>
      </w:r>
      <w:r w:rsidRPr="00E47983">
        <w:t xml:space="preserve"> 5/16.)</w:t>
      </w:r>
    </w:p>
    <w:bookmarkEnd w:id="4"/>
    <w:p w14:paraId="04E24EB2" w14:textId="2127D53F" w:rsidR="001345CC" w:rsidRPr="00E47983" w:rsidRDefault="001345CC" w:rsidP="001345CC">
      <w:pPr>
        <w:pStyle w:val="Odlomakpopisa"/>
        <w:numPr>
          <w:ilvl w:val="0"/>
          <w:numId w:val="5"/>
        </w:numPr>
        <w:spacing w:after="0" w:line="240" w:lineRule="auto"/>
        <w:ind w:left="426"/>
        <w:jc w:val="both"/>
        <w:rPr>
          <w:b/>
          <w:i/>
        </w:rPr>
      </w:pPr>
      <w:r w:rsidRPr="00E47983">
        <w:t>Odluka o izvršavanju Proračuna Općine Viškovo za 202</w:t>
      </w:r>
      <w:r w:rsidRPr="00E47983">
        <w:t>4</w:t>
      </w:r>
      <w:r w:rsidRPr="00E47983">
        <w:t xml:space="preserve">. </w:t>
      </w:r>
    </w:p>
    <w:p w14:paraId="78F1BDDB" w14:textId="77777777" w:rsidR="001345CC" w:rsidRPr="001362E7" w:rsidRDefault="001345CC" w:rsidP="001345CC">
      <w:pPr>
        <w:pStyle w:val="Odlomakpopisa"/>
        <w:spacing w:after="0" w:line="240" w:lineRule="auto"/>
        <w:ind w:left="644"/>
        <w:jc w:val="both"/>
        <w:rPr>
          <w:b/>
          <w:i/>
        </w:rPr>
      </w:pPr>
    </w:p>
    <w:p w14:paraId="6D0D676D" w14:textId="77777777" w:rsidR="001345CC" w:rsidRPr="00E47983" w:rsidRDefault="001345CC" w:rsidP="001345CC">
      <w:pPr>
        <w:pStyle w:val="Odlomakpopisa"/>
        <w:numPr>
          <w:ilvl w:val="0"/>
          <w:numId w:val="16"/>
        </w:numPr>
        <w:spacing w:after="0" w:line="240" w:lineRule="auto"/>
        <w:ind w:left="426" w:hanging="426"/>
        <w:jc w:val="both"/>
        <w:rPr>
          <w:b/>
          <w:iCs/>
        </w:rPr>
      </w:pPr>
      <w:r w:rsidRPr="00E47983">
        <w:rPr>
          <w:b/>
          <w:iCs/>
        </w:rPr>
        <w:t>Sadržaj programa:</w:t>
      </w:r>
    </w:p>
    <w:p w14:paraId="3645BDF4" w14:textId="77777777" w:rsidR="001345CC" w:rsidRPr="00E47983" w:rsidRDefault="001345CC" w:rsidP="001345CC">
      <w:pPr>
        <w:pStyle w:val="Odlomakpopisa"/>
        <w:spacing w:after="0" w:line="240" w:lineRule="auto"/>
        <w:ind w:left="426"/>
        <w:jc w:val="both"/>
        <w:rPr>
          <w:b/>
          <w:iCs/>
          <w:sz w:val="12"/>
          <w:szCs w:val="12"/>
        </w:rPr>
      </w:pPr>
    </w:p>
    <w:p w14:paraId="2C950F23" w14:textId="77777777" w:rsidR="001345CC" w:rsidRPr="00176165" w:rsidRDefault="001345CC" w:rsidP="001345CC">
      <w:pPr>
        <w:rPr>
          <w:rFonts w:ascii="Calibri" w:hAnsi="Calibri"/>
          <w:sz w:val="22"/>
          <w:szCs w:val="22"/>
        </w:rPr>
      </w:pPr>
      <w:r w:rsidRPr="00176165">
        <w:rPr>
          <w:rFonts w:ascii="Calibri" w:hAnsi="Calibri"/>
          <w:sz w:val="22"/>
          <w:szCs w:val="22"/>
        </w:rPr>
        <w:t xml:space="preserve">Navedeni program sastoji se od sljedećih aktivnosti i kapitalnih projekata: </w:t>
      </w:r>
    </w:p>
    <w:p w14:paraId="6D726EDB" w14:textId="77777777" w:rsidR="001345CC" w:rsidRPr="00176165" w:rsidRDefault="001345CC" w:rsidP="00E47983">
      <w:pPr>
        <w:pStyle w:val="Odlomakpopisa"/>
        <w:numPr>
          <w:ilvl w:val="0"/>
          <w:numId w:val="2"/>
        </w:numPr>
        <w:spacing w:after="0" w:line="240" w:lineRule="auto"/>
        <w:ind w:left="426"/>
      </w:pPr>
      <w:r w:rsidRPr="00176165">
        <w:t>A301001 Zajednički troškovi odjela</w:t>
      </w:r>
    </w:p>
    <w:p w14:paraId="5A13A9CA" w14:textId="77777777" w:rsidR="001345CC" w:rsidRPr="00176165" w:rsidRDefault="001345CC" w:rsidP="00E47983">
      <w:pPr>
        <w:pStyle w:val="Odlomakpopisa"/>
        <w:numPr>
          <w:ilvl w:val="0"/>
          <w:numId w:val="2"/>
        </w:numPr>
        <w:spacing w:after="0" w:line="240" w:lineRule="auto"/>
        <w:ind w:left="426"/>
      </w:pPr>
      <w:r w:rsidRPr="00176165">
        <w:t>K301002 Nabava opreme i druge imovine za potrebe odjela</w:t>
      </w:r>
    </w:p>
    <w:p w14:paraId="3F658951" w14:textId="77777777" w:rsidR="001345CC" w:rsidRPr="00176165" w:rsidRDefault="001345CC" w:rsidP="00E47983">
      <w:pPr>
        <w:pStyle w:val="Odlomakpopisa"/>
        <w:numPr>
          <w:ilvl w:val="0"/>
          <w:numId w:val="2"/>
        </w:numPr>
        <w:spacing w:after="0" w:line="240" w:lineRule="auto"/>
        <w:ind w:left="426"/>
      </w:pPr>
      <w:r w:rsidRPr="00176165">
        <w:t>A301003 Otplata kredita</w:t>
      </w:r>
    </w:p>
    <w:p w14:paraId="3551C796" w14:textId="77777777" w:rsidR="001345CC" w:rsidRPr="00176165" w:rsidRDefault="001345CC" w:rsidP="001345CC">
      <w:pPr>
        <w:pStyle w:val="Odlomakpopisa"/>
        <w:spacing w:after="0" w:line="240" w:lineRule="auto"/>
        <w:rPr>
          <w:sz w:val="16"/>
          <w:szCs w:val="16"/>
        </w:rPr>
      </w:pPr>
    </w:p>
    <w:p w14:paraId="1D629332" w14:textId="77777777" w:rsidR="001345CC" w:rsidRPr="00E47983" w:rsidRDefault="001345CC" w:rsidP="00E47983">
      <w:pPr>
        <w:pStyle w:val="Odlomakpopisa"/>
        <w:numPr>
          <w:ilvl w:val="0"/>
          <w:numId w:val="16"/>
        </w:numPr>
        <w:spacing w:after="0" w:line="240" w:lineRule="auto"/>
        <w:ind w:left="426"/>
        <w:rPr>
          <w:b/>
          <w:iCs/>
        </w:rPr>
      </w:pPr>
      <w:r w:rsidRPr="00E47983">
        <w:rPr>
          <w:b/>
          <w:iCs/>
        </w:rPr>
        <w:t>Ciljevi programa u trogodišnjem razdoblju i pokazatelji uspješnosti kojima će se mjeriti ostvarenje tih ciljeva</w:t>
      </w:r>
    </w:p>
    <w:p w14:paraId="69B5A680" w14:textId="77777777" w:rsidR="001345CC" w:rsidRPr="00176165" w:rsidRDefault="001345CC" w:rsidP="001345CC">
      <w:pPr>
        <w:rPr>
          <w:rFonts w:ascii="Calibri" w:hAnsi="Calibri"/>
          <w:sz w:val="12"/>
          <w:szCs w:val="12"/>
          <w:u w:val="single"/>
        </w:rPr>
      </w:pPr>
    </w:p>
    <w:p w14:paraId="78C16552" w14:textId="77777777" w:rsidR="001345CC" w:rsidRPr="00176165" w:rsidRDefault="001345CC" w:rsidP="001345CC">
      <w:pPr>
        <w:rPr>
          <w:rFonts w:ascii="Calibri" w:hAnsi="Calibri"/>
          <w:b/>
          <w:sz w:val="22"/>
          <w:szCs w:val="22"/>
        </w:rPr>
      </w:pPr>
      <w:r w:rsidRPr="00176165">
        <w:rPr>
          <w:rFonts w:ascii="Calibri" w:hAnsi="Calibri"/>
          <w:b/>
          <w:sz w:val="22"/>
          <w:szCs w:val="22"/>
        </w:rPr>
        <w:t>A301001 Zajednički troškovi odjela</w:t>
      </w:r>
    </w:p>
    <w:p w14:paraId="2E58FF6A" w14:textId="77777777" w:rsidR="001345CC" w:rsidRPr="00176165" w:rsidRDefault="001345CC" w:rsidP="001345CC">
      <w:pPr>
        <w:rPr>
          <w:rFonts w:ascii="Calibri" w:hAnsi="Calibri"/>
          <w:sz w:val="22"/>
          <w:szCs w:val="22"/>
        </w:rPr>
      </w:pPr>
      <w:r w:rsidRPr="00176165">
        <w:rPr>
          <w:rFonts w:ascii="Calibri" w:hAnsi="Calibri"/>
          <w:sz w:val="22"/>
          <w:szCs w:val="22"/>
        </w:rPr>
        <w:t>Za realizaciju ove aktivnosti planirana su sljedeća sredstva:</w:t>
      </w:r>
    </w:p>
    <w:p w14:paraId="274B4C77" w14:textId="77777777" w:rsidR="001345CC" w:rsidRPr="00176165" w:rsidRDefault="001345CC" w:rsidP="001345CC">
      <w:pPr>
        <w:pStyle w:val="Odlomakpopisa"/>
        <w:numPr>
          <w:ilvl w:val="0"/>
          <w:numId w:val="4"/>
        </w:numPr>
        <w:spacing w:after="0" w:line="240" w:lineRule="auto"/>
      </w:pPr>
      <w:r w:rsidRPr="00176165">
        <w:t>202</w:t>
      </w:r>
      <w:r>
        <w:t>4</w:t>
      </w:r>
      <w:r w:rsidRPr="00176165">
        <w:t>. godina    1.</w:t>
      </w:r>
      <w:r>
        <w:t>709.600</w:t>
      </w:r>
      <w:r w:rsidRPr="00176165">
        <w:t xml:space="preserve"> EUR</w:t>
      </w:r>
    </w:p>
    <w:p w14:paraId="0EC14B99" w14:textId="77777777" w:rsidR="001345CC" w:rsidRPr="00176165" w:rsidRDefault="001345CC" w:rsidP="001345CC">
      <w:pPr>
        <w:pStyle w:val="Odlomakpopisa"/>
        <w:numPr>
          <w:ilvl w:val="0"/>
          <w:numId w:val="4"/>
        </w:numPr>
        <w:spacing w:after="0" w:line="240" w:lineRule="auto"/>
      </w:pPr>
      <w:r w:rsidRPr="00176165">
        <w:t>202</w:t>
      </w:r>
      <w:r>
        <w:t>5</w:t>
      </w:r>
      <w:r w:rsidRPr="00176165">
        <w:t>. godina    1.</w:t>
      </w:r>
      <w:r>
        <w:t>709.600</w:t>
      </w:r>
      <w:r w:rsidRPr="00176165">
        <w:t xml:space="preserve"> EUR</w:t>
      </w:r>
    </w:p>
    <w:p w14:paraId="287DE24F" w14:textId="77777777" w:rsidR="001345CC" w:rsidRPr="00176165" w:rsidRDefault="001345CC" w:rsidP="001345CC">
      <w:pPr>
        <w:pStyle w:val="Odlomakpopisa"/>
        <w:numPr>
          <w:ilvl w:val="0"/>
          <w:numId w:val="4"/>
        </w:numPr>
        <w:spacing w:after="0"/>
      </w:pPr>
      <w:r w:rsidRPr="00176165">
        <w:t>202</w:t>
      </w:r>
      <w:r>
        <w:t>6</w:t>
      </w:r>
      <w:r w:rsidRPr="00176165">
        <w:t>. godina    1.</w:t>
      </w:r>
      <w:r>
        <w:t>711.600</w:t>
      </w:r>
      <w:r w:rsidRPr="00176165">
        <w:t xml:space="preserve"> EUR</w:t>
      </w:r>
    </w:p>
    <w:p w14:paraId="005FAD3F" w14:textId="77777777" w:rsidR="001345CC" w:rsidRPr="00176165" w:rsidRDefault="001345CC" w:rsidP="001345CC">
      <w:pPr>
        <w:jc w:val="both"/>
        <w:rPr>
          <w:rFonts w:ascii="Calibri" w:hAnsi="Calibri"/>
          <w:sz w:val="12"/>
          <w:szCs w:val="12"/>
        </w:rPr>
      </w:pPr>
    </w:p>
    <w:p w14:paraId="675C03B1" w14:textId="65706C67" w:rsidR="00CD5B1D" w:rsidRDefault="00CD5B1D" w:rsidP="001345CC">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2023</w:t>
      </w:r>
      <w:r w:rsidRPr="00EC65F6">
        <w:rPr>
          <w:rFonts w:ascii="Calibri" w:hAnsi="Calibri"/>
          <w:sz w:val="22"/>
          <w:szCs w:val="22"/>
        </w:rPr>
        <w:t>. godinu t</w:t>
      </w:r>
      <w:r>
        <w:rPr>
          <w:rFonts w:ascii="Calibri" w:hAnsi="Calibri"/>
          <w:sz w:val="22"/>
          <w:szCs w:val="22"/>
        </w:rPr>
        <w:t>e projekcijama Proračuna za 2024. i 2025</w:t>
      </w:r>
      <w:r w:rsidRPr="00EC65F6">
        <w:rPr>
          <w:rFonts w:ascii="Calibri" w:hAnsi="Calibri"/>
          <w:sz w:val="22"/>
          <w:szCs w:val="22"/>
        </w:rPr>
        <w:t>. godinu za ovu aktivnost b</w:t>
      </w:r>
      <w:r>
        <w:rPr>
          <w:rFonts w:ascii="Calibri" w:hAnsi="Calibri"/>
          <w:sz w:val="22"/>
          <w:szCs w:val="22"/>
        </w:rPr>
        <w:t>ilo je planirano</w:t>
      </w:r>
      <w:r>
        <w:rPr>
          <w:rFonts w:ascii="Calibri" w:hAnsi="Calibri"/>
          <w:sz w:val="22"/>
          <w:szCs w:val="22"/>
        </w:rPr>
        <w:t xml:space="preserve"> 1.361.007,02 EUR  u 2024. godini odnosno 1.374.278,92 EUR u 2025. godinu. </w:t>
      </w:r>
    </w:p>
    <w:p w14:paraId="5D43DEFF" w14:textId="4FA2D031" w:rsidR="00501FF7" w:rsidRDefault="001345CC" w:rsidP="00501FF7">
      <w:pPr>
        <w:jc w:val="both"/>
        <w:rPr>
          <w:rFonts w:ascii="Calibri" w:hAnsi="Calibri"/>
          <w:sz w:val="22"/>
          <w:szCs w:val="22"/>
        </w:rPr>
      </w:pPr>
      <w:r w:rsidRPr="00176165">
        <w:rPr>
          <w:rFonts w:ascii="Calibri" w:hAnsi="Calibri"/>
          <w:sz w:val="22"/>
          <w:szCs w:val="22"/>
        </w:rPr>
        <w:t>Proračunom</w:t>
      </w:r>
      <w:r w:rsidRPr="00501FF7">
        <w:rPr>
          <w:rFonts w:ascii="Calibri" w:hAnsi="Calibri"/>
          <w:sz w:val="22"/>
          <w:szCs w:val="22"/>
        </w:rPr>
        <w:t xml:space="preserve"> za 2024. godinu te projekcijama Proračuna za 2025. i 2026. godinu za </w:t>
      </w:r>
      <w:r w:rsidR="00501FF7">
        <w:rPr>
          <w:rFonts w:ascii="Calibri" w:hAnsi="Calibri"/>
          <w:sz w:val="22"/>
          <w:szCs w:val="22"/>
        </w:rPr>
        <w:t xml:space="preserve">ovu </w:t>
      </w:r>
      <w:r w:rsidRPr="00501FF7">
        <w:rPr>
          <w:rFonts w:ascii="Calibri" w:hAnsi="Calibri"/>
          <w:sz w:val="22"/>
          <w:szCs w:val="22"/>
        </w:rPr>
        <w:t>aktivnost planiran</w:t>
      </w:r>
      <w:r w:rsidR="00501FF7">
        <w:rPr>
          <w:rFonts w:ascii="Calibri" w:hAnsi="Calibri"/>
          <w:sz w:val="22"/>
          <w:szCs w:val="22"/>
        </w:rPr>
        <w:t xml:space="preserve">o je </w:t>
      </w:r>
      <w:r w:rsidRPr="00501FF7">
        <w:rPr>
          <w:rFonts w:ascii="Calibri" w:hAnsi="Calibri"/>
          <w:sz w:val="22"/>
          <w:szCs w:val="22"/>
        </w:rPr>
        <w:t>1.709.600 EUR za 2024. i 2025. godinu odnosno 1.711.600 EUR za 202</w:t>
      </w:r>
      <w:r w:rsidR="00C43D1B">
        <w:rPr>
          <w:rFonts w:ascii="Calibri" w:hAnsi="Calibri"/>
          <w:sz w:val="22"/>
          <w:szCs w:val="22"/>
        </w:rPr>
        <w:t>6</w:t>
      </w:r>
      <w:r w:rsidRPr="00501FF7">
        <w:rPr>
          <w:rFonts w:ascii="Calibri" w:hAnsi="Calibri"/>
          <w:sz w:val="22"/>
          <w:szCs w:val="22"/>
        </w:rPr>
        <w:t>. godinu.</w:t>
      </w:r>
      <w:r w:rsidR="00BA45AF" w:rsidRPr="00501FF7">
        <w:rPr>
          <w:rFonts w:ascii="Calibri" w:hAnsi="Calibri"/>
          <w:sz w:val="22"/>
          <w:szCs w:val="22"/>
        </w:rPr>
        <w:t xml:space="preserve"> </w:t>
      </w:r>
      <w:r w:rsidR="00501FF7" w:rsidRPr="00501FF7">
        <w:rPr>
          <w:rFonts w:ascii="Calibri" w:hAnsi="Calibri"/>
          <w:sz w:val="22"/>
          <w:szCs w:val="22"/>
        </w:rPr>
        <w:t xml:space="preserve">Do odstupanja dolazi </w:t>
      </w:r>
      <w:r w:rsidR="00501FF7" w:rsidRPr="00563E90">
        <w:rPr>
          <w:rFonts w:ascii="Calibri" w:hAnsi="Calibri"/>
          <w:sz w:val="22"/>
          <w:szCs w:val="22"/>
        </w:rPr>
        <w:t xml:space="preserve">dijelom </w:t>
      </w:r>
      <w:r w:rsidR="00501FF7">
        <w:rPr>
          <w:rFonts w:ascii="Calibri" w:hAnsi="Calibri"/>
          <w:sz w:val="22"/>
          <w:szCs w:val="22"/>
        </w:rPr>
        <w:t xml:space="preserve">zbog </w:t>
      </w:r>
      <w:r w:rsidR="00501FF7" w:rsidRPr="00563E90">
        <w:rPr>
          <w:rFonts w:ascii="Calibri" w:hAnsi="Calibri"/>
          <w:sz w:val="22"/>
          <w:szCs w:val="22"/>
        </w:rPr>
        <w:t>povećanja broja zaposlenih u upravnim tijelima</w:t>
      </w:r>
      <w:r w:rsidR="00501FF7">
        <w:rPr>
          <w:rFonts w:ascii="Calibri" w:hAnsi="Calibri"/>
          <w:sz w:val="22"/>
          <w:szCs w:val="22"/>
        </w:rPr>
        <w:t xml:space="preserve">, a dijelom i zbog </w:t>
      </w:r>
      <w:r w:rsidR="00501FF7">
        <w:rPr>
          <w:rFonts w:ascii="Calibri" w:hAnsi="Calibri"/>
          <w:sz w:val="22"/>
          <w:szCs w:val="22"/>
        </w:rPr>
        <w:t>povećanj</w:t>
      </w:r>
      <w:r w:rsidR="00501FF7">
        <w:rPr>
          <w:rFonts w:ascii="Calibri" w:hAnsi="Calibri"/>
          <w:sz w:val="22"/>
          <w:szCs w:val="22"/>
        </w:rPr>
        <w:t>a</w:t>
      </w:r>
      <w:r w:rsidR="00501FF7">
        <w:rPr>
          <w:rFonts w:ascii="Calibri" w:hAnsi="Calibri"/>
          <w:sz w:val="22"/>
          <w:szCs w:val="22"/>
        </w:rPr>
        <w:t xml:space="preserve"> osnovice plaće koje se primjenjuje od rujna 2023. godine. </w:t>
      </w:r>
      <w:r w:rsidR="00501FF7" w:rsidRPr="00563E90">
        <w:rPr>
          <w:rFonts w:ascii="Calibri" w:hAnsi="Calibri"/>
          <w:sz w:val="22"/>
          <w:szCs w:val="22"/>
        </w:rPr>
        <w:t xml:space="preserve">Također, predviđeno je i određeno usklađenje ostalih rashoda za zaposlene sukladno propisanim iznosima neoporezivih naknada. </w:t>
      </w:r>
    </w:p>
    <w:p w14:paraId="70102027" w14:textId="77777777" w:rsidR="00501FF7" w:rsidRDefault="00501FF7" w:rsidP="001345CC">
      <w:pPr>
        <w:jc w:val="both"/>
        <w:rPr>
          <w:rFonts w:ascii="Calibri" w:hAnsi="Calibri"/>
          <w:sz w:val="22"/>
          <w:szCs w:val="22"/>
          <w:highlight w:val="yellow"/>
        </w:rPr>
      </w:pPr>
    </w:p>
    <w:p w14:paraId="7185F45E" w14:textId="5A156E89" w:rsidR="001345CC" w:rsidRPr="00176165" w:rsidRDefault="001345CC" w:rsidP="001345CC">
      <w:pPr>
        <w:jc w:val="both"/>
        <w:rPr>
          <w:rFonts w:ascii="Calibri" w:hAnsi="Calibri"/>
          <w:sz w:val="22"/>
          <w:szCs w:val="22"/>
        </w:rPr>
      </w:pPr>
      <w:r>
        <w:rPr>
          <w:rFonts w:ascii="Calibri" w:hAnsi="Calibri"/>
          <w:sz w:val="22"/>
          <w:szCs w:val="22"/>
        </w:rPr>
        <w:t xml:space="preserve">Ova aktivnost uključuje i materijalne rashode koji čine rashode za </w:t>
      </w:r>
      <w:r w:rsidRPr="00176165">
        <w:rPr>
          <w:rFonts w:ascii="Calibri" w:hAnsi="Calibri"/>
          <w:sz w:val="22"/>
          <w:szCs w:val="22"/>
        </w:rPr>
        <w:t>stručna osposobljavanja, službena putovanja, literaturu, gorivo za službena vozila, sitni inventar, usluge telefona i interneta, računalne usluge, usluge održavanja opreme potrebne za rad općinskih tijela, intelektualne i grafičke usluge, najamnine za računalnu i drugu opremu, licence za antivirusne i druge programe te usluge Porezne uprave za naplatu i evidenciju poreznih prihoda</w:t>
      </w:r>
      <w:r>
        <w:rPr>
          <w:rFonts w:ascii="Calibri" w:hAnsi="Calibri"/>
          <w:sz w:val="22"/>
          <w:szCs w:val="22"/>
        </w:rPr>
        <w:t xml:space="preserve">, financijske i ostale rashode </w:t>
      </w:r>
      <w:r w:rsidRPr="00176165">
        <w:rPr>
          <w:rFonts w:ascii="Calibri" w:hAnsi="Calibri"/>
          <w:sz w:val="22"/>
          <w:szCs w:val="22"/>
        </w:rPr>
        <w:t>za bankarske usluge i usluge platnog prometa, zatezne kamate, rashodi vezani uz procjene nekretnina u postupcima ovrha i pripadajuće pristojbe te rashodi za eventualne naknade šteta</w:t>
      </w:r>
      <w:r>
        <w:rPr>
          <w:rFonts w:ascii="Calibri" w:hAnsi="Calibri"/>
          <w:sz w:val="22"/>
          <w:szCs w:val="22"/>
        </w:rPr>
        <w:t xml:space="preserve"> planirane sukladno potrebi funkcionalnog procesa rada tijela.</w:t>
      </w:r>
      <w:r w:rsidRPr="00176165">
        <w:rPr>
          <w:rFonts w:ascii="Calibri" w:hAnsi="Calibri"/>
          <w:sz w:val="22"/>
          <w:szCs w:val="22"/>
        </w:rPr>
        <w:t xml:space="preserve"> </w:t>
      </w:r>
    </w:p>
    <w:p w14:paraId="15A685D9" w14:textId="77777777" w:rsidR="00B641FA" w:rsidRDefault="00B641FA" w:rsidP="001345CC">
      <w:pPr>
        <w:jc w:val="both"/>
        <w:rPr>
          <w:rFonts w:ascii="Calibri" w:hAnsi="Calibri"/>
          <w:sz w:val="22"/>
          <w:szCs w:val="22"/>
        </w:rPr>
      </w:pPr>
    </w:p>
    <w:p w14:paraId="61C52541" w14:textId="77777777" w:rsidR="001345CC" w:rsidRPr="00176165" w:rsidRDefault="001345CC" w:rsidP="001345CC">
      <w:pPr>
        <w:rPr>
          <w:rFonts w:ascii="Calibri" w:hAnsi="Calibri"/>
          <w:b/>
          <w:noProof/>
          <w:sz w:val="22"/>
          <w:szCs w:val="22"/>
        </w:rPr>
      </w:pPr>
      <w:r w:rsidRPr="00176165">
        <w:rPr>
          <w:rFonts w:ascii="Calibri" w:hAnsi="Calibri"/>
          <w:b/>
          <w:noProof/>
          <w:sz w:val="22"/>
          <w:szCs w:val="22"/>
        </w:rPr>
        <w:t>K301002 Nabava opreme i druge imovine za potrebe odjela</w:t>
      </w:r>
    </w:p>
    <w:p w14:paraId="6333095A" w14:textId="77777777" w:rsidR="001345CC" w:rsidRPr="00176165" w:rsidRDefault="001345CC" w:rsidP="001345CC">
      <w:pPr>
        <w:rPr>
          <w:rFonts w:ascii="Calibri" w:hAnsi="Calibri"/>
          <w:noProof/>
          <w:sz w:val="22"/>
          <w:szCs w:val="22"/>
        </w:rPr>
      </w:pPr>
      <w:r w:rsidRPr="00176165">
        <w:rPr>
          <w:rFonts w:ascii="Calibri" w:hAnsi="Calibri"/>
          <w:noProof/>
          <w:sz w:val="22"/>
          <w:szCs w:val="22"/>
        </w:rPr>
        <w:t>Za realizaciju ove aktivnosti planirana su sljedeća sredstva:</w:t>
      </w:r>
    </w:p>
    <w:p w14:paraId="37FA9A43" w14:textId="77777777" w:rsidR="001345CC" w:rsidRPr="00176165" w:rsidRDefault="001345CC" w:rsidP="001345CC">
      <w:pPr>
        <w:pStyle w:val="Odlomakpopisa"/>
        <w:numPr>
          <w:ilvl w:val="0"/>
          <w:numId w:val="4"/>
        </w:numPr>
        <w:spacing w:after="0" w:line="240" w:lineRule="auto"/>
        <w:rPr>
          <w:noProof/>
        </w:rPr>
      </w:pPr>
      <w:r w:rsidRPr="00176165">
        <w:rPr>
          <w:noProof/>
        </w:rPr>
        <w:t>202</w:t>
      </w:r>
      <w:r>
        <w:rPr>
          <w:noProof/>
        </w:rPr>
        <w:t>4</w:t>
      </w:r>
      <w:r w:rsidRPr="00176165">
        <w:rPr>
          <w:noProof/>
        </w:rPr>
        <w:t xml:space="preserve">. godina   </w:t>
      </w:r>
      <w:r>
        <w:rPr>
          <w:noProof/>
        </w:rPr>
        <w:t>24.300</w:t>
      </w:r>
      <w:r w:rsidRPr="00176165">
        <w:rPr>
          <w:noProof/>
        </w:rPr>
        <w:t xml:space="preserve"> EUR</w:t>
      </w:r>
    </w:p>
    <w:p w14:paraId="23FCCAA4" w14:textId="77777777" w:rsidR="001345CC" w:rsidRPr="00176165" w:rsidRDefault="001345CC" w:rsidP="001345CC">
      <w:pPr>
        <w:pStyle w:val="Odlomakpopisa"/>
        <w:numPr>
          <w:ilvl w:val="0"/>
          <w:numId w:val="4"/>
        </w:numPr>
        <w:spacing w:after="0" w:line="240" w:lineRule="auto"/>
        <w:rPr>
          <w:noProof/>
        </w:rPr>
      </w:pPr>
      <w:r w:rsidRPr="00176165">
        <w:rPr>
          <w:noProof/>
        </w:rPr>
        <w:t>202</w:t>
      </w:r>
      <w:r>
        <w:rPr>
          <w:noProof/>
        </w:rPr>
        <w:t>5</w:t>
      </w:r>
      <w:r w:rsidRPr="00176165">
        <w:rPr>
          <w:noProof/>
        </w:rPr>
        <w:t>. godina   2</w:t>
      </w:r>
      <w:r>
        <w:rPr>
          <w:noProof/>
        </w:rPr>
        <w:t>4.300</w:t>
      </w:r>
      <w:r w:rsidRPr="00176165">
        <w:rPr>
          <w:noProof/>
        </w:rPr>
        <w:t xml:space="preserve"> EUR </w:t>
      </w:r>
    </w:p>
    <w:p w14:paraId="33F6C84D" w14:textId="77777777" w:rsidR="001345CC" w:rsidRPr="00176165" w:rsidRDefault="001345CC" w:rsidP="001345CC">
      <w:pPr>
        <w:pStyle w:val="Odlomakpopisa"/>
        <w:numPr>
          <w:ilvl w:val="0"/>
          <w:numId w:val="4"/>
        </w:numPr>
        <w:spacing w:after="0" w:line="240" w:lineRule="auto"/>
        <w:rPr>
          <w:noProof/>
        </w:rPr>
      </w:pPr>
      <w:r w:rsidRPr="00176165">
        <w:rPr>
          <w:noProof/>
        </w:rPr>
        <w:t>202</w:t>
      </w:r>
      <w:r>
        <w:rPr>
          <w:noProof/>
        </w:rPr>
        <w:t>6</w:t>
      </w:r>
      <w:r w:rsidRPr="00176165">
        <w:rPr>
          <w:noProof/>
        </w:rPr>
        <w:t>. godina   2</w:t>
      </w:r>
      <w:r>
        <w:rPr>
          <w:noProof/>
        </w:rPr>
        <w:t>4.300</w:t>
      </w:r>
      <w:r w:rsidRPr="00176165">
        <w:rPr>
          <w:noProof/>
        </w:rPr>
        <w:t xml:space="preserve"> EUR</w:t>
      </w:r>
    </w:p>
    <w:p w14:paraId="1D6EF9D5" w14:textId="77777777" w:rsidR="001345CC" w:rsidRDefault="001345CC" w:rsidP="001345CC">
      <w:pPr>
        <w:pStyle w:val="Odlomakpopisa"/>
        <w:spacing w:after="0"/>
        <w:rPr>
          <w:noProof/>
          <w:sz w:val="16"/>
          <w:szCs w:val="16"/>
        </w:rPr>
      </w:pPr>
    </w:p>
    <w:p w14:paraId="3FAD22A3" w14:textId="7E6209F4" w:rsidR="00CD5B1D" w:rsidRDefault="00CD5B1D" w:rsidP="00CD5B1D">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2023</w:t>
      </w:r>
      <w:r w:rsidRPr="00EC65F6">
        <w:rPr>
          <w:rFonts w:ascii="Calibri" w:hAnsi="Calibri"/>
          <w:sz w:val="22"/>
          <w:szCs w:val="22"/>
        </w:rPr>
        <w:t>. godinu t</w:t>
      </w:r>
      <w:r>
        <w:rPr>
          <w:rFonts w:ascii="Calibri" w:hAnsi="Calibri"/>
          <w:sz w:val="22"/>
          <w:szCs w:val="22"/>
        </w:rPr>
        <w:t>e projekcijama Proračuna za 2024. i 2025</w:t>
      </w:r>
      <w:r w:rsidRPr="00EC65F6">
        <w:rPr>
          <w:rFonts w:ascii="Calibri" w:hAnsi="Calibri"/>
          <w:sz w:val="22"/>
          <w:szCs w:val="22"/>
        </w:rPr>
        <w:t>. godinu za ovu aktivnost b</w:t>
      </w:r>
      <w:r>
        <w:rPr>
          <w:rFonts w:ascii="Calibri" w:hAnsi="Calibri"/>
          <w:sz w:val="22"/>
          <w:szCs w:val="22"/>
        </w:rPr>
        <w:t xml:space="preserve">ilo je planirano 21.236,65 </w:t>
      </w:r>
      <w:r w:rsidR="00A84B96">
        <w:rPr>
          <w:rFonts w:ascii="Calibri" w:hAnsi="Calibri"/>
          <w:sz w:val="22"/>
          <w:szCs w:val="22"/>
        </w:rPr>
        <w:t xml:space="preserve">EUR. Do odstupanja dolazi zbog potrebe nabave nove računalne opreme uslijed dotrajalosti </w:t>
      </w:r>
      <w:r w:rsidR="00C341ED">
        <w:rPr>
          <w:rFonts w:ascii="Calibri" w:hAnsi="Calibri"/>
          <w:sz w:val="22"/>
          <w:szCs w:val="22"/>
        </w:rPr>
        <w:t xml:space="preserve">dijela </w:t>
      </w:r>
      <w:r w:rsidR="00A84B96">
        <w:rPr>
          <w:rFonts w:ascii="Calibri" w:hAnsi="Calibri"/>
          <w:sz w:val="22"/>
          <w:szCs w:val="22"/>
        </w:rPr>
        <w:t>postojeće kao i novih programskih aplikacija za unaprjeđenja rada</w:t>
      </w:r>
      <w:r w:rsidR="00C341ED">
        <w:rPr>
          <w:rFonts w:ascii="Calibri" w:hAnsi="Calibri"/>
          <w:sz w:val="22"/>
          <w:szCs w:val="22"/>
        </w:rPr>
        <w:t xml:space="preserve"> općinske uprave. </w:t>
      </w:r>
    </w:p>
    <w:p w14:paraId="388E21A2" w14:textId="77777777" w:rsidR="00CD5B1D" w:rsidRPr="00176165" w:rsidRDefault="00CD5B1D" w:rsidP="001345CC">
      <w:pPr>
        <w:pStyle w:val="Odlomakpopisa"/>
        <w:spacing w:after="0"/>
        <w:rPr>
          <w:noProof/>
          <w:sz w:val="16"/>
          <w:szCs w:val="16"/>
        </w:rPr>
      </w:pPr>
    </w:p>
    <w:p w14:paraId="6BEA1D6D" w14:textId="77777777" w:rsidR="001345CC" w:rsidRPr="00176165" w:rsidRDefault="001345CC" w:rsidP="001345CC">
      <w:pPr>
        <w:jc w:val="both"/>
        <w:rPr>
          <w:rFonts w:ascii="Calibri" w:hAnsi="Calibri"/>
          <w:noProof/>
          <w:sz w:val="22"/>
          <w:szCs w:val="22"/>
        </w:rPr>
      </w:pPr>
      <w:r w:rsidRPr="00176165">
        <w:rPr>
          <w:rFonts w:ascii="Calibri" w:hAnsi="Calibri"/>
          <w:noProof/>
          <w:sz w:val="22"/>
          <w:szCs w:val="22"/>
        </w:rPr>
        <w:t>U sklopu ovog kapitalnog projekta planirani su rashodi</w:t>
      </w:r>
      <w:r>
        <w:rPr>
          <w:rFonts w:ascii="Calibri" w:hAnsi="Calibri"/>
          <w:noProof/>
          <w:sz w:val="22"/>
          <w:szCs w:val="22"/>
        </w:rPr>
        <w:t xml:space="preserve"> </w:t>
      </w:r>
      <w:r w:rsidRPr="00176165">
        <w:rPr>
          <w:rFonts w:ascii="Calibri" w:hAnsi="Calibri"/>
          <w:noProof/>
          <w:sz w:val="22"/>
          <w:szCs w:val="22"/>
        </w:rPr>
        <w:t xml:space="preserve"> </w:t>
      </w:r>
      <w:r>
        <w:rPr>
          <w:rFonts w:ascii="Calibri" w:hAnsi="Calibri"/>
          <w:noProof/>
          <w:sz w:val="22"/>
          <w:szCs w:val="22"/>
        </w:rPr>
        <w:t xml:space="preserve">u iznosu 24.300 EUR </w:t>
      </w:r>
      <w:r w:rsidRPr="00176165">
        <w:rPr>
          <w:rFonts w:ascii="Calibri" w:hAnsi="Calibri"/>
          <w:noProof/>
          <w:sz w:val="22"/>
          <w:szCs w:val="22"/>
        </w:rPr>
        <w:t>vezani uz nabavu namještaja i uredske opreme, prije svega računalne opreme te nabavu novih i doradu postojećih programskih aplikacija za potrebe odjela koje su uvjetovane stvarnim potrebama i/ili zakonskim obvezama.</w:t>
      </w:r>
    </w:p>
    <w:p w14:paraId="0F77C601" w14:textId="77777777" w:rsidR="001345CC" w:rsidRDefault="001345CC" w:rsidP="001345CC">
      <w:pPr>
        <w:rPr>
          <w:rFonts w:ascii="Calibri" w:hAnsi="Calibri"/>
          <w:b/>
          <w:noProof/>
          <w:sz w:val="22"/>
          <w:szCs w:val="22"/>
        </w:rPr>
      </w:pPr>
    </w:p>
    <w:p w14:paraId="260DB3C5" w14:textId="77777777" w:rsidR="00F61EA7" w:rsidRDefault="00F61EA7" w:rsidP="001345CC">
      <w:pPr>
        <w:rPr>
          <w:rFonts w:ascii="Calibri" w:hAnsi="Calibri"/>
          <w:b/>
          <w:noProof/>
          <w:sz w:val="22"/>
          <w:szCs w:val="22"/>
        </w:rPr>
      </w:pPr>
    </w:p>
    <w:p w14:paraId="00F3BAF5" w14:textId="77777777" w:rsidR="001345CC" w:rsidRPr="00176165" w:rsidRDefault="001345CC" w:rsidP="001345CC">
      <w:pPr>
        <w:rPr>
          <w:rFonts w:ascii="Calibri" w:hAnsi="Calibri"/>
          <w:b/>
          <w:noProof/>
          <w:sz w:val="22"/>
          <w:szCs w:val="22"/>
        </w:rPr>
      </w:pPr>
      <w:r w:rsidRPr="00176165">
        <w:rPr>
          <w:rFonts w:ascii="Calibri" w:hAnsi="Calibri"/>
          <w:b/>
          <w:noProof/>
          <w:sz w:val="22"/>
          <w:szCs w:val="22"/>
        </w:rPr>
        <w:lastRenderedPageBreak/>
        <w:t xml:space="preserve">A301003 Otplata kredita </w:t>
      </w:r>
    </w:p>
    <w:p w14:paraId="2157EB06" w14:textId="77777777" w:rsidR="001345CC" w:rsidRPr="00176165" w:rsidRDefault="001345CC" w:rsidP="001345CC">
      <w:pPr>
        <w:rPr>
          <w:rFonts w:ascii="Calibri" w:hAnsi="Calibri"/>
          <w:noProof/>
          <w:sz w:val="22"/>
          <w:szCs w:val="22"/>
        </w:rPr>
      </w:pPr>
      <w:r w:rsidRPr="00176165">
        <w:rPr>
          <w:rFonts w:ascii="Calibri" w:hAnsi="Calibri"/>
          <w:noProof/>
          <w:sz w:val="22"/>
          <w:szCs w:val="22"/>
        </w:rPr>
        <w:t>Za realizaciju ove aktivnosti planirana su sljedeća sredstva:</w:t>
      </w:r>
    </w:p>
    <w:p w14:paraId="44E00A7D" w14:textId="77777777" w:rsidR="001345CC" w:rsidRPr="00AA35D8" w:rsidRDefault="001345CC" w:rsidP="001345CC">
      <w:pPr>
        <w:pStyle w:val="Odlomakpopisa"/>
        <w:numPr>
          <w:ilvl w:val="0"/>
          <w:numId w:val="4"/>
        </w:numPr>
        <w:spacing w:after="0" w:line="240" w:lineRule="auto"/>
        <w:rPr>
          <w:noProof/>
        </w:rPr>
      </w:pPr>
      <w:r w:rsidRPr="00AA35D8">
        <w:rPr>
          <w:noProof/>
        </w:rPr>
        <w:t>202</w:t>
      </w:r>
      <w:r>
        <w:rPr>
          <w:noProof/>
        </w:rPr>
        <w:t>4</w:t>
      </w:r>
      <w:r w:rsidRPr="00AA35D8">
        <w:rPr>
          <w:noProof/>
        </w:rPr>
        <w:t xml:space="preserve">. godina      </w:t>
      </w:r>
      <w:r>
        <w:rPr>
          <w:noProof/>
        </w:rPr>
        <w:t>886.000</w:t>
      </w:r>
      <w:r w:rsidRPr="00AA35D8">
        <w:rPr>
          <w:noProof/>
        </w:rPr>
        <w:t xml:space="preserve"> EUR</w:t>
      </w:r>
    </w:p>
    <w:p w14:paraId="61FF436C" w14:textId="4277AED6" w:rsidR="001345CC" w:rsidRPr="00176165" w:rsidRDefault="001345CC" w:rsidP="001345CC">
      <w:pPr>
        <w:pStyle w:val="Odlomakpopisa"/>
        <w:numPr>
          <w:ilvl w:val="0"/>
          <w:numId w:val="4"/>
        </w:numPr>
        <w:spacing w:after="0" w:line="240" w:lineRule="auto"/>
        <w:rPr>
          <w:noProof/>
        </w:rPr>
      </w:pPr>
      <w:r w:rsidRPr="00176165">
        <w:rPr>
          <w:noProof/>
        </w:rPr>
        <w:t>202</w:t>
      </w:r>
      <w:r>
        <w:rPr>
          <w:noProof/>
        </w:rPr>
        <w:t>5</w:t>
      </w:r>
      <w:r w:rsidRPr="00176165">
        <w:rPr>
          <w:noProof/>
        </w:rPr>
        <w:t xml:space="preserve">. godina      </w:t>
      </w:r>
      <w:r>
        <w:rPr>
          <w:noProof/>
        </w:rPr>
        <w:t>920.000</w:t>
      </w:r>
      <w:r w:rsidRPr="00176165">
        <w:rPr>
          <w:noProof/>
        </w:rPr>
        <w:t xml:space="preserve"> EUR</w:t>
      </w:r>
      <w:r w:rsidR="00F22CA4">
        <w:rPr>
          <w:noProof/>
        </w:rPr>
        <w:t xml:space="preserve"> </w:t>
      </w:r>
    </w:p>
    <w:p w14:paraId="18CA7EDF" w14:textId="77777777" w:rsidR="001345CC" w:rsidRPr="00176165" w:rsidRDefault="001345CC" w:rsidP="001345CC">
      <w:pPr>
        <w:pStyle w:val="Odlomakpopisa"/>
        <w:numPr>
          <w:ilvl w:val="0"/>
          <w:numId w:val="4"/>
        </w:numPr>
        <w:spacing w:after="0"/>
        <w:rPr>
          <w:noProof/>
        </w:rPr>
      </w:pPr>
      <w:r w:rsidRPr="00176165">
        <w:rPr>
          <w:noProof/>
        </w:rPr>
        <w:t>202</w:t>
      </w:r>
      <w:r>
        <w:rPr>
          <w:noProof/>
        </w:rPr>
        <w:t>6</w:t>
      </w:r>
      <w:r w:rsidRPr="00176165">
        <w:rPr>
          <w:noProof/>
        </w:rPr>
        <w:t xml:space="preserve">. godina      </w:t>
      </w:r>
      <w:r>
        <w:rPr>
          <w:noProof/>
        </w:rPr>
        <w:t>906.400</w:t>
      </w:r>
      <w:r w:rsidRPr="00176165">
        <w:rPr>
          <w:noProof/>
        </w:rPr>
        <w:t xml:space="preserve"> EUR</w:t>
      </w:r>
    </w:p>
    <w:p w14:paraId="2B71F56C" w14:textId="77777777" w:rsidR="001345CC" w:rsidRPr="00176165" w:rsidRDefault="001345CC" w:rsidP="001345CC">
      <w:pPr>
        <w:pStyle w:val="Odlomakpopisa"/>
        <w:spacing w:after="0" w:line="240" w:lineRule="auto"/>
        <w:ind w:left="0"/>
        <w:jc w:val="both"/>
        <w:rPr>
          <w:noProof/>
          <w:sz w:val="12"/>
          <w:szCs w:val="12"/>
        </w:rPr>
      </w:pPr>
    </w:p>
    <w:p w14:paraId="4DE103DB" w14:textId="578D7677" w:rsidR="001345CC" w:rsidRPr="00150D25" w:rsidRDefault="001345CC" w:rsidP="001345CC">
      <w:pPr>
        <w:pStyle w:val="Odlomakpopisa"/>
        <w:spacing w:after="0" w:line="240" w:lineRule="auto"/>
        <w:ind w:left="0"/>
        <w:jc w:val="both"/>
        <w:rPr>
          <w:noProof/>
        </w:rPr>
      </w:pPr>
      <w:r w:rsidRPr="00150D25">
        <w:rPr>
          <w:noProof/>
        </w:rPr>
        <w:t>Proračunom Općine Viškovo za 202</w:t>
      </w:r>
      <w:r w:rsidR="00E47983" w:rsidRPr="00150D25">
        <w:rPr>
          <w:noProof/>
        </w:rPr>
        <w:t>3</w:t>
      </w:r>
      <w:r w:rsidRPr="00150D25">
        <w:rPr>
          <w:noProof/>
        </w:rPr>
        <w:t>. godinu te projekcijama za 202</w:t>
      </w:r>
      <w:r w:rsidR="00E47983" w:rsidRPr="00150D25">
        <w:rPr>
          <w:noProof/>
        </w:rPr>
        <w:t>4</w:t>
      </w:r>
      <w:r w:rsidRPr="00150D25">
        <w:rPr>
          <w:noProof/>
        </w:rPr>
        <w:t>. i 202</w:t>
      </w:r>
      <w:r w:rsidR="00E47983" w:rsidRPr="00150D25">
        <w:rPr>
          <w:noProof/>
        </w:rPr>
        <w:t>5</w:t>
      </w:r>
      <w:r w:rsidRPr="00150D25">
        <w:rPr>
          <w:noProof/>
        </w:rPr>
        <w:t xml:space="preserve">. godinu za aktivnost Otplata kredita planiran je iznos od </w:t>
      </w:r>
      <w:r w:rsidR="00150D25" w:rsidRPr="00150D25">
        <w:rPr>
          <w:noProof/>
        </w:rPr>
        <w:t>763.687,04</w:t>
      </w:r>
      <w:r w:rsidRPr="00150D25">
        <w:rPr>
          <w:noProof/>
        </w:rPr>
        <w:t xml:space="preserve"> </w:t>
      </w:r>
      <w:r w:rsidR="00150D25" w:rsidRPr="00150D25">
        <w:rPr>
          <w:noProof/>
        </w:rPr>
        <w:t xml:space="preserve">EUR </w:t>
      </w:r>
      <w:r w:rsidRPr="00150D25">
        <w:rPr>
          <w:noProof/>
        </w:rPr>
        <w:t>202</w:t>
      </w:r>
      <w:r w:rsidR="00150D25" w:rsidRPr="00150D25">
        <w:rPr>
          <w:noProof/>
        </w:rPr>
        <w:t>4</w:t>
      </w:r>
      <w:r w:rsidRPr="00150D25">
        <w:rPr>
          <w:noProof/>
        </w:rPr>
        <w:t xml:space="preserve">. godinu odnosno </w:t>
      </w:r>
      <w:r w:rsidR="00150D25" w:rsidRPr="00150D25">
        <w:rPr>
          <w:noProof/>
        </w:rPr>
        <w:t>744.973,11</w:t>
      </w:r>
      <w:r w:rsidRPr="00150D25">
        <w:rPr>
          <w:noProof/>
        </w:rPr>
        <w:t xml:space="preserve"> EUR za 202</w:t>
      </w:r>
      <w:r w:rsidR="00150D25" w:rsidRPr="00150D25">
        <w:rPr>
          <w:noProof/>
        </w:rPr>
        <w:t>5</w:t>
      </w:r>
      <w:r w:rsidRPr="00150D25">
        <w:rPr>
          <w:noProof/>
        </w:rPr>
        <w:t xml:space="preserve">. godinu. Ostupanje u odnosu na prethodne projekcije nastalo je zbog </w:t>
      </w:r>
      <w:r w:rsidR="00150D25" w:rsidRPr="00150D25">
        <w:rPr>
          <w:noProof/>
        </w:rPr>
        <w:t xml:space="preserve">početka otplate zaduženja za </w:t>
      </w:r>
      <w:r w:rsidRPr="00150D25">
        <w:rPr>
          <w:noProof/>
        </w:rPr>
        <w:t>izgradnju Kuće halubajskega zvončar</w:t>
      </w:r>
      <w:r w:rsidR="00E47983" w:rsidRPr="00150D25">
        <w:rPr>
          <w:noProof/>
        </w:rPr>
        <w:t>a</w:t>
      </w:r>
      <w:r w:rsidRPr="00150D25">
        <w:rPr>
          <w:noProof/>
        </w:rPr>
        <w:t xml:space="preserve">, </w:t>
      </w:r>
      <w:r w:rsidR="00150D25" w:rsidRPr="00150D25">
        <w:rPr>
          <w:noProof/>
        </w:rPr>
        <w:t>odustajanja od zaduženja za o</w:t>
      </w:r>
      <w:r w:rsidRPr="00150D25">
        <w:rPr>
          <w:noProof/>
        </w:rPr>
        <w:t>snovn</w:t>
      </w:r>
      <w:r w:rsidR="00150D25" w:rsidRPr="00150D25">
        <w:rPr>
          <w:noProof/>
        </w:rPr>
        <w:t>u</w:t>
      </w:r>
      <w:r w:rsidRPr="00150D25">
        <w:rPr>
          <w:noProof/>
        </w:rPr>
        <w:t xml:space="preserve"> škol</w:t>
      </w:r>
      <w:r w:rsidR="00150D25" w:rsidRPr="00150D25">
        <w:rPr>
          <w:noProof/>
        </w:rPr>
        <w:t>u</w:t>
      </w:r>
      <w:r w:rsidRPr="00150D25">
        <w:rPr>
          <w:noProof/>
        </w:rPr>
        <w:t xml:space="preserve"> u Marinićima, kao i zbog novo</w:t>
      </w:r>
      <w:r w:rsidR="00150D25" w:rsidRPr="00150D25">
        <w:rPr>
          <w:noProof/>
        </w:rPr>
        <w:t xml:space="preserve">g </w:t>
      </w:r>
      <w:r w:rsidRPr="00150D25">
        <w:rPr>
          <w:noProof/>
        </w:rPr>
        <w:t xml:space="preserve"> planiranog zaduženja u 2023. godini za</w:t>
      </w:r>
      <w:r w:rsidR="00150D25" w:rsidRPr="00150D25">
        <w:rPr>
          <w:noProof/>
        </w:rPr>
        <w:t xml:space="preserve"> izgradnju i nadzor nad izgradnjom Radne zone Marišćina </w:t>
      </w:r>
      <w:r w:rsidRPr="00150D25">
        <w:rPr>
          <w:noProof/>
        </w:rPr>
        <w:t xml:space="preserve"> </w:t>
      </w:r>
      <w:r w:rsidR="00150D25" w:rsidRPr="00150D25">
        <w:rPr>
          <w:noProof/>
        </w:rPr>
        <w:t>te novo planiranih zaduženja za provedbu projekta modernizacije sustava javne rasvjete kao i pomicanja novog zaduženja za i</w:t>
      </w:r>
      <w:r w:rsidRPr="00150D25">
        <w:rPr>
          <w:noProof/>
        </w:rPr>
        <w:t>zgradnju dječjeg vrtića i jaslica u Viškovu</w:t>
      </w:r>
      <w:r w:rsidR="00150D25" w:rsidRPr="00150D25">
        <w:rPr>
          <w:noProof/>
        </w:rPr>
        <w:t xml:space="preserve"> iz 2023. u 2024</w:t>
      </w:r>
      <w:r w:rsidRPr="00150D25">
        <w:rPr>
          <w:noProof/>
        </w:rPr>
        <w:t>.</w:t>
      </w:r>
      <w:r w:rsidR="00150D25" w:rsidRPr="00150D25">
        <w:rPr>
          <w:noProof/>
        </w:rPr>
        <w:t xml:space="preserve"> godine. </w:t>
      </w:r>
      <w:r w:rsidRPr="00150D25">
        <w:rPr>
          <w:noProof/>
        </w:rPr>
        <w:t xml:space="preserve"> </w:t>
      </w:r>
    </w:p>
    <w:p w14:paraId="4C5DB74F" w14:textId="77777777" w:rsidR="001345CC" w:rsidRPr="00F60DEB" w:rsidRDefault="001345CC" w:rsidP="001345CC">
      <w:pPr>
        <w:pStyle w:val="Odlomakpopisa"/>
        <w:spacing w:after="0" w:line="240" w:lineRule="auto"/>
        <w:ind w:left="0"/>
        <w:jc w:val="both"/>
        <w:rPr>
          <w:noProof/>
          <w:sz w:val="12"/>
          <w:szCs w:val="12"/>
          <w:highlight w:val="yellow"/>
        </w:rPr>
      </w:pPr>
    </w:p>
    <w:p w14:paraId="424E27DE" w14:textId="027210F1" w:rsidR="001345CC" w:rsidRPr="00CD0895" w:rsidRDefault="001345CC" w:rsidP="001345CC">
      <w:pPr>
        <w:pStyle w:val="Odlomakpopisa"/>
        <w:spacing w:after="0" w:line="240" w:lineRule="auto"/>
        <w:ind w:left="0"/>
        <w:jc w:val="both"/>
        <w:rPr>
          <w:noProof/>
        </w:rPr>
      </w:pPr>
      <w:r w:rsidRPr="00CD0895">
        <w:rPr>
          <w:noProof/>
        </w:rPr>
        <w:t>U skladu s navedenim, u planu za 202</w:t>
      </w:r>
      <w:r w:rsidR="00E47983" w:rsidRPr="00CD0895">
        <w:rPr>
          <w:noProof/>
        </w:rPr>
        <w:t>4</w:t>
      </w:r>
      <w:r w:rsidRPr="00CD0895">
        <w:rPr>
          <w:noProof/>
        </w:rPr>
        <w:t>. godinu i projekcijama za 202</w:t>
      </w:r>
      <w:r w:rsidR="00E47983" w:rsidRPr="00CD0895">
        <w:rPr>
          <w:noProof/>
        </w:rPr>
        <w:t>5</w:t>
      </w:r>
      <w:r w:rsidRPr="00CD0895">
        <w:rPr>
          <w:noProof/>
        </w:rPr>
        <w:t>. i 202</w:t>
      </w:r>
      <w:r w:rsidR="00E47983" w:rsidRPr="00CD0895">
        <w:rPr>
          <w:noProof/>
        </w:rPr>
        <w:t>6</w:t>
      </w:r>
      <w:r w:rsidRPr="00CD0895">
        <w:rPr>
          <w:noProof/>
        </w:rPr>
        <w:t>. godinu, pored rashoda za do sada ugovorene obveze po kreditima, planirani su i rashodi za otplatu kreditnog zaduženja koji se odnosi na izdatke po osnovi otplate zaduženja za financiranje izgradnje Kuće halubajskega zvončara</w:t>
      </w:r>
      <w:r w:rsidR="00E47983" w:rsidRPr="00CD0895">
        <w:rPr>
          <w:noProof/>
        </w:rPr>
        <w:t xml:space="preserve"> koje je započelo </w:t>
      </w:r>
      <w:r w:rsidRPr="00CD0895">
        <w:rPr>
          <w:noProof/>
        </w:rPr>
        <w:t>2023. godine. Nadalje, za 2024. godinu planirano je smanjenje rashoda i izdataka unutar ove aktivnosti s obzirom da će do kraja 2023. godine biti otplaćeno zaduženje iz 2013. godine</w:t>
      </w:r>
      <w:r w:rsidR="00E47983" w:rsidRPr="00CD0895">
        <w:rPr>
          <w:noProof/>
        </w:rPr>
        <w:t xml:space="preserve"> ali je dodana otplata kredita za izgradnju i nadzor nad izgradnom Radne zone Marišćina </w:t>
      </w:r>
      <w:r w:rsidR="00CD0895" w:rsidRPr="00CD0895">
        <w:rPr>
          <w:noProof/>
        </w:rPr>
        <w:t xml:space="preserve">koji se planira ugovoriti krajem </w:t>
      </w:r>
      <w:r w:rsidR="00E47983" w:rsidRPr="00CD0895">
        <w:rPr>
          <w:noProof/>
        </w:rPr>
        <w:t xml:space="preserve">2023. </w:t>
      </w:r>
      <w:r w:rsidR="00CD0895" w:rsidRPr="00CD0895">
        <w:rPr>
          <w:noProof/>
        </w:rPr>
        <w:t>godine.</w:t>
      </w:r>
      <w:r w:rsidRPr="00CD0895">
        <w:rPr>
          <w:noProof/>
        </w:rPr>
        <w:t xml:space="preserve"> Početak otplate novih zaduženja </w:t>
      </w:r>
      <w:r w:rsidR="00CD0895" w:rsidRPr="00CD0895">
        <w:rPr>
          <w:noProof/>
        </w:rPr>
        <w:t>iz 2024. godine za sada nije planiran u ovom p</w:t>
      </w:r>
      <w:r w:rsidRPr="00CD0895">
        <w:rPr>
          <w:noProof/>
        </w:rPr>
        <w:t xml:space="preserve">lanskom razdoblju. </w:t>
      </w:r>
    </w:p>
    <w:p w14:paraId="4B5C4524" w14:textId="77777777" w:rsidR="001345CC" w:rsidRPr="00CD0895" w:rsidRDefault="001345CC" w:rsidP="001345CC">
      <w:pPr>
        <w:jc w:val="both"/>
        <w:rPr>
          <w:rFonts w:ascii="Calibri" w:eastAsia="Calibri" w:hAnsi="Calibri"/>
          <w:noProof/>
          <w:sz w:val="22"/>
          <w:szCs w:val="22"/>
          <w:lang w:eastAsia="en-US"/>
        </w:rPr>
      </w:pPr>
    </w:p>
    <w:p w14:paraId="2DD55996" w14:textId="467EA3DF" w:rsidR="001345CC" w:rsidRPr="00CD0895" w:rsidRDefault="001345CC" w:rsidP="001345CC">
      <w:pPr>
        <w:jc w:val="both"/>
        <w:rPr>
          <w:rFonts w:ascii="Calibri" w:eastAsia="Calibri" w:hAnsi="Calibri"/>
          <w:noProof/>
          <w:sz w:val="22"/>
          <w:szCs w:val="22"/>
          <w:lang w:eastAsia="en-US"/>
        </w:rPr>
      </w:pPr>
      <w:r w:rsidRPr="00CD0895">
        <w:rPr>
          <w:rFonts w:ascii="Calibri" w:eastAsia="Calibri" w:hAnsi="Calibri"/>
          <w:noProof/>
          <w:sz w:val="22"/>
          <w:szCs w:val="22"/>
          <w:lang w:eastAsia="en-US"/>
        </w:rPr>
        <w:t xml:space="preserve">Dakle, u sklopu ove aktivnosti planirani su u ovom planskom razdoblju rashodi i izdaci vezani uz otplatu glavnice i kamata po zaduženju iz 2019. godine kod Hrvatske banke za obnovu i razvitak te zaduženju kod Zagrebačke banke za financiranje izgradnje Kuće halubajskega zvončara s početkom otplate od 2023. godine. Nadalje, planirani su i rashodi vezani uz bankarske naknade i interkalarne kamate za kreditna zaduženja planirana za financiranje </w:t>
      </w:r>
      <w:r w:rsidR="00CD0895" w:rsidRPr="00CD0895">
        <w:rPr>
          <w:rFonts w:ascii="Calibri" w:eastAsia="Calibri" w:hAnsi="Calibri"/>
          <w:noProof/>
          <w:sz w:val="22"/>
          <w:szCs w:val="22"/>
          <w:lang w:eastAsia="en-US"/>
        </w:rPr>
        <w:t xml:space="preserve">izgradnju novog dječjeg vrtića i jaslica u Viškovu te provedbu projekta modernizacije sustava javne rasvjete u Viškovu. </w:t>
      </w:r>
    </w:p>
    <w:p w14:paraId="6CDA8B5C" w14:textId="77777777" w:rsidR="001345CC" w:rsidRPr="00655700" w:rsidRDefault="001345CC" w:rsidP="001345CC">
      <w:pPr>
        <w:jc w:val="both"/>
        <w:rPr>
          <w:rFonts w:ascii="Calibri" w:eastAsia="Calibri" w:hAnsi="Calibri"/>
          <w:noProof/>
          <w:sz w:val="22"/>
          <w:szCs w:val="22"/>
          <w:lang w:eastAsia="en-US"/>
        </w:rPr>
      </w:pPr>
    </w:p>
    <w:p w14:paraId="17212749" w14:textId="579A7C4D" w:rsidR="001345CC" w:rsidRPr="00176165" w:rsidRDefault="001345CC" w:rsidP="001345CC">
      <w:pPr>
        <w:jc w:val="both"/>
        <w:rPr>
          <w:rFonts w:ascii="Calibri" w:eastAsia="Calibri" w:hAnsi="Calibri"/>
          <w:noProof/>
          <w:sz w:val="22"/>
          <w:szCs w:val="22"/>
          <w:lang w:eastAsia="en-US"/>
        </w:rPr>
      </w:pPr>
      <w:r w:rsidRPr="00655700">
        <w:rPr>
          <w:rFonts w:ascii="Calibri" w:eastAsia="Calibri" w:hAnsi="Calibri"/>
          <w:noProof/>
          <w:sz w:val="22"/>
          <w:szCs w:val="22"/>
          <w:lang w:eastAsia="en-US"/>
        </w:rPr>
        <w:t xml:space="preserve">Tako su u ovom planskom razdoblju planirana nova kreditna zaduženja u ukupnom iznosu od </w:t>
      </w:r>
      <w:r w:rsidR="00150D25" w:rsidRPr="00655700">
        <w:rPr>
          <w:rFonts w:ascii="Calibri" w:eastAsia="Calibri" w:hAnsi="Calibri"/>
          <w:noProof/>
          <w:sz w:val="22"/>
          <w:szCs w:val="22"/>
          <w:lang w:eastAsia="en-US"/>
        </w:rPr>
        <w:t xml:space="preserve">4.158.000 EUR </w:t>
      </w:r>
      <w:r w:rsidRPr="00655700">
        <w:rPr>
          <w:rFonts w:ascii="Calibri" w:eastAsia="Calibri" w:hAnsi="Calibri"/>
          <w:noProof/>
          <w:sz w:val="22"/>
          <w:szCs w:val="22"/>
          <w:lang w:eastAsia="en-US"/>
        </w:rPr>
        <w:t xml:space="preserve">glavnice, dok je po kreditnom zaduženju iz 2019. godine kod Hrvatske banke za obnovu i razvitak </w:t>
      </w:r>
      <w:r w:rsidR="00B86A0E" w:rsidRPr="00655700">
        <w:rPr>
          <w:rFonts w:ascii="Calibri" w:eastAsia="Calibri" w:hAnsi="Calibri"/>
          <w:noProof/>
          <w:sz w:val="22"/>
          <w:szCs w:val="22"/>
          <w:lang w:eastAsia="en-US"/>
        </w:rPr>
        <w:t xml:space="preserve">planirana otplata anuiteta u iznosu od </w:t>
      </w:r>
      <w:r w:rsidRPr="00655700">
        <w:rPr>
          <w:rFonts w:ascii="Calibri" w:eastAsia="Calibri" w:hAnsi="Calibri"/>
          <w:noProof/>
          <w:sz w:val="22"/>
          <w:szCs w:val="22"/>
          <w:lang w:eastAsia="en-US"/>
        </w:rPr>
        <w:t xml:space="preserve">ukupno </w:t>
      </w:r>
      <w:r w:rsidR="00B86A0E" w:rsidRPr="00655700">
        <w:rPr>
          <w:rFonts w:ascii="Calibri" w:eastAsia="Calibri" w:hAnsi="Calibri"/>
          <w:noProof/>
          <w:sz w:val="22"/>
          <w:szCs w:val="22"/>
          <w:lang w:eastAsia="en-US"/>
        </w:rPr>
        <w:t>753.600</w:t>
      </w:r>
      <w:r w:rsidRPr="00655700">
        <w:rPr>
          <w:rFonts w:ascii="Calibri" w:eastAsia="Calibri" w:hAnsi="Calibri"/>
          <w:noProof/>
          <w:sz w:val="22"/>
          <w:szCs w:val="22"/>
          <w:lang w:eastAsia="en-US"/>
        </w:rPr>
        <w:t xml:space="preserve"> EUR</w:t>
      </w:r>
      <w:r w:rsidR="00B86A0E" w:rsidRPr="00655700">
        <w:rPr>
          <w:rFonts w:ascii="Calibri" w:eastAsia="Calibri" w:hAnsi="Calibri"/>
          <w:noProof/>
          <w:sz w:val="22"/>
          <w:szCs w:val="22"/>
          <w:lang w:eastAsia="en-US"/>
        </w:rPr>
        <w:t xml:space="preserve">, </w:t>
      </w:r>
      <w:r w:rsidRPr="00655700">
        <w:rPr>
          <w:rFonts w:ascii="Calibri" w:eastAsia="Calibri" w:hAnsi="Calibri"/>
          <w:noProof/>
          <w:sz w:val="22"/>
          <w:szCs w:val="22"/>
          <w:lang w:eastAsia="en-US"/>
        </w:rPr>
        <w:t>po kreditnom zaduženju iz 2021. godine kod Zagrebačke banke 1.</w:t>
      </w:r>
      <w:r w:rsidR="00B86A0E" w:rsidRPr="00655700">
        <w:rPr>
          <w:rFonts w:ascii="Calibri" w:eastAsia="Calibri" w:hAnsi="Calibri"/>
          <w:noProof/>
          <w:sz w:val="22"/>
          <w:szCs w:val="22"/>
          <w:lang w:eastAsia="en-US"/>
        </w:rPr>
        <w:t>296</w:t>
      </w:r>
      <w:r w:rsidRPr="00655700">
        <w:rPr>
          <w:rFonts w:ascii="Calibri" w:eastAsia="Calibri" w:hAnsi="Calibri"/>
          <w:noProof/>
          <w:sz w:val="22"/>
          <w:szCs w:val="22"/>
          <w:lang w:eastAsia="en-US"/>
        </w:rPr>
        <w:t>.</w:t>
      </w:r>
      <w:r w:rsidR="00B86A0E" w:rsidRPr="00655700">
        <w:rPr>
          <w:rFonts w:ascii="Calibri" w:eastAsia="Calibri" w:hAnsi="Calibri"/>
          <w:noProof/>
          <w:sz w:val="22"/>
          <w:szCs w:val="22"/>
          <w:lang w:eastAsia="en-US"/>
        </w:rPr>
        <w:t>000</w:t>
      </w:r>
      <w:r w:rsidRPr="00655700">
        <w:rPr>
          <w:rFonts w:ascii="Calibri" w:eastAsia="Calibri" w:hAnsi="Calibri"/>
          <w:noProof/>
          <w:sz w:val="22"/>
          <w:szCs w:val="22"/>
          <w:lang w:eastAsia="en-US"/>
        </w:rPr>
        <w:t xml:space="preserve"> EUR</w:t>
      </w:r>
      <w:r w:rsidR="00B86A0E" w:rsidRPr="00655700">
        <w:rPr>
          <w:rFonts w:ascii="Calibri" w:eastAsia="Calibri" w:hAnsi="Calibri"/>
          <w:noProof/>
          <w:sz w:val="22"/>
          <w:szCs w:val="22"/>
          <w:lang w:eastAsia="en-US"/>
        </w:rPr>
        <w:t xml:space="preserve">, po kreditnom zaduženju za radnu zonu iz 2023. godine u iznosu od 229.200 EUR te po novom kreditnom zaduženju za javnu rasvjetu u iznosu od 230.800 EUR </w:t>
      </w:r>
      <w:r w:rsidRPr="00655700">
        <w:rPr>
          <w:rFonts w:ascii="Calibri" w:eastAsia="Calibri" w:hAnsi="Calibri"/>
          <w:noProof/>
          <w:sz w:val="22"/>
          <w:szCs w:val="22"/>
          <w:lang w:eastAsia="en-US"/>
        </w:rPr>
        <w:t xml:space="preserve">što sveukupno iznosi </w:t>
      </w:r>
      <w:r w:rsidR="00655700" w:rsidRPr="00655700">
        <w:rPr>
          <w:rFonts w:ascii="Calibri" w:eastAsia="Calibri" w:hAnsi="Calibri"/>
          <w:noProof/>
          <w:sz w:val="22"/>
          <w:szCs w:val="22"/>
          <w:lang w:eastAsia="en-US"/>
        </w:rPr>
        <w:t>1.756.000</w:t>
      </w:r>
      <w:r w:rsidRPr="00655700">
        <w:rPr>
          <w:rFonts w:ascii="Calibri" w:eastAsia="Calibri" w:hAnsi="Calibri"/>
          <w:noProof/>
          <w:sz w:val="22"/>
          <w:szCs w:val="22"/>
          <w:lang w:eastAsia="en-US"/>
        </w:rPr>
        <w:t xml:space="preserve"> EUR</w:t>
      </w:r>
      <w:r w:rsidR="00655700" w:rsidRPr="00655700">
        <w:rPr>
          <w:rFonts w:ascii="Calibri" w:eastAsia="Calibri" w:hAnsi="Calibri"/>
          <w:noProof/>
          <w:sz w:val="22"/>
          <w:szCs w:val="22"/>
          <w:lang w:eastAsia="en-US"/>
        </w:rPr>
        <w:t xml:space="preserve"> za otplatu glavnice te 183.800</w:t>
      </w:r>
      <w:r w:rsidRPr="00655700">
        <w:rPr>
          <w:rFonts w:ascii="Calibri" w:eastAsia="Calibri" w:hAnsi="Calibri"/>
          <w:noProof/>
          <w:sz w:val="22"/>
          <w:szCs w:val="22"/>
          <w:lang w:eastAsia="en-US"/>
        </w:rPr>
        <w:t xml:space="preserve"> EUR kamata za otplatu u ovom planskom razdoblju od 202</w:t>
      </w:r>
      <w:r w:rsidR="00655700" w:rsidRPr="00655700">
        <w:rPr>
          <w:rFonts w:ascii="Calibri" w:eastAsia="Calibri" w:hAnsi="Calibri"/>
          <w:noProof/>
          <w:sz w:val="22"/>
          <w:szCs w:val="22"/>
          <w:lang w:eastAsia="en-US"/>
        </w:rPr>
        <w:t>4</w:t>
      </w:r>
      <w:r w:rsidRPr="00655700">
        <w:rPr>
          <w:rFonts w:ascii="Calibri" w:eastAsia="Calibri" w:hAnsi="Calibri"/>
          <w:noProof/>
          <w:sz w:val="22"/>
          <w:szCs w:val="22"/>
          <w:lang w:eastAsia="en-US"/>
        </w:rPr>
        <w:t>.</w:t>
      </w:r>
      <w:r w:rsidR="00655700" w:rsidRPr="00655700">
        <w:rPr>
          <w:rFonts w:ascii="Calibri" w:eastAsia="Calibri" w:hAnsi="Calibri"/>
          <w:noProof/>
          <w:sz w:val="22"/>
          <w:szCs w:val="22"/>
          <w:lang w:eastAsia="en-US"/>
        </w:rPr>
        <w:t xml:space="preserve"> </w:t>
      </w:r>
      <w:r w:rsidRPr="00655700">
        <w:rPr>
          <w:rFonts w:ascii="Calibri" w:eastAsia="Calibri" w:hAnsi="Calibri"/>
          <w:noProof/>
          <w:sz w:val="22"/>
          <w:szCs w:val="22"/>
          <w:lang w:eastAsia="en-US"/>
        </w:rPr>
        <w:t>do 202</w:t>
      </w:r>
      <w:r w:rsidR="00655700" w:rsidRPr="00655700">
        <w:rPr>
          <w:rFonts w:ascii="Calibri" w:eastAsia="Calibri" w:hAnsi="Calibri"/>
          <w:noProof/>
          <w:sz w:val="22"/>
          <w:szCs w:val="22"/>
          <w:lang w:eastAsia="en-US"/>
        </w:rPr>
        <w:t>6</w:t>
      </w:r>
      <w:r w:rsidRPr="00655700">
        <w:rPr>
          <w:rFonts w:ascii="Calibri" w:eastAsia="Calibri" w:hAnsi="Calibri"/>
          <w:noProof/>
          <w:sz w:val="22"/>
          <w:szCs w:val="22"/>
          <w:lang w:eastAsia="en-US"/>
        </w:rPr>
        <w:t>. godine.</w:t>
      </w:r>
    </w:p>
    <w:p w14:paraId="4F652CA5" w14:textId="77777777" w:rsidR="00271E03" w:rsidRDefault="00271E03" w:rsidP="00563E90">
      <w:pPr>
        <w:jc w:val="both"/>
        <w:rPr>
          <w:rFonts w:ascii="Calibri" w:hAnsi="Calibri"/>
          <w:sz w:val="22"/>
          <w:szCs w:val="22"/>
        </w:rPr>
      </w:pPr>
    </w:p>
    <w:p w14:paraId="7F314E40" w14:textId="77777777" w:rsidR="001B037C" w:rsidRPr="00176165" w:rsidRDefault="001B037C" w:rsidP="001B037C">
      <w:pPr>
        <w:ind w:left="284" w:hanging="284"/>
        <w:jc w:val="both"/>
        <w:rPr>
          <w:rFonts w:ascii="Calibri" w:hAnsi="Calibri"/>
          <w:b/>
          <w:bCs/>
          <w:i/>
          <w:iCs/>
          <w:sz w:val="22"/>
          <w:szCs w:val="22"/>
        </w:rPr>
      </w:pPr>
      <w:r w:rsidRPr="00176165">
        <w:rPr>
          <w:rFonts w:ascii="Calibri" w:hAnsi="Calibri"/>
          <w:b/>
          <w:bCs/>
          <w:i/>
          <w:iCs/>
          <w:sz w:val="22"/>
          <w:szCs w:val="22"/>
        </w:rPr>
        <w:t>4. Osnova procjene visine potrebnih sredstava za provođenje programa s izvorima financiranja u trogodišnjem razdoblju:</w:t>
      </w:r>
    </w:p>
    <w:p w14:paraId="2193F0D4" w14:textId="77777777" w:rsidR="001B037C" w:rsidRPr="00176165" w:rsidRDefault="001B037C" w:rsidP="001B037C">
      <w:pPr>
        <w:jc w:val="both"/>
        <w:rPr>
          <w:rFonts w:ascii="Calibri" w:hAnsi="Calibri"/>
          <w:sz w:val="12"/>
          <w:szCs w:val="12"/>
          <w:u w:val="single"/>
        </w:rPr>
      </w:pPr>
    </w:p>
    <w:p w14:paraId="438AA6FE" w14:textId="77777777" w:rsidR="001B037C" w:rsidRPr="00176165" w:rsidRDefault="001B037C" w:rsidP="001B037C">
      <w:pPr>
        <w:jc w:val="both"/>
        <w:rPr>
          <w:rFonts w:ascii="Calibri" w:hAnsi="Calibri"/>
          <w:sz w:val="22"/>
          <w:szCs w:val="22"/>
        </w:rPr>
      </w:pPr>
      <w:r w:rsidRPr="00176165">
        <w:rPr>
          <w:rFonts w:ascii="Calibri" w:hAnsi="Calibri"/>
          <w:sz w:val="22"/>
          <w:szCs w:val="22"/>
        </w:rPr>
        <w:t>Procjena visine rashoda potrebnih za realizaciju ovog programa temelji se na provedenim postupcima javne nabave te na procjenama visine sredstava potrebnih za obavljanje poslova iz djelokruga rada i za podmirenje obveza po osnovi zaduženja.</w:t>
      </w:r>
    </w:p>
    <w:p w14:paraId="39353E08" w14:textId="77777777" w:rsidR="001B037C" w:rsidRPr="00176165" w:rsidRDefault="001B037C" w:rsidP="001B037C">
      <w:pPr>
        <w:jc w:val="both"/>
        <w:rPr>
          <w:rFonts w:ascii="Calibri" w:hAnsi="Calibri"/>
          <w:sz w:val="22"/>
          <w:szCs w:val="22"/>
        </w:rPr>
      </w:pPr>
      <w:r w:rsidRPr="00176165">
        <w:rPr>
          <w:rFonts w:ascii="Calibri" w:hAnsi="Calibri"/>
          <w:sz w:val="22"/>
          <w:szCs w:val="22"/>
        </w:rPr>
        <w:t>Izvori financiranja za realizaciju ovog programa planirani su, kako slijedi:</w:t>
      </w:r>
    </w:p>
    <w:p w14:paraId="4A9997FD" w14:textId="77777777" w:rsidR="001B037C" w:rsidRPr="00176165" w:rsidRDefault="001B037C" w:rsidP="001B037C">
      <w:pPr>
        <w:jc w:val="both"/>
        <w:rPr>
          <w:rFonts w:ascii="Calibri" w:hAnsi="Calibri"/>
          <w:sz w:val="22"/>
          <w:szCs w:val="22"/>
        </w:rPr>
      </w:pPr>
    </w:p>
    <w:tbl>
      <w:tblPr>
        <w:tblStyle w:val="Reetkatablice"/>
        <w:tblW w:w="9209" w:type="dxa"/>
        <w:tblLook w:val="04A0" w:firstRow="1" w:lastRow="0" w:firstColumn="1" w:lastColumn="0" w:noHBand="0" w:noVBand="1"/>
      </w:tblPr>
      <w:tblGrid>
        <w:gridCol w:w="894"/>
        <w:gridCol w:w="3354"/>
        <w:gridCol w:w="1701"/>
        <w:gridCol w:w="1559"/>
        <w:gridCol w:w="1701"/>
      </w:tblGrid>
      <w:tr w:rsidR="001B037C" w:rsidRPr="00176165" w14:paraId="742D95E3" w14:textId="77777777" w:rsidTr="001B037C">
        <w:tc>
          <w:tcPr>
            <w:tcW w:w="894" w:type="dxa"/>
          </w:tcPr>
          <w:p w14:paraId="0168B203" w14:textId="77777777" w:rsidR="001B037C" w:rsidRPr="00176165" w:rsidRDefault="001B037C" w:rsidP="003A6CE0">
            <w:pPr>
              <w:jc w:val="center"/>
              <w:rPr>
                <w:rFonts w:ascii="Calibri" w:hAnsi="Calibri"/>
                <w:b/>
                <w:sz w:val="22"/>
                <w:szCs w:val="22"/>
              </w:rPr>
            </w:pPr>
            <w:r w:rsidRPr="00176165">
              <w:rPr>
                <w:rFonts w:ascii="Calibri" w:hAnsi="Calibri"/>
                <w:b/>
                <w:sz w:val="22"/>
                <w:szCs w:val="22"/>
              </w:rPr>
              <w:t>Oznaka izvora</w:t>
            </w:r>
          </w:p>
        </w:tc>
        <w:tc>
          <w:tcPr>
            <w:tcW w:w="3354" w:type="dxa"/>
          </w:tcPr>
          <w:p w14:paraId="2881BC30" w14:textId="77777777" w:rsidR="001B037C" w:rsidRPr="00176165" w:rsidRDefault="001B037C" w:rsidP="003A6CE0">
            <w:pPr>
              <w:jc w:val="center"/>
              <w:rPr>
                <w:rFonts w:ascii="Calibri" w:hAnsi="Calibri"/>
                <w:b/>
                <w:sz w:val="22"/>
                <w:szCs w:val="22"/>
              </w:rPr>
            </w:pPr>
            <w:r w:rsidRPr="00176165">
              <w:rPr>
                <w:rFonts w:ascii="Calibri" w:hAnsi="Calibri"/>
                <w:b/>
                <w:sz w:val="22"/>
                <w:szCs w:val="22"/>
              </w:rPr>
              <w:t>Izvor financiranja</w:t>
            </w:r>
          </w:p>
        </w:tc>
        <w:tc>
          <w:tcPr>
            <w:tcW w:w="1701" w:type="dxa"/>
          </w:tcPr>
          <w:p w14:paraId="141D3F87" w14:textId="77777777" w:rsidR="001B037C" w:rsidRPr="00176165" w:rsidRDefault="001B037C" w:rsidP="003A6CE0">
            <w:pPr>
              <w:jc w:val="center"/>
              <w:rPr>
                <w:rFonts w:ascii="Calibri" w:hAnsi="Calibri"/>
                <w:b/>
                <w:sz w:val="22"/>
                <w:szCs w:val="22"/>
              </w:rPr>
            </w:pPr>
            <w:r w:rsidRPr="00176165">
              <w:rPr>
                <w:rFonts w:ascii="Calibri" w:hAnsi="Calibri"/>
                <w:b/>
                <w:sz w:val="22"/>
                <w:szCs w:val="22"/>
              </w:rPr>
              <w:t>202</w:t>
            </w:r>
            <w:r>
              <w:rPr>
                <w:rFonts w:ascii="Calibri" w:hAnsi="Calibri"/>
                <w:b/>
                <w:sz w:val="22"/>
                <w:szCs w:val="22"/>
              </w:rPr>
              <w:t>4</w:t>
            </w:r>
            <w:r w:rsidRPr="00176165">
              <w:rPr>
                <w:rFonts w:ascii="Calibri" w:hAnsi="Calibri"/>
                <w:b/>
                <w:sz w:val="22"/>
                <w:szCs w:val="22"/>
              </w:rPr>
              <w:t>.</w:t>
            </w:r>
          </w:p>
        </w:tc>
        <w:tc>
          <w:tcPr>
            <w:tcW w:w="1559" w:type="dxa"/>
          </w:tcPr>
          <w:p w14:paraId="411AE4F6" w14:textId="77777777" w:rsidR="001B037C" w:rsidRPr="00176165" w:rsidRDefault="001B037C" w:rsidP="003A6CE0">
            <w:pPr>
              <w:jc w:val="center"/>
              <w:rPr>
                <w:rFonts w:ascii="Calibri" w:hAnsi="Calibri"/>
                <w:b/>
                <w:sz w:val="22"/>
                <w:szCs w:val="22"/>
              </w:rPr>
            </w:pPr>
            <w:r w:rsidRPr="00176165">
              <w:rPr>
                <w:rFonts w:ascii="Calibri" w:hAnsi="Calibri"/>
                <w:b/>
                <w:sz w:val="22"/>
                <w:szCs w:val="22"/>
              </w:rPr>
              <w:t>202</w:t>
            </w:r>
            <w:r>
              <w:rPr>
                <w:rFonts w:ascii="Calibri" w:hAnsi="Calibri"/>
                <w:b/>
                <w:sz w:val="22"/>
                <w:szCs w:val="22"/>
              </w:rPr>
              <w:t>5</w:t>
            </w:r>
            <w:r w:rsidRPr="00176165">
              <w:rPr>
                <w:rFonts w:ascii="Calibri" w:hAnsi="Calibri"/>
                <w:b/>
                <w:sz w:val="22"/>
                <w:szCs w:val="22"/>
              </w:rPr>
              <w:t>.</w:t>
            </w:r>
          </w:p>
        </w:tc>
        <w:tc>
          <w:tcPr>
            <w:tcW w:w="1701" w:type="dxa"/>
          </w:tcPr>
          <w:p w14:paraId="3FCE9B6E" w14:textId="77777777" w:rsidR="001B037C" w:rsidRPr="00176165" w:rsidRDefault="001B037C" w:rsidP="003A6CE0">
            <w:pPr>
              <w:jc w:val="center"/>
              <w:rPr>
                <w:rFonts w:ascii="Calibri" w:hAnsi="Calibri"/>
                <w:b/>
                <w:sz w:val="22"/>
                <w:szCs w:val="22"/>
              </w:rPr>
            </w:pPr>
            <w:r w:rsidRPr="00176165">
              <w:rPr>
                <w:rFonts w:ascii="Calibri" w:hAnsi="Calibri"/>
                <w:b/>
                <w:sz w:val="22"/>
                <w:szCs w:val="22"/>
              </w:rPr>
              <w:t>202</w:t>
            </w:r>
            <w:r>
              <w:rPr>
                <w:rFonts w:ascii="Calibri" w:hAnsi="Calibri"/>
                <w:b/>
                <w:sz w:val="22"/>
                <w:szCs w:val="22"/>
              </w:rPr>
              <w:t>6</w:t>
            </w:r>
            <w:r w:rsidRPr="00176165">
              <w:rPr>
                <w:rFonts w:ascii="Calibri" w:hAnsi="Calibri"/>
                <w:b/>
                <w:sz w:val="22"/>
                <w:szCs w:val="22"/>
              </w:rPr>
              <w:t>.</w:t>
            </w:r>
          </w:p>
        </w:tc>
      </w:tr>
      <w:tr w:rsidR="001B037C" w:rsidRPr="00176165" w14:paraId="4ABBFCAE" w14:textId="77777777" w:rsidTr="001B037C">
        <w:tc>
          <w:tcPr>
            <w:tcW w:w="894" w:type="dxa"/>
          </w:tcPr>
          <w:p w14:paraId="13DC17E2" w14:textId="77777777" w:rsidR="001B037C" w:rsidRPr="00176165" w:rsidRDefault="001B037C" w:rsidP="003A6CE0">
            <w:pPr>
              <w:jc w:val="center"/>
              <w:rPr>
                <w:rFonts w:ascii="Calibri" w:hAnsi="Calibri"/>
                <w:sz w:val="22"/>
                <w:szCs w:val="22"/>
              </w:rPr>
            </w:pPr>
            <w:r w:rsidRPr="00176165">
              <w:rPr>
                <w:rFonts w:ascii="Calibri" w:hAnsi="Calibri"/>
                <w:sz w:val="22"/>
                <w:szCs w:val="22"/>
              </w:rPr>
              <w:t>1</w:t>
            </w:r>
          </w:p>
        </w:tc>
        <w:tc>
          <w:tcPr>
            <w:tcW w:w="3354" w:type="dxa"/>
          </w:tcPr>
          <w:p w14:paraId="7D8CFAA9" w14:textId="77777777" w:rsidR="001B037C" w:rsidRPr="00176165" w:rsidRDefault="001B037C" w:rsidP="003A6CE0">
            <w:pPr>
              <w:rPr>
                <w:rFonts w:ascii="Calibri" w:hAnsi="Calibri"/>
                <w:sz w:val="22"/>
                <w:szCs w:val="22"/>
              </w:rPr>
            </w:pPr>
            <w:r w:rsidRPr="00176165">
              <w:rPr>
                <w:rFonts w:ascii="Calibri" w:hAnsi="Calibri"/>
                <w:sz w:val="22"/>
                <w:szCs w:val="22"/>
              </w:rPr>
              <w:t>Opći prihodi i primici</w:t>
            </w:r>
          </w:p>
        </w:tc>
        <w:tc>
          <w:tcPr>
            <w:tcW w:w="1701" w:type="dxa"/>
          </w:tcPr>
          <w:p w14:paraId="24792320" w14:textId="77777777" w:rsidR="001B037C" w:rsidRPr="00176165" w:rsidRDefault="001B037C" w:rsidP="001B037C">
            <w:pPr>
              <w:jc w:val="center"/>
              <w:rPr>
                <w:rFonts w:ascii="Calibri" w:hAnsi="Calibri"/>
                <w:sz w:val="22"/>
                <w:szCs w:val="22"/>
              </w:rPr>
            </w:pPr>
            <w:r w:rsidRPr="00176165">
              <w:rPr>
                <w:rFonts w:ascii="Calibri" w:hAnsi="Calibri"/>
                <w:sz w:val="22"/>
                <w:szCs w:val="22"/>
              </w:rPr>
              <w:t>2.</w:t>
            </w:r>
            <w:r>
              <w:rPr>
                <w:rFonts w:ascii="Calibri" w:hAnsi="Calibri"/>
                <w:sz w:val="22"/>
                <w:szCs w:val="22"/>
              </w:rPr>
              <w:t>604.900</w:t>
            </w:r>
            <w:r w:rsidRPr="00176165">
              <w:rPr>
                <w:rFonts w:ascii="Calibri" w:hAnsi="Calibri"/>
                <w:sz w:val="22"/>
                <w:szCs w:val="22"/>
              </w:rPr>
              <w:t xml:space="preserve"> EUR</w:t>
            </w:r>
          </w:p>
        </w:tc>
        <w:tc>
          <w:tcPr>
            <w:tcW w:w="1559" w:type="dxa"/>
          </w:tcPr>
          <w:p w14:paraId="564554AC" w14:textId="77777777" w:rsidR="001B037C" w:rsidRPr="00176165" w:rsidRDefault="001B037C" w:rsidP="001B037C">
            <w:pPr>
              <w:jc w:val="center"/>
              <w:rPr>
                <w:rFonts w:ascii="Calibri" w:hAnsi="Calibri"/>
                <w:sz w:val="22"/>
                <w:szCs w:val="22"/>
              </w:rPr>
            </w:pPr>
            <w:r w:rsidRPr="00176165">
              <w:rPr>
                <w:rFonts w:ascii="Calibri" w:hAnsi="Calibri"/>
                <w:sz w:val="22"/>
                <w:szCs w:val="22"/>
              </w:rPr>
              <w:t>2.</w:t>
            </w:r>
            <w:r>
              <w:rPr>
                <w:rFonts w:ascii="Calibri" w:hAnsi="Calibri"/>
                <w:sz w:val="22"/>
                <w:szCs w:val="22"/>
              </w:rPr>
              <w:t>654.200</w:t>
            </w:r>
            <w:r w:rsidRPr="00176165">
              <w:rPr>
                <w:rFonts w:ascii="Calibri" w:hAnsi="Calibri"/>
                <w:sz w:val="22"/>
                <w:szCs w:val="22"/>
              </w:rPr>
              <w:t xml:space="preserve"> EUR</w:t>
            </w:r>
          </w:p>
        </w:tc>
        <w:tc>
          <w:tcPr>
            <w:tcW w:w="1701" w:type="dxa"/>
          </w:tcPr>
          <w:p w14:paraId="3CCE205A" w14:textId="77777777" w:rsidR="001B037C" w:rsidRPr="00176165" w:rsidRDefault="001B037C" w:rsidP="001B037C">
            <w:pPr>
              <w:jc w:val="center"/>
              <w:rPr>
                <w:rFonts w:ascii="Calibri" w:hAnsi="Calibri"/>
                <w:sz w:val="22"/>
                <w:szCs w:val="22"/>
              </w:rPr>
            </w:pPr>
            <w:r w:rsidRPr="00176165">
              <w:rPr>
                <w:rFonts w:ascii="Calibri" w:hAnsi="Calibri"/>
                <w:sz w:val="22"/>
                <w:szCs w:val="22"/>
              </w:rPr>
              <w:t>2.</w:t>
            </w:r>
            <w:r>
              <w:rPr>
                <w:rFonts w:ascii="Calibri" w:hAnsi="Calibri"/>
                <w:sz w:val="22"/>
                <w:szCs w:val="22"/>
              </w:rPr>
              <w:t>642.300</w:t>
            </w:r>
            <w:r w:rsidRPr="00176165">
              <w:rPr>
                <w:rFonts w:ascii="Calibri" w:hAnsi="Calibri"/>
                <w:sz w:val="22"/>
                <w:szCs w:val="22"/>
              </w:rPr>
              <w:t xml:space="preserve"> EUR</w:t>
            </w:r>
          </w:p>
        </w:tc>
      </w:tr>
      <w:tr w:rsidR="001B037C" w:rsidRPr="00176165" w14:paraId="5E4FF84A" w14:textId="77777777" w:rsidTr="001B037C">
        <w:tc>
          <w:tcPr>
            <w:tcW w:w="894" w:type="dxa"/>
          </w:tcPr>
          <w:p w14:paraId="28D96CD7" w14:textId="77777777" w:rsidR="001B037C" w:rsidRPr="00176165" w:rsidRDefault="001B037C" w:rsidP="003A6CE0">
            <w:pPr>
              <w:jc w:val="center"/>
              <w:rPr>
                <w:rFonts w:ascii="Calibri" w:hAnsi="Calibri"/>
                <w:sz w:val="22"/>
                <w:szCs w:val="22"/>
              </w:rPr>
            </w:pPr>
            <w:r>
              <w:rPr>
                <w:rFonts w:ascii="Calibri" w:hAnsi="Calibri"/>
                <w:sz w:val="22"/>
                <w:szCs w:val="22"/>
              </w:rPr>
              <w:t>6</w:t>
            </w:r>
          </w:p>
        </w:tc>
        <w:tc>
          <w:tcPr>
            <w:tcW w:w="3354" w:type="dxa"/>
          </w:tcPr>
          <w:p w14:paraId="38312E7A" w14:textId="77777777" w:rsidR="001B037C" w:rsidRPr="00176165" w:rsidRDefault="001B037C" w:rsidP="003A6CE0">
            <w:pPr>
              <w:rPr>
                <w:rFonts w:ascii="Calibri" w:hAnsi="Calibri"/>
                <w:sz w:val="22"/>
                <w:szCs w:val="22"/>
              </w:rPr>
            </w:pPr>
            <w:r w:rsidRPr="00E27A16">
              <w:rPr>
                <w:rFonts w:ascii="Calibri" w:hAnsi="Calibri"/>
                <w:sz w:val="22"/>
                <w:szCs w:val="22"/>
              </w:rPr>
              <w:t>Prihodi od nefinancijske imovine i naknade s naslova osiguranja</w:t>
            </w:r>
          </w:p>
        </w:tc>
        <w:tc>
          <w:tcPr>
            <w:tcW w:w="1701" w:type="dxa"/>
          </w:tcPr>
          <w:p w14:paraId="51D0C4E7" w14:textId="77777777" w:rsidR="001B037C" w:rsidRPr="00176165" w:rsidRDefault="001B037C" w:rsidP="001B037C">
            <w:pPr>
              <w:jc w:val="center"/>
              <w:rPr>
                <w:rFonts w:ascii="Calibri" w:hAnsi="Calibri"/>
                <w:sz w:val="22"/>
                <w:szCs w:val="22"/>
              </w:rPr>
            </w:pPr>
            <w:r>
              <w:rPr>
                <w:rFonts w:ascii="Calibri" w:hAnsi="Calibri"/>
                <w:sz w:val="22"/>
                <w:szCs w:val="22"/>
              </w:rPr>
              <w:t>15.000</w:t>
            </w:r>
            <w:r w:rsidRPr="00176165">
              <w:rPr>
                <w:rFonts w:ascii="Calibri" w:hAnsi="Calibri"/>
                <w:sz w:val="22"/>
                <w:szCs w:val="22"/>
              </w:rPr>
              <w:t xml:space="preserve"> EUR</w:t>
            </w:r>
          </w:p>
        </w:tc>
        <w:tc>
          <w:tcPr>
            <w:tcW w:w="1559" w:type="dxa"/>
          </w:tcPr>
          <w:p w14:paraId="511EAFCD" w14:textId="77777777" w:rsidR="001B037C" w:rsidRPr="00176165" w:rsidRDefault="001B037C" w:rsidP="001B037C">
            <w:pPr>
              <w:jc w:val="center"/>
              <w:rPr>
                <w:rFonts w:ascii="Calibri" w:hAnsi="Calibri"/>
                <w:sz w:val="22"/>
                <w:szCs w:val="22"/>
              </w:rPr>
            </w:pPr>
            <w:r>
              <w:rPr>
                <w:rFonts w:ascii="Calibri" w:hAnsi="Calibri"/>
                <w:sz w:val="22"/>
                <w:szCs w:val="22"/>
              </w:rPr>
              <w:t>15.000</w:t>
            </w:r>
            <w:r w:rsidRPr="00176165">
              <w:rPr>
                <w:rFonts w:ascii="Calibri" w:hAnsi="Calibri"/>
                <w:sz w:val="22"/>
                <w:szCs w:val="22"/>
              </w:rPr>
              <w:t xml:space="preserve"> EUR</w:t>
            </w:r>
          </w:p>
        </w:tc>
        <w:tc>
          <w:tcPr>
            <w:tcW w:w="1701" w:type="dxa"/>
          </w:tcPr>
          <w:p w14:paraId="214B3C2B" w14:textId="77777777" w:rsidR="001B037C" w:rsidRPr="00176165" w:rsidRDefault="001B037C" w:rsidP="001B037C">
            <w:pPr>
              <w:jc w:val="center"/>
              <w:rPr>
                <w:rFonts w:ascii="Calibri" w:hAnsi="Calibri"/>
                <w:sz w:val="22"/>
                <w:szCs w:val="22"/>
              </w:rPr>
            </w:pPr>
            <w:r>
              <w:rPr>
                <w:rFonts w:ascii="Calibri" w:hAnsi="Calibri"/>
                <w:sz w:val="22"/>
                <w:szCs w:val="22"/>
              </w:rPr>
              <w:t>15.000</w:t>
            </w:r>
            <w:r w:rsidRPr="00176165">
              <w:rPr>
                <w:rFonts w:ascii="Calibri" w:hAnsi="Calibri"/>
                <w:sz w:val="22"/>
                <w:szCs w:val="22"/>
              </w:rPr>
              <w:t xml:space="preserve"> EUR</w:t>
            </w:r>
          </w:p>
        </w:tc>
      </w:tr>
    </w:tbl>
    <w:p w14:paraId="3CF51157" w14:textId="77777777" w:rsidR="001B037C" w:rsidRPr="00176165" w:rsidRDefault="001B037C" w:rsidP="001B037C">
      <w:pPr>
        <w:jc w:val="both"/>
        <w:rPr>
          <w:rFonts w:ascii="Calibri" w:hAnsi="Calibri"/>
          <w:b/>
          <w:bCs/>
          <w:i/>
          <w:iCs/>
          <w:sz w:val="22"/>
          <w:szCs w:val="22"/>
        </w:rPr>
      </w:pPr>
    </w:p>
    <w:p w14:paraId="20A70402" w14:textId="2619BD66" w:rsidR="001B037C" w:rsidRPr="00176165" w:rsidRDefault="001B037C" w:rsidP="001B037C">
      <w:pPr>
        <w:ind w:left="284" w:hanging="284"/>
        <w:jc w:val="both"/>
        <w:rPr>
          <w:rFonts w:ascii="Calibri" w:hAnsi="Calibri"/>
          <w:b/>
          <w:bCs/>
          <w:i/>
          <w:iCs/>
          <w:sz w:val="22"/>
          <w:szCs w:val="22"/>
        </w:rPr>
      </w:pPr>
      <w:r w:rsidRPr="00176165">
        <w:rPr>
          <w:rFonts w:ascii="Calibri" w:hAnsi="Calibri"/>
          <w:b/>
          <w:bCs/>
          <w:i/>
          <w:iCs/>
          <w:sz w:val="22"/>
          <w:szCs w:val="22"/>
        </w:rPr>
        <w:lastRenderedPageBreak/>
        <w:t xml:space="preserve">5. Ciljevi i pokazatelji uspješnosti provedbe programa u trogodišnjem razdoblju povezani s aktom </w:t>
      </w:r>
      <w:r>
        <w:rPr>
          <w:rFonts w:ascii="Calibri" w:hAnsi="Calibri"/>
          <w:b/>
          <w:bCs/>
          <w:i/>
          <w:iCs/>
          <w:sz w:val="22"/>
          <w:szCs w:val="22"/>
        </w:rPr>
        <w:t xml:space="preserve"> </w:t>
      </w:r>
      <w:r w:rsidRPr="00176165">
        <w:rPr>
          <w:rFonts w:ascii="Calibri" w:hAnsi="Calibri"/>
          <w:b/>
          <w:bCs/>
          <w:i/>
          <w:iCs/>
          <w:sz w:val="22"/>
          <w:szCs w:val="22"/>
        </w:rPr>
        <w:t>strateškog planiranja:</w:t>
      </w:r>
    </w:p>
    <w:p w14:paraId="42518C8E" w14:textId="77777777" w:rsidR="001B037C" w:rsidRPr="00176165" w:rsidRDefault="001B037C" w:rsidP="001B037C">
      <w:pPr>
        <w:jc w:val="both"/>
        <w:rPr>
          <w:rFonts w:ascii="Calibri" w:hAnsi="Calibri"/>
          <w:b/>
          <w:bCs/>
          <w:i/>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1B037C" w:rsidRPr="00176165" w14:paraId="2B4AF284" w14:textId="77777777" w:rsidTr="003A6CE0">
        <w:trPr>
          <w:trHeight w:val="376"/>
        </w:trPr>
        <w:tc>
          <w:tcPr>
            <w:tcW w:w="2739" w:type="dxa"/>
            <w:tcBorders>
              <w:top w:val="single" w:sz="4" w:space="0" w:color="auto"/>
              <w:bottom w:val="single" w:sz="4" w:space="0" w:color="auto"/>
              <w:right w:val="single" w:sz="4" w:space="0" w:color="auto"/>
            </w:tcBorders>
          </w:tcPr>
          <w:p w14:paraId="4D89F688" w14:textId="77777777" w:rsidR="001B037C" w:rsidRPr="00176165" w:rsidRDefault="001B037C" w:rsidP="003A6CE0">
            <w:pPr>
              <w:jc w:val="both"/>
              <w:rPr>
                <w:rFonts w:ascii="Calibri" w:hAnsi="Calibri"/>
                <w:b/>
                <w:bCs/>
                <w:sz w:val="22"/>
                <w:szCs w:val="22"/>
              </w:rPr>
            </w:pPr>
            <w:r w:rsidRPr="00176165">
              <w:rPr>
                <w:rFonts w:ascii="Calibri" w:hAnsi="Calibri"/>
                <w:b/>
                <w:bCs/>
                <w:sz w:val="22"/>
                <w:szCs w:val="22"/>
              </w:rPr>
              <w:t>Cilj / područja mjera</w:t>
            </w:r>
          </w:p>
        </w:tc>
        <w:tc>
          <w:tcPr>
            <w:tcW w:w="6339" w:type="dxa"/>
            <w:tcBorders>
              <w:top w:val="single" w:sz="4" w:space="0" w:color="auto"/>
              <w:left w:val="single" w:sz="4" w:space="0" w:color="auto"/>
              <w:bottom w:val="single" w:sz="4" w:space="0" w:color="auto"/>
            </w:tcBorders>
          </w:tcPr>
          <w:p w14:paraId="40C39C2B" w14:textId="77777777" w:rsidR="001B037C" w:rsidRPr="00176165" w:rsidRDefault="001B037C" w:rsidP="003A6CE0">
            <w:pPr>
              <w:jc w:val="both"/>
              <w:rPr>
                <w:rFonts w:ascii="Calibri" w:hAnsi="Calibri"/>
                <w:sz w:val="22"/>
                <w:szCs w:val="22"/>
              </w:rPr>
            </w:pPr>
            <w:r w:rsidRPr="00176165">
              <w:rPr>
                <w:rFonts w:ascii="Calibri" w:hAnsi="Calibri"/>
                <w:sz w:val="22"/>
                <w:szCs w:val="22"/>
              </w:rPr>
              <w:t>13. Javna uprava</w:t>
            </w:r>
          </w:p>
        </w:tc>
      </w:tr>
      <w:tr w:rsidR="001B037C" w:rsidRPr="00176165" w14:paraId="648D9398" w14:textId="77777777" w:rsidTr="003A6CE0">
        <w:trPr>
          <w:trHeight w:val="285"/>
        </w:trPr>
        <w:tc>
          <w:tcPr>
            <w:tcW w:w="2739" w:type="dxa"/>
            <w:tcBorders>
              <w:top w:val="single" w:sz="4" w:space="0" w:color="auto"/>
              <w:bottom w:val="single" w:sz="4" w:space="0" w:color="auto"/>
              <w:right w:val="single" w:sz="4" w:space="0" w:color="auto"/>
            </w:tcBorders>
          </w:tcPr>
          <w:p w14:paraId="75468412" w14:textId="77777777" w:rsidR="001B037C" w:rsidRPr="00176165" w:rsidRDefault="001B037C" w:rsidP="003A6CE0">
            <w:pPr>
              <w:jc w:val="both"/>
              <w:rPr>
                <w:rFonts w:ascii="Calibri" w:hAnsi="Calibri"/>
                <w:b/>
                <w:bCs/>
                <w:sz w:val="22"/>
                <w:szCs w:val="22"/>
              </w:rPr>
            </w:pPr>
            <w:r w:rsidRPr="00176165">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2D45A9BD" w14:textId="77777777" w:rsidR="001B037C" w:rsidRPr="00176165" w:rsidRDefault="001B037C" w:rsidP="003A6CE0">
            <w:pPr>
              <w:jc w:val="both"/>
              <w:rPr>
                <w:rFonts w:ascii="Calibri" w:hAnsi="Calibri"/>
                <w:sz w:val="22"/>
                <w:szCs w:val="22"/>
              </w:rPr>
            </w:pPr>
            <w:r w:rsidRPr="00176165">
              <w:rPr>
                <w:rFonts w:ascii="Calibri" w:hAnsi="Calibri"/>
                <w:sz w:val="22"/>
                <w:szCs w:val="22"/>
              </w:rPr>
              <w:t xml:space="preserve">Redovna djelatnost upravnog tijela </w:t>
            </w:r>
          </w:p>
        </w:tc>
      </w:tr>
      <w:tr w:rsidR="001B037C" w:rsidRPr="00176165" w14:paraId="2F75D8C7" w14:textId="77777777" w:rsidTr="003A6CE0">
        <w:trPr>
          <w:trHeight w:val="284"/>
        </w:trPr>
        <w:tc>
          <w:tcPr>
            <w:tcW w:w="2739" w:type="dxa"/>
            <w:tcBorders>
              <w:top w:val="single" w:sz="4" w:space="0" w:color="auto"/>
              <w:bottom w:val="single" w:sz="4" w:space="0" w:color="auto"/>
              <w:right w:val="single" w:sz="4" w:space="0" w:color="auto"/>
            </w:tcBorders>
          </w:tcPr>
          <w:p w14:paraId="2664298D" w14:textId="77777777" w:rsidR="001B037C" w:rsidRPr="00176165" w:rsidRDefault="001B037C" w:rsidP="003A6CE0">
            <w:pPr>
              <w:jc w:val="both"/>
              <w:rPr>
                <w:rFonts w:ascii="Calibri" w:hAnsi="Calibri"/>
                <w:b/>
                <w:bCs/>
                <w:sz w:val="22"/>
                <w:szCs w:val="22"/>
              </w:rPr>
            </w:pPr>
            <w:r w:rsidRPr="00176165">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6B9ADF4F" w14:textId="77777777" w:rsidR="001B037C" w:rsidRPr="00176165" w:rsidRDefault="001B037C" w:rsidP="003A6CE0">
            <w:pPr>
              <w:jc w:val="both"/>
              <w:rPr>
                <w:rFonts w:ascii="Calibri" w:hAnsi="Calibri"/>
                <w:sz w:val="22"/>
                <w:szCs w:val="22"/>
              </w:rPr>
            </w:pPr>
            <w:r w:rsidRPr="00176165">
              <w:rPr>
                <w:rFonts w:ascii="Calibri" w:hAnsi="Calibri"/>
                <w:sz w:val="22"/>
                <w:szCs w:val="22"/>
              </w:rPr>
              <w:t xml:space="preserve">Izvršavanje poslova iz djelokruga rada </w:t>
            </w:r>
          </w:p>
        </w:tc>
      </w:tr>
      <w:tr w:rsidR="001B037C" w:rsidRPr="00176165" w14:paraId="11A34213" w14:textId="77777777" w:rsidTr="003A6CE0">
        <w:trPr>
          <w:trHeight w:val="284"/>
        </w:trPr>
        <w:tc>
          <w:tcPr>
            <w:tcW w:w="2739" w:type="dxa"/>
            <w:tcBorders>
              <w:top w:val="single" w:sz="4" w:space="0" w:color="auto"/>
              <w:bottom w:val="single" w:sz="4" w:space="0" w:color="auto"/>
              <w:right w:val="single" w:sz="4" w:space="0" w:color="auto"/>
            </w:tcBorders>
          </w:tcPr>
          <w:p w14:paraId="570A2687" w14:textId="77777777" w:rsidR="001B037C" w:rsidRPr="00176165" w:rsidRDefault="001B037C" w:rsidP="003A6CE0">
            <w:pPr>
              <w:jc w:val="both"/>
              <w:rPr>
                <w:rFonts w:ascii="Calibri" w:hAnsi="Calibri"/>
                <w:b/>
                <w:bCs/>
                <w:sz w:val="22"/>
                <w:szCs w:val="22"/>
              </w:rPr>
            </w:pPr>
            <w:r w:rsidRPr="00176165">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3B74F9E3" w14:textId="77777777" w:rsidR="001B037C" w:rsidRPr="00176165" w:rsidRDefault="001B037C" w:rsidP="003A6CE0">
            <w:pPr>
              <w:jc w:val="both"/>
              <w:rPr>
                <w:rFonts w:ascii="Calibri" w:hAnsi="Calibri"/>
                <w:sz w:val="22"/>
                <w:szCs w:val="22"/>
              </w:rPr>
            </w:pPr>
            <w:r w:rsidRPr="00176165">
              <w:rPr>
                <w:rFonts w:ascii="Calibri" w:hAnsi="Calibri"/>
                <w:sz w:val="22"/>
                <w:szCs w:val="22"/>
              </w:rPr>
              <w:t xml:space="preserve">100% </w:t>
            </w:r>
          </w:p>
        </w:tc>
      </w:tr>
      <w:tr w:rsidR="001B037C" w:rsidRPr="00176165" w14:paraId="222CBD7D" w14:textId="77777777" w:rsidTr="003A6CE0">
        <w:trPr>
          <w:trHeight w:val="299"/>
        </w:trPr>
        <w:tc>
          <w:tcPr>
            <w:tcW w:w="2739" w:type="dxa"/>
            <w:tcBorders>
              <w:top w:val="single" w:sz="4" w:space="0" w:color="auto"/>
              <w:bottom w:val="single" w:sz="4" w:space="0" w:color="auto"/>
              <w:right w:val="single" w:sz="4" w:space="0" w:color="auto"/>
            </w:tcBorders>
          </w:tcPr>
          <w:p w14:paraId="3F2A86C1" w14:textId="77777777" w:rsidR="001B037C" w:rsidRPr="00176165" w:rsidRDefault="001B037C" w:rsidP="003A6CE0">
            <w:pPr>
              <w:jc w:val="both"/>
              <w:rPr>
                <w:rFonts w:ascii="Calibri" w:hAnsi="Calibri"/>
                <w:b/>
                <w:bCs/>
                <w:sz w:val="22"/>
                <w:szCs w:val="22"/>
              </w:rPr>
            </w:pPr>
            <w:r w:rsidRPr="00176165">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5D806843" w14:textId="77777777" w:rsidR="001B037C" w:rsidRPr="00176165" w:rsidRDefault="001B037C" w:rsidP="003A6CE0">
            <w:pPr>
              <w:jc w:val="both"/>
              <w:rPr>
                <w:rFonts w:ascii="Calibri" w:hAnsi="Calibri"/>
                <w:sz w:val="22"/>
                <w:szCs w:val="22"/>
              </w:rPr>
            </w:pPr>
            <w:r w:rsidRPr="00176165">
              <w:rPr>
                <w:rFonts w:ascii="Calibri" w:hAnsi="Calibri"/>
                <w:sz w:val="22"/>
                <w:szCs w:val="22"/>
              </w:rPr>
              <w:t>Općina Viškovo</w:t>
            </w:r>
          </w:p>
        </w:tc>
      </w:tr>
      <w:tr w:rsidR="001B037C" w:rsidRPr="00176165" w14:paraId="7356E756" w14:textId="77777777" w:rsidTr="003A6CE0">
        <w:trPr>
          <w:trHeight w:val="284"/>
        </w:trPr>
        <w:tc>
          <w:tcPr>
            <w:tcW w:w="2739" w:type="dxa"/>
            <w:tcBorders>
              <w:top w:val="single" w:sz="4" w:space="0" w:color="auto"/>
              <w:bottom w:val="single" w:sz="4" w:space="0" w:color="auto"/>
              <w:right w:val="single" w:sz="4" w:space="0" w:color="auto"/>
            </w:tcBorders>
          </w:tcPr>
          <w:p w14:paraId="296E3483" w14:textId="77777777" w:rsidR="001B037C" w:rsidRPr="00176165" w:rsidRDefault="001B037C" w:rsidP="003A6CE0">
            <w:pPr>
              <w:jc w:val="both"/>
              <w:rPr>
                <w:rFonts w:ascii="Calibri" w:hAnsi="Calibri"/>
                <w:b/>
                <w:bCs/>
                <w:sz w:val="22"/>
                <w:szCs w:val="22"/>
              </w:rPr>
            </w:pPr>
            <w:r w:rsidRPr="00176165">
              <w:rPr>
                <w:rFonts w:ascii="Calibri" w:hAnsi="Calibri"/>
                <w:b/>
                <w:bCs/>
                <w:sz w:val="22"/>
                <w:szCs w:val="22"/>
              </w:rPr>
              <w:t>Ciljana vrijednost (202</w:t>
            </w:r>
            <w:r>
              <w:rPr>
                <w:rFonts w:ascii="Calibri" w:hAnsi="Calibri"/>
                <w:b/>
                <w:bCs/>
                <w:sz w:val="22"/>
                <w:szCs w:val="22"/>
              </w:rPr>
              <w:t>4</w:t>
            </w:r>
            <w:r w:rsidRPr="00176165">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03E13FBD" w14:textId="77777777" w:rsidR="001B037C" w:rsidRPr="00176165" w:rsidRDefault="001B037C" w:rsidP="003A6CE0">
            <w:pPr>
              <w:jc w:val="both"/>
              <w:rPr>
                <w:rFonts w:ascii="Calibri" w:hAnsi="Calibri"/>
                <w:sz w:val="22"/>
                <w:szCs w:val="22"/>
              </w:rPr>
            </w:pPr>
            <w:r w:rsidRPr="00176165">
              <w:rPr>
                <w:rFonts w:ascii="Calibri" w:hAnsi="Calibri"/>
                <w:sz w:val="22"/>
                <w:szCs w:val="22"/>
              </w:rPr>
              <w:t xml:space="preserve">100% </w:t>
            </w:r>
          </w:p>
        </w:tc>
      </w:tr>
      <w:tr w:rsidR="001B037C" w:rsidRPr="00176165" w14:paraId="79BA5C28" w14:textId="77777777" w:rsidTr="003A6CE0">
        <w:trPr>
          <w:trHeight w:val="284"/>
        </w:trPr>
        <w:tc>
          <w:tcPr>
            <w:tcW w:w="2739" w:type="dxa"/>
            <w:tcBorders>
              <w:top w:val="single" w:sz="4" w:space="0" w:color="auto"/>
              <w:bottom w:val="single" w:sz="4" w:space="0" w:color="auto"/>
              <w:right w:val="single" w:sz="4" w:space="0" w:color="auto"/>
            </w:tcBorders>
          </w:tcPr>
          <w:p w14:paraId="67F5B87D" w14:textId="77777777" w:rsidR="001B037C" w:rsidRPr="00176165" w:rsidRDefault="001B037C" w:rsidP="003A6CE0">
            <w:pPr>
              <w:jc w:val="both"/>
              <w:rPr>
                <w:rFonts w:ascii="Calibri" w:hAnsi="Calibri"/>
                <w:b/>
                <w:bCs/>
                <w:sz w:val="22"/>
                <w:szCs w:val="22"/>
              </w:rPr>
            </w:pPr>
            <w:r w:rsidRPr="00176165">
              <w:rPr>
                <w:rFonts w:ascii="Calibri" w:hAnsi="Calibri"/>
                <w:b/>
                <w:bCs/>
                <w:sz w:val="22"/>
                <w:szCs w:val="22"/>
              </w:rPr>
              <w:t>Ciljana vrijednost (202</w:t>
            </w:r>
            <w:r>
              <w:rPr>
                <w:rFonts w:ascii="Calibri" w:hAnsi="Calibri"/>
                <w:b/>
                <w:bCs/>
                <w:sz w:val="22"/>
                <w:szCs w:val="22"/>
              </w:rPr>
              <w:t>5</w:t>
            </w:r>
            <w:r w:rsidRPr="00176165">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58B38321" w14:textId="77777777" w:rsidR="001B037C" w:rsidRPr="00176165" w:rsidRDefault="001B037C" w:rsidP="003A6CE0">
            <w:pPr>
              <w:jc w:val="both"/>
              <w:rPr>
                <w:rFonts w:ascii="Calibri" w:hAnsi="Calibri"/>
                <w:sz w:val="22"/>
                <w:szCs w:val="22"/>
              </w:rPr>
            </w:pPr>
            <w:r w:rsidRPr="00176165">
              <w:rPr>
                <w:rFonts w:ascii="Calibri" w:hAnsi="Calibri"/>
                <w:sz w:val="22"/>
                <w:szCs w:val="22"/>
              </w:rPr>
              <w:t xml:space="preserve">100% </w:t>
            </w:r>
          </w:p>
        </w:tc>
      </w:tr>
    </w:tbl>
    <w:p w14:paraId="35E508D2" w14:textId="77777777" w:rsidR="0093562A" w:rsidRDefault="0093562A" w:rsidP="00563E90">
      <w:pPr>
        <w:jc w:val="both"/>
        <w:rPr>
          <w:rFonts w:ascii="Calibri" w:hAnsi="Calibri"/>
          <w:sz w:val="22"/>
          <w:szCs w:val="22"/>
        </w:rPr>
      </w:pPr>
    </w:p>
    <w:p w14:paraId="0EA14F60" w14:textId="7D6C2F60" w:rsidR="00271E03" w:rsidRDefault="008538DB" w:rsidP="00563E90">
      <w:pPr>
        <w:jc w:val="both"/>
        <w:rPr>
          <w:rFonts w:ascii="Calibri" w:hAnsi="Calibri"/>
          <w:sz w:val="22"/>
          <w:szCs w:val="22"/>
        </w:rPr>
      </w:pPr>
      <w:r>
        <w:rPr>
          <w:rFonts w:ascii="Calibri" w:hAnsi="Calibri"/>
          <w:b/>
          <w:bCs/>
          <w:noProof/>
          <w:sz w:val="22"/>
          <w:szCs w:val="22"/>
        </w:rPr>
        <mc:AlternateContent>
          <mc:Choice Requires="wps">
            <w:drawing>
              <wp:anchor distT="0" distB="0" distL="114300" distR="114300" simplePos="0" relativeHeight="251751424" behindDoc="0" locked="0" layoutInCell="1" allowOverlap="1" wp14:anchorId="57D4AA86" wp14:editId="38E7EF0D">
                <wp:simplePos x="0" y="0"/>
                <wp:positionH relativeFrom="margin">
                  <wp:align>left</wp:align>
                </wp:positionH>
                <wp:positionV relativeFrom="paragraph">
                  <wp:posOffset>168275</wp:posOffset>
                </wp:positionV>
                <wp:extent cx="5772150" cy="304800"/>
                <wp:effectExtent l="0" t="0" r="19050" b="19050"/>
                <wp:wrapNone/>
                <wp:docPr id="1506080868" name="Pravokutnik 1"/>
                <wp:cNvGraphicFramePr/>
                <a:graphic xmlns:a="http://schemas.openxmlformats.org/drawingml/2006/main">
                  <a:graphicData uri="http://schemas.microsoft.com/office/word/2010/wordprocessingShape">
                    <wps:wsp>
                      <wps:cNvSpPr/>
                      <wps:spPr>
                        <a:xfrm>
                          <a:off x="0" y="0"/>
                          <a:ext cx="5772150"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1406ECCF" w14:textId="2FA168DB" w:rsidR="008538DB" w:rsidRDefault="008538DB" w:rsidP="008538DB">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30</w:t>
                            </w:r>
                            <w:r>
                              <w:rPr>
                                <w:rFonts w:ascii="Calibri" w:hAnsi="Calibri"/>
                                <w:b/>
                                <w:bCs/>
                                <w:sz w:val="22"/>
                                <w:szCs w:val="22"/>
                              </w:rPr>
                              <w:t>11</w:t>
                            </w:r>
                            <w:r>
                              <w:rPr>
                                <w:rFonts w:ascii="Calibri" w:hAnsi="Calibri"/>
                                <w:b/>
                                <w:bCs/>
                                <w:sz w:val="22"/>
                                <w:szCs w:val="22"/>
                              </w:rPr>
                              <w:t xml:space="preserve"> </w:t>
                            </w:r>
                            <w:r>
                              <w:rPr>
                                <w:rFonts w:ascii="Calibri" w:hAnsi="Calibri"/>
                                <w:b/>
                                <w:bCs/>
                                <w:sz w:val="22"/>
                                <w:szCs w:val="22"/>
                              </w:rPr>
                              <w:t xml:space="preserve"> POTICANJE RAZVOJA GOSPODARSTVA I POLJOPRIVREDE </w:t>
                            </w:r>
                            <w:r>
                              <w:rPr>
                                <w:rFonts w:ascii="Calibri" w:hAnsi="Calibri"/>
                                <w:b/>
                                <w:bCs/>
                                <w:sz w:val="22"/>
                                <w:szCs w:val="22"/>
                              </w:rPr>
                              <w:t xml:space="preserve"> </w:t>
                            </w:r>
                          </w:p>
                          <w:p w14:paraId="68B779FE" w14:textId="77777777" w:rsidR="008538DB" w:rsidRPr="00EC65F6" w:rsidRDefault="008538DB" w:rsidP="008538DB">
                            <w:pPr>
                              <w:jc w:val="both"/>
                              <w:rPr>
                                <w:rFonts w:ascii="Calibri" w:hAnsi="Calibri"/>
                                <w:b/>
                                <w:bCs/>
                                <w:sz w:val="22"/>
                                <w:szCs w:val="22"/>
                              </w:rPr>
                            </w:pPr>
                            <w:r>
                              <w:rPr>
                                <w:rFonts w:ascii="Calibri" w:hAnsi="Calibri"/>
                                <w:b/>
                                <w:bCs/>
                                <w:sz w:val="22"/>
                                <w:szCs w:val="22"/>
                              </w:rPr>
                              <w:t xml:space="preserve">                                        </w:t>
                            </w:r>
                          </w:p>
                          <w:p w14:paraId="61CFF956" w14:textId="77777777" w:rsidR="008538DB" w:rsidRPr="00EC65F6" w:rsidRDefault="008538DB" w:rsidP="008538DB">
                            <w:pPr>
                              <w:spacing w:line="360" w:lineRule="auto"/>
                              <w:jc w:val="both"/>
                              <w:rPr>
                                <w:rFonts w:ascii="Calibri" w:hAnsi="Calibri"/>
                                <w:b/>
                                <w:bCs/>
                                <w:sz w:val="22"/>
                                <w:szCs w:val="22"/>
                              </w:rPr>
                            </w:pPr>
                          </w:p>
                          <w:p w14:paraId="029D3FF2" w14:textId="77777777" w:rsidR="008538DB" w:rsidRDefault="008538DB" w:rsidP="008538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4AA86" id="_x0000_s1071" style="position:absolute;left:0;text-align:left;margin-left:0;margin-top:13.25pt;width:454.5pt;height:24pt;z-index:251751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" fillcolor="white [3201]" strokecolor="#ed7d31 [3205]" strokeweight="1pt">
                <v:textbox>
                  <w:txbxContent>
                    <w:p w14:paraId="1406ECCF" w14:textId="2FA168DB" w:rsidR="008538DB" w:rsidRDefault="008538DB" w:rsidP="008538DB">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30</w:t>
                      </w:r>
                      <w:r>
                        <w:rPr>
                          <w:rFonts w:ascii="Calibri" w:hAnsi="Calibri"/>
                          <w:b/>
                          <w:bCs/>
                          <w:sz w:val="22"/>
                          <w:szCs w:val="22"/>
                        </w:rPr>
                        <w:t>11</w:t>
                      </w:r>
                      <w:r>
                        <w:rPr>
                          <w:rFonts w:ascii="Calibri" w:hAnsi="Calibri"/>
                          <w:b/>
                          <w:bCs/>
                          <w:sz w:val="22"/>
                          <w:szCs w:val="22"/>
                        </w:rPr>
                        <w:t xml:space="preserve"> </w:t>
                      </w:r>
                      <w:r>
                        <w:rPr>
                          <w:rFonts w:ascii="Calibri" w:hAnsi="Calibri"/>
                          <w:b/>
                          <w:bCs/>
                          <w:sz w:val="22"/>
                          <w:szCs w:val="22"/>
                        </w:rPr>
                        <w:t xml:space="preserve"> POTICANJE RAZVOJA GOSPODARSTVA I POLJOPRIVREDE </w:t>
                      </w:r>
                      <w:r>
                        <w:rPr>
                          <w:rFonts w:ascii="Calibri" w:hAnsi="Calibri"/>
                          <w:b/>
                          <w:bCs/>
                          <w:sz w:val="22"/>
                          <w:szCs w:val="22"/>
                        </w:rPr>
                        <w:t xml:space="preserve"> </w:t>
                      </w:r>
                    </w:p>
                    <w:p w14:paraId="68B779FE" w14:textId="77777777" w:rsidR="008538DB" w:rsidRPr="00EC65F6" w:rsidRDefault="008538DB" w:rsidP="008538DB">
                      <w:pPr>
                        <w:jc w:val="both"/>
                        <w:rPr>
                          <w:rFonts w:ascii="Calibri" w:hAnsi="Calibri"/>
                          <w:b/>
                          <w:bCs/>
                          <w:sz w:val="22"/>
                          <w:szCs w:val="22"/>
                        </w:rPr>
                      </w:pPr>
                      <w:r>
                        <w:rPr>
                          <w:rFonts w:ascii="Calibri" w:hAnsi="Calibri"/>
                          <w:b/>
                          <w:bCs/>
                          <w:sz w:val="22"/>
                          <w:szCs w:val="22"/>
                        </w:rPr>
                        <w:t xml:space="preserve">                                        </w:t>
                      </w:r>
                    </w:p>
                    <w:p w14:paraId="61CFF956" w14:textId="77777777" w:rsidR="008538DB" w:rsidRPr="00EC65F6" w:rsidRDefault="008538DB" w:rsidP="008538DB">
                      <w:pPr>
                        <w:spacing w:line="360" w:lineRule="auto"/>
                        <w:jc w:val="both"/>
                        <w:rPr>
                          <w:rFonts w:ascii="Calibri" w:hAnsi="Calibri"/>
                          <w:b/>
                          <w:bCs/>
                          <w:sz w:val="22"/>
                          <w:szCs w:val="22"/>
                        </w:rPr>
                      </w:pPr>
                    </w:p>
                    <w:p w14:paraId="029D3FF2" w14:textId="77777777" w:rsidR="008538DB" w:rsidRDefault="008538DB" w:rsidP="008538DB">
                      <w:pPr>
                        <w:jc w:val="center"/>
                      </w:pPr>
                    </w:p>
                  </w:txbxContent>
                </v:textbox>
                <w10:wrap anchorx="margin"/>
              </v:rect>
            </w:pict>
          </mc:Fallback>
        </mc:AlternateContent>
      </w:r>
    </w:p>
    <w:p w14:paraId="7E35131B" w14:textId="77777777" w:rsidR="00271E03" w:rsidRDefault="00271E03" w:rsidP="00563E90">
      <w:pPr>
        <w:jc w:val="both"/>
        <w:rPr>
          <w:rFonts w:ascii="Calibri" w:hAnsi="Calibri"/>
          <w:sz w:val="22"/>
          <w:szCs w:val="22"/>
        </w:rPr>
      </w:pPr>
    </w:p>
    <w:p w14:paraId="6A6C1AD6" w14:textId="77777777" w:rsidR="00271E03" w:rsidRDefault="00271E03" w:rsidP="00563E90">
      <w:pPr>
        <w:jc w:val="both"/>
        <w:rPr>
          <w:rFonts w:ascii="Calibri" w:hAnsi="Calibri"/>
          <w:sz w:val="22"/>
          <w:szCs w:val="22"/>
        </w:rPr>
      </w:pPr>
    </w:p>
    <w:p w14:paraId="6D096507" w14:textId="77777777" w:rsidR="00271E03" w:rsidRDefault="00271E03" w:rsidP="00563E90">
      <w:pPr>
        <w:jc w:val="both"/>
        <w:rPr>
          <w:rFonts w:ascii="Calibri" w:hAnsi="Calibri"/>
          <w:sz w:val="22"/>
          <w:szCs w:val="22"/>
        </w:rPr>
      </w:pPr>
    </w:p>
    <w:p w14:paraId="5FA715BA" w14:textId="77777777" w:rsidR="006F6F49" w:rsidRPr="006F6F49" w:rsidRDefault="006F6F49" w:rsidP="006F6F49">
      <w:pPr>
        <w:numPr>
          <w:ilvl w:val="0"/>
          <w:numId w:val="6"/>
        </w:numPr>
        <w:ind w:left="284" w:hanging="284"/>
        <w:contextualSpacing/>
        <w:rPr>
          <w:rFonts w:ascii="Calibri" w:eastAsia="Calibri" w:hAnsi="Calibri"/>
          <w:b/>
          <w:iCs/>
          <w:sz w:val="22"/>
          <w:szCs w:val="22"/>
          <w:lang w:eastAsia="en-US"/>
        </w:rPr>
      </w:pPr>
      <w:r w:rsidRPr="006F6F49">
        <w:rPr>
          <w:rFonts w:ascii="Calibri" w:eastAsia="Calibri" w:hAnsi="Calibri"/>
          <w:b/>
          <w:iCs/>
          <w:sz w:val="22"/>
          <w:szCs w:val="22"/>
          <w:lang w:eastAsia="en-US"/>
        </w:rPr>
        <w:t xml:space="preserve">Zakonska osnova: </w:t>
      </w:r>
    </w:p>
    <w:p w14:paraId="27F972D6" w14:textId="670882BD" w:rsidR="006F6F49" w:rsidRPr="008B1445" w:rsidRDefault="006F6F49" w:rsidP="006F6F49">
      <w:pPr>
        <w:numPr>
          <w:ilvl w:val="0"/>
          <w:numId w:val="42"/>
        </w:numPr>
        <w:spacing w:after="200"/>
        <w:ind w:left="426"/>
        <w:contextualSpacing/>
        <w:jc w:val="both"/>
        <w:rPr>
          <w:rFonts w:ascii="Calibri" w:eastAsia="Calibri" w:hAnsi="Calibri"/>
          <w:b/>
          <w:i/>
          <w:sz w:val="22"/>
          <w:szCs w:val="22"/>
          <w:lang w:eastAsia="en-US"/>
        </w:rPr>
      </w:pPr>
      <w:r w:rsidRPr="005B53D5">
        <w:rPr>
          <w:rFonts w:ascii="Calibri" w:eastAsia="Calibri" w:hAnsi="Calibri"/>
          <w:sz w:val="22"/>
          <w:szCs w:val="22"/>
          <w:lang w:eastAsia="en-US"/>
        </w:rPr>
        <w:t xml:space="preserve">Zakon o lokalnoj i područnoj (regionalnoj) samoupravi </w:t>
      </w:r>
      <w:r w:rsidRPr="005B53D5">
        <w:rPr>
          <w:rFonts w:asciiTheme="minorHAnsi" w:eastAsia="Calibri" w:hAnsiTheme="minorHAnsi" w:cstheme="minorHAnsi"/>
          <w:sz w:val="22"/>
          <w:szCs w:val="22"/>
          <w:lang w:eastAsia="en-US"/>
        </w:rPr>
        <w:t>(„Narodne novine“</w:t>
      </w:r>
      <w:r w:rsidR="00A51DE3">
        <w:rPr>
          <w:rFonts w:asciiTheme="minorHAnsi" w:eastAsia="Calibri" w:hAnsiTheme="minorHAnsi" w:cstheme="minorHAnsi"/>
          <w:sz w:val="22"/>
          <w:szCs w:val="22"/>
          <w:lang w:eastAsia="en-US"/>
        </w:rPr>
        <w:t>,</w:t>
      </w:r>
      <w:r w:rsidRPr="005B53D5">
        <w:rPr>
          <w:rFonts w:asciiTheme="minorHAnsi" w:eastAsia="Calibri" w:hAnsiTheme="minorHAnsi" w:cstheme="minorHAnsi"/>
          <w:sz w:val="22"/>
          <w:szCs w:val="22"/>
          <w:lang w:eastAsia="en-US"/>
        </w:rPr>
        <w:t xml:space="preserve"> broj 33/01., 60/01., </w:t>
      </w:r>
      <w:r w:rsidRPr="008B1445">
        <w:rPr>
          <w:rFonts w:asciiTheme="minorHAnsi" w:eastAsia="Calibri" w:hAnsiTheme="minorHAnsi" w:cstheme="minorHAnsi"/>
          <w:sz w:val="22"/>
          <w:szCs w:val="22"/>
          <w:lang w:eastAsia="en-US"/>
        </w:rPr>
        <w:t>129/05., 109/07., 125/08., 36/09., 150/11., 144/12., 19/13., 137/15., 123/17., 98/19., 144/20.)</w:t>
      </w:r>
    </w:p>
    <w:p w14:paraId="27B755A8" w14:textId="77777777" w:rsidR="006F6F49" w:rsidRPr="008B1445" w:rsidRDefault="006F6F49" w:rsidP="006F6F49">
      <w:pPr>
        <w:numPr>
          <w:ilvl w:val="0"/>
          <w:numId w:val="42"/>
        </w:numPr>
        <w:spacing w:after="200"/>
        <w:ind w:left="426"/>
        <w:contextualSpacing/>
        <w:rPr>
          <w:rFonts w:ascii="Calibri" w:eastAsia="Calibri" w:hAnsi="Calibri"/>
          <w:b/>
          <w:i/>
          <w:sz w:val="22"/>
          <w:szCs w:val="22"/>
          <w:lang w:eastAsia="en-US"/>
        </w:rPr>
      </w:pPr>
      <w:r w:rsidRPr="008B1445">
        <w:rPr>
          <w:rFonts w:ascii="Calibri" w:eastAsia="Calibri" w:hAnsi="Calibri"/>
          <w:sz w:val="22"/>
          <w:szCs w:val="22"/>
          <w:lang w:eastAsia="en-US"/>
        </w:rPr>
        <w:t xml:space="preserve">Zakon o fiskalnoj odgovornosti </w:t>
      </w:r>
      <w:r w:rsidRPr="008B1445">
        <w:rPr>
          <w:rFonts w:asciiTheme="minorHAnsi" w:eastAsia="Calibri" w:hAnsiTheme="minorHAnsi" w:cstheme="minorHAnsi"/>
          <w:sz w:val="22"/>
          <w:szCs w:val="22"/>
          <w:lang w:eastAsia="en-US"/>
        </w:rPr>
        <w:t>(„Naro</w:t>
      </w:r>
      <w:r>
        <w:rPr>
          <w:rFonts w:asciiTheme="minorHAnsi" w:eastAsia="Calibri" w:hAnsiTheme="minorHAnsi" w:cstheme="minorHAnsi"/>
          <w:sz w:val="22"/>
          <w:szCs w:val="22"/>
          <w:lang w:eastAsia="en-US"/>
        </w:rPr>
        <w:t>dne novine“, broj 111/18. i 83/23</w:t>
      </w:r>
      <w:r w:rsidRPr="008B1445">
        <w:rPr>
          <w:rFonts w:asciiTheme="minorHAnsi" w:eastAsia="Calibri" w:hAnsiTheme="minorHAnsi" w:cstheme="minorHAnsi"/>
          <w:sz w:val="22"/>
          <w:szCs w:val="22"/>
          <w:lang w:eastAsia="en-US"/>
        </w:rPr>
        <w:t>. )</w:t>
      </w:r>
    </w:p>
    <w:p w14:paraId="3F5DE6AC" w14:textId="748636BA" w:rsidR="006F6F49" w:rsidRPr="008B1445" w:rsidRDefault="006F6F49" w:rsidP="006F6F49">
      <w:pPr>
        <w:numPr>
          <w:ilvl w:val="0"/>
          <w:numId w:val="42"/>
        </w:numPr>
        <w:spacing w:after="200"/>
        <w:ind w:left="426"/>
        <w:contextualSpacing/>
        <w:rPr>
          <w:rFonts w:ascii="Calibri" w:eastAsia="Calibri" w:hAnsi="Calibri"/>
          <w:b/>
          <w:i/>
          <w:sz w:val="22"/>
          <w:szCs w:val="22"/>
          <w:lang w:eastAsia="en-US"/>
        </w:rPr>
      </w:pPr>
      <w:r w:rsidRPr="008B1445">
        <w:rPr>
          <w:rFonts w:ascii="Calibri" w:eastAsia="Calibri" w:hAnsi="Calibri"/>
          <w:sz w:val="22"/>
          <w:szCs w:val="22"/>
          <w:lang w:eastAsia="en-US"/>
        </w:rPr>
        <w:t>Zakon o turističkim zajednicama i promicanju hrvatskog turizma („Narodne novine“, broj 52/19., 42/20.)</w:t>
      </w:r>
    </w:p>
    <w:p w14:paraId="106729C2" w14:textId="77777777" w:rsidR="006F6F49" w:rsidRPr="008B1445" w:rsidRDefault="006F6F49" w:rsidP="006F6F49">
      <w:pPr>
        <w:numPr>
          <w:ilvl w:val="0"/>
          <w:numId w:val="42"/>
        </w:numPr>
        <w:spacing w:after="200"/>
        <w:ind w:left="426"/>
        <w:contextualSpacing/>
        <w:rPr>
          <w:rFonts w:ascii="Calibri" w:eastAsia="Calibri" w:hAnsi="Calibri"/>
          <w:b/>
          <w:i/>
          <w:sz w:val="22"/>
          <w:szCs w:val="22"/>
          <w:lang w:eastAsia="en-US"/>
        </w:rPr>
      </w:pPr>
      <w:r w:rsidRPr="008B1445">
        <w:rPr>
          <w:rFonts w:ascii="Calibri" w:eastAsia="Calibri" w:hAnsi="Calibri"/>
          <w:sz w:val="22"/>
          <w:szCs w:val="22"/>
          <w:lang w:eastAsia="en-US"/>
        </w:rPr>
        <w:t>Zakon o državnim potporama („Narodne novine“, broj 47/14. i 69/17.)</w:t>
      </w:r>
    </w:p>
    <w:p w14:paraId="60B99FB6" w14:textId="77777777" w:rsidR="006F6F49" w:rsidRPr="008B1445" w:rsidRDefault="006F6F49" w:rsidP="006F6F49">
      <w:pPr>
        <w:numPr>
          <w:ilvl w:val="0"/>
          <w:numId w:val="42"/>
        </w:numPr>
        <w:spacing w:after="200"/>
        <w:ind w:left="426"/>
        <w:contextualSpacing/>
        <w:rPr>
          <w:rFonts w:ascii="Calibri" w:eastAsia="Calibri" w:hAnsi="Calibri"/>
          <w:b/>
          <w:i/>
          <w:sz w:val="22"/>
          <w:szCs w:val="22"/>
          <w:lang w:eastAsia="en-US"/>
        </w:rPr>
      </w:pPr>
      <w:r w:rsidRPr="008B1445">
        <w:rPr>
          <w:rFonts w:ascii="Calibri" w:eastAsia="Calibri" w:hAnsi="Calibri"/>
          <w:sz w:val="22"/>
          <w:szCs w:val="22"/>
          <w:lang w:eastAsia="en-US"/>
        </w:rPr>
        <w:t>Zakon o poticanju razvoja malog gospodarstva („Narodne novine“, broj 29/02, 63/07, 53/12, 56/13. i 121/16.)</w:t>
      </w:r>
    </w:p>
    <w:p w14:paraId="4C30F7B6" w14:textId="77777777" w:rsidR="006F6F49" w:rsidRPr="008B1445" w:rsidRDefault="006F6F49" w:rsidP="006F6F49">
      <w:pPr>
        <w:numPr>
          <w:ilvl w:val="0"/>
          <w:numId w:val="42"/>
        </w:numPr>
        <w:spacing w:after="200"/>
        <w:ind w:left="426"/>
        <w:contextualSpacing/>
        <w:rPr>
          <w:rFonts w:ascii="Calibri" w:eastAsia="Calibri" w:hAnsi="Calibri"/>
          <w:b/>
          <w:i/>
          <w:sz w:val="22"/>
          <w:szCs w:val="22"/>
          <w:lang w:eastAsia="en-US"/>
        </w:rPr>
      </w:pPr>
      <w:r w:rsidRPr="008B1445">
        <w:rPr>
          <w:rFonts w:ascii="Calibri" w:eastAsia="Calibri" w:hAnsi="Calibri"/>
          <w:sz w:val="22"/>
          <w:szCs w:val="22"/>
          <w:lang w:eastAsia="en-US"/>
        </w:rPr>
        <w:t>Statut Općine Viškovo („Službene novine Općine Viškovo“, broj: 3/18., 2/20., 4/21., 10/22.</w:t>
      </w:r>
      <w:r>
        <w:rPr>
          <w:rFonts w:ascii="Calibri" w:eastAsia="Calibri" w:hAnsi="Calibri"/>
          <w:sz w:val="22"/>
          <w:szCs w:val="22"/>
          <w:lang w:eastAsia="en-US"/>
        </w:rPr>
        <w:t xml:space="preserve"> i 9/23.</w:t>
      </w:r>
      <w:r w:rsidRPr="008B1445">
        <w:rPr>
          <w:rFonts w:ascii="Calibri" w:eastAsia="Calibri" w:hAnsi="Calibri"/>
          <w:sz w:val="22"/>
          <w:szCs w:val="22"/>
          <w:lang w:eastAsia="en-US"/>
        </w:rPr>
        <w:t>)</w:t>
      </w:r>
    </w:p>
    <w:p w14:paraId="0D9BDEDB" w14:textId="77777777" w:rsidR="006F6F49" w:rsidRPr="008B1445" w:rsidRDefault="006F6F49" w:rsidP="006F6F49">
      <w:pPr>
        <w:numPr>
          <w:ilvl w:val="0"/>
          <w:numId w:val="42"/>
        </w:numPr>
        <w:spacing w:after="200"/>
        <w:ind w:left="426"/>
        <w:contextualSpacing/>
        <w:rPr>
          <w:rFonts w:ascii="Calibri" w:eastAsia="Calibri" w:hAnsi="Calibri"/>
          <w:b/>
          <w:i/>
          <w:sz w:val="22"/>
          <w:szCs w:val="22"/>
          <w:lang w:eastAsia="en-US"/>
        </w:rPr>
      </w:pPr>
      <w:r w:rsidRPr="008B1445">
        <w:rPr>
          <w:rFonts w:ascii="Calibri" w:eastAsia="Calibri" w:hAnsi="Calibri"/>
          <w:sz w:val="22"/>
          <w:szCs w:val="22"/>
          <w:lang w:eastAsia="en-US"/>
        </w:rPr>
        <w:t>Sporazum Grada Kastva i Općina Viškovo, Klana i Jelenje o sufinanciranju rada Udruženja obrtnika Viškovo-Kastav-Klana-Jelenje od 24. prosinca 1999. godine</w:t>
      </w:r>
    </w:p>
    <w:p w14:paraId="2FC133F4" w14:textId="7D4B9AF2" w:rsidR="006F6F49" w:rsidRPr="008B1445" w:rsidRDefault="006F6F49" w:rsidP="006F6F49">
      <w:pPr>
        <w:numPr>
          <w:ilvl w:val="0"/>
          <w:numId w:val="42"/>
        </w:numPr>
        <w:spacing w:after="200"/>
        <w:ind w:left="426"/>
        <w:contextualSpacing/>
        <w:rPr>
          <w:rFonts w:ascii="Calibri" w:eastAsia="Calibri" w:hAnsi="Calibri"/>
          <w:b/>
          <w:sz w:val="22"/>
          <w:szCs w:val="22"/>
          <w:lang w:eastAsia="en-US"/>
        </w:rPr>
      </w:pPr>
      <w:r w:rsidRPr="008B1445">
        <w:rPr>
          <w:rFonts w:ascii="Calibri" w:eastAsia="Calibri" w:hAnsi="Calibri"/>
          <w:sz w:val="22"/>
          <w:szCs w:val="22"/>
          <w:lang w:eastAsia="en-US"/>
        </w:rPr>
        <w:t>Odluka o izvršavanju proračuna Općine Viškovo za  202</w:t>
      </w:r>
      <w:r>
        <w:rPr>
          <w:rFonts w:ascii="Calibri" w:eastAsia="Calibri" w:hAnsi="Calibri"/>
          <w:sz w:val="22"/>
          <w:szCs w:val="22"/>
          <w:lang w:eastAsia="en-US"/>
        </w:rPr>
        <w:t>4</w:t>
      </w:r>
      <w:r w:rsidRPr="008B1445">
        <w:rPr>
          <w:rFonts w:ascii="Calibri" w:eastAsia="Calibri" w:hAnsi="Calibri"/>
          <w:sz w:val="22"/>
          <w:szCs w:val="22"/>
          <w:lang w:eastAsia="en-US"/>
        </w:rPr>
        <w:t>. godinu</w:t>
      </w:r>
    </w:p>
    <w:p w14:paraId="21F2DA8E" w14:textId="77777777" w:rsidR="006F6F49" w:rsidRPr="00176165" w:rsidRDefault="006F6F49" w:rsidP="006F6F49">
      <w:pPr>
        <w:spacing w:after="200"/>
        <w:contextualSpacing/>
        <w:rPr>
          <w:rFonts w:ascii="Calibri" w:eastAsia="Calibri" w:hAnsi="Calibri"/>
          <w:sz w:val="16"/>
          <w:szCs w:val="16"/>
          <w:lang w:eastAsia="en-US"/>
        </w:rPr>
      </w:pPr>
    </w:p>
    <w:p w14:paraId="7CB734ED" w14:textId="7D169991" w:rsidR="006F6F49" w:rsidRPr="006F6F49" w:rsidRDefault="00A51DE3" w:rsidP="00A51DE3">
      <w:pPr>
        <w:pStyle w:val="Odlomakpopisa"/>
        <w:numPr>
          <w:ilvl w:val="0"/>
          <w:numId w:val="6"/>
        </w:numPr>
        <w:spacing w:after="0"/>
        <w:ind w:left="284" w:hanging="284"/>
        <w:rPr>
          <w:rFonts w:asciiTheme="minorHAnsi" w:hAnsiTheme="minorHAnsi" w:cstheme="minorHAnsi"/>
          <w:b/>
          <w:iCs/>
        </w:rPr>
      </w:pPr>
      <w:r>
        <w:rPr>
          <w:rFonts w:asciiTheme="minorHAnsi" w:hAnsiTheme="minorHAnsi" w:cstheme="minorHAnsi"/>
          <w:b/>
          <w:iCs/>
        </w:rPr>
        <w:t xml:space="preserve">Sadržaj programa </w:t>
      </w:r>
      <w:r w:rsidR="006F6F49" w:rsidRPr="006F6F49">
        <w:rPr>
          <w:rFonts w:asciiTheme="minorHAnsi" w:hAnsiTheme="minorHAnsi" w:cstheme="minorHAnsi"/>
          <w:b/>
          <w:iCs/>
        </w:rPr>
        <w:t xml:space="preserve"> </w:t>
      </w:r>
    </w:p>
    <w:p w14:paraId="1B7662E8" w14:textId="77777777" w:rsidR="006F6F49" w:rsidRPr="00A84F14" w:rsidRDefault="006F6F49" w:rsidP="00A51DE3">
      <w:pPr>
        <w:numPr>
          <w:ilvl w:val="0"/>
          <w:numId w:val="2"/>
        </w:numPr>
        <w:tabs>
          <w:tab w:val="left" w:pos="426"/>
        </w:tabs>
        <w:ind w:left="426"/>
        <w:contextualSpacing/>
        <w:rPr>
          <w:rFonts w:ascii="Calibri" w:eastAsia="Calibri" w:hAnsi="Calibri"/>
          <w:noProof/>
          <w:sz w:val="22"/>
          <w:szCs w:val="22"/>
          <w:lang w:eastAsia="en-US"/>
        </w:rPr>
      </w:pPr>
      <w:r>
        <w:rPr>
          <w:rFonts w:ascii="Calibri" w:eastAsia="Calibri" w:hAnsi="Calibri"/>
          <w:noProof/>
          <w:sz w:val="22"/>
          <w:szCs w:val="22"/>
          <w:lang w:eastAsia="en-US"/>
        </w:rPr>
        <w:t>A311103</w:t>
      </w:r>
      <w:r w:rsidRPr="00A84F14">
        <w:rPr>
          <w:rFonts w:ascii="Calibri" w:eastAsia="Calibri" w:hAnsi="Calibri"/>
          <w:noProof/>
          <w:sz w:val="22"/>
          <w:szCs w:val="22"/>
          <w:lang w:eastAsia="en-US"/>
        </w:rPr>
        <w:t xml:space="preserve"> Potpore i poticaji za razvoj gospodarstva</w:t>
      </w:r>
      <w:r>
        <w:rPr>
          <w:rFonts w:ascii="Calibri" w:eastAsia="Calibri" w:hAnsi="Calibri"/>
          <w:noProof/>
          <w:sz w:val="22"/>
          <w:szCs w:val="22"/>
          <w:lang w:eastAsia="en-US"/>
        </w:rPr>
        <w:t xml:space="preserve"> i poljoprivrede</w:t>
      </w:r>
    </w:p>
    <w:p w14:paraId="27BD2D08" w14:textId="77777777" w:rsidR="006F6F49" w:rsidRPr="00176165" w:rsidRDefault="006F6F49" w:rsidP="006F6F49">
      <w:pPr>
        <w:rPr>
          <w:rFonts w:ascii="Calibri" w:hAnsi="Calibri"/>
          <w:noProof/>
          <w:sz w:val="16"/>
          <w:szCs w:val="16"/>
        </w:rPr>
      </w:pPr>
    </w:p>
    <w:p w14:paraId="1F756213" w14:textId="143D46FD" w:rsidR="006F6F49" w:rsidRPr="00A51DE3" w:rsidRDefault="006F6F49" w:rsidP="00A51DE3">
      <w:pPr>
        <w:pStyle w:val="Odlomakpopisa"/>
        <w:numPr>
          <w:ilvl w:val="0"/>
          <w:numId w:val="6"/>
        </w:numPr>
        <w:spacing w:after="0" w:line="240" w:lineRule="auto"/>
        <w:ind w:left="426"/>
        <w:rPr>
          <w:rFonts w:asciiTheme="minorHAnsi" w:hAnsiTheme="minorHAnsi" w:cstheme="minorHAnsi"/>
          <w:b/>
          <w:i/>
          <w:noProof/>
        </w:rPr>
      </w:pPr>
      <w:r w:rsidRPr="00A51DE3">
        <w:rPr>
          <w:rFonts w:asciiTheme="minorHAnsi" w:hAnsiTheme="minorHAnsi" w:cstheme="minorHAnsi"/>
          <w:b/>
          <w:i/>
          <w:noProof/>
        </w:rPr>
        <w:t>Ciljevi programa u trogodišnjem razdoblju i pokazatelji uspješnosti kojima će se mjeriti ostvarenje tih ciljeva</w:t>
      </w:r>
    </w:p>
    <w:p w14:paraId="75404865" w14:textId="77777777" w:rsidR="006F6F49" w:rsidRPr="00500D13" w:rsidRDefault="006F6F49" w:rsidP="006F6F49">
      <w:pPr>
        <w:rPr>
          <w:rFonts w:ascii="Calibri" w:hAnsi="Calibri"/>
          <w:noProof/>
          <w:sz w:val="12"/>
          <w:szCs w:val="12"/>
          <w:u w:val="single"/>
        </w:rPr>
      </w:pPr>
    </w:p>
    <w:p w14:paraId="3E262E32" w14:textId="77777777" w:rsidR="006F6F49" w:rsidRPr="00392A22" w:rsidRDefault="006F6F49" w:rsidP="006F6F49">
      <w:pPr>
        <w:rPr>
          <w:rFonts w:ascii="Calibri" w:hAnsi="Calibri"/>
          <w:b/>
          <w:noProof/>
          <w:sz w:val="22"/>
          <w:szCs w:val="22"/>
        </w:rPr>
      </w:pPr>
      <w:r w:rsidRPr="00392A22">
        <w:rPr>
          <w:rFonts w:ascii="Calibri" w:hAnsi="Calibri"/>
          <w:b/>
          <w:noProof/>
          <w:sz w:val="22"/>
          <w:szCs w:val="22"/>
        </w:rPr>
        <w:t>A311103 Potpore i poticaji za razvoj gospodarstva i poljoprivrede</w:t>
      </w:r>
    </w:p>
    <w:p w14:paraId="59C71665" w14:textId="77777777" w:rsidR="006F6F49" w:rsidRPr="00392A22" w:rsidRDefault="006F6F49" w:rsidP="006F6F49">
      <w:pPr>
        <w:rPr>
          <w:rFonts w:ascii="Calibri" w:hAnsi="Calibri"/>
          <w:noProof/>
          <w:sz w:val="22"/>
          <w:szCs w:val="22"/>
        </w:rPr>
      </w:pPr>
      <w:r w:rsidRPr="00392A22">
        <w:rPr>
          <w:rFonts w:ascii="Calibri" w:hAnsi="Calibri"/>
          <w:noProof/>
          <w:sz w:val="22"/>
          <w:szCs w:val="22"/>
        </w:rPr>
        <w:t>Za realizaciju ove aktivnosti planirana su sljedeća sredstva:</w:t>
      </w:r>
    </w:p>
    <w:p w14:paraId="45B2FF8D" w14:textId="77777777" w:rsidR="006F6F49" w:rsidRPr="00392A22" w:rsidRDefault="006F6F49" w:rsidP="006F6F49">
      <w:pPr>
        <w:numPr>
          <w:ilvl w:val="0"/>
          <w:numId w:val="4"/>
        </w:numPr>
        <w:contextualSpacing/>
        <w:rPr>
          <w:rFonts w:ascii="Calibri" w:eastAsia="Calibri" w:hAnsi="Calibri"/>
          <w:noProof/>
          <w:sz w:val="22"/>
          <w:szCs w:val="22"/>
          <w:lang w:eastAsia="en-US"/>
        </w:rPr>
      </w:pPr>
      <w:r>
        <w:rPr>
          <w:rFonts w:ascii="Calibri" w:eastAsia="Calibri" w:hAnsi="Calibri"/>
          <w:noProof/>
          <w:sz w:val="22"/>
          <w:szCs w:val="22"/>
          <w:lang w:eastAsia="en-US"/>
        </w:rPr>
        <w:t>2024. godina 225.000 EUR</w:t>
      </w:r>
    </w:p>
    <w:p w14:paraId="7F029C69" w14:textId="77777777" w:rsidR="006F6F49" w:rsidRPr="00392A22" w:rsidRDefault="006F6F49" w:rsidP="006F6F49">
      <w:pPr>
        <w:numPr>
          <w:ilvl w:val="0"/>
          <w:numId w:val="4"/>
        </w:numPr>
        <w:contextualSpacing/>
        <w:rPr>
          <w:rFonts w:ascii="Calibri" w:eastAsia="Calibri" w:hAnsi="Calibri"/>
          <w:noProof/>
          <w:sz w:val="22"/>
          <w:szCs w:val="22"/>
          <w:lang w:eastAsia="en-US"/>
        </w:rPr>
      </w:pPr>
      <w:r>
        <w:rPr>
          <w:rFonts w:ascii="Calibri" w:eastAsia="Calibri" w:hAnsi="Calibri"/>
          <w:noProof/>
          <w:sz w:val="22"/>
          <w:szCs w:val="22"/>
          <w:lang w:eastAsia="en-US"/>
        </w:rPr>
        <w:t>2025. godina 225.000 EUR</w:t>
      </w:r>
    </w:p>
    <w:p w14:paraId="22376055" w14:textId="77777777" w:rsidR="006F6F49" w:rsidRPr="00392A22" w:rsidRDefault="006F6F49" w:rsidP="006F6F49">
      <w:pPr>
        <w:numPr>
          <w:ilvl w:val="0"/>
          <w:numId w:val="4"/>
        </w:numPr>
        <w:spacing w:line="276" w:lineRule="auto"/>
        <w:contextualSpacing/>
        <w:rPr>
          <w:rFonts w:ascii="Calibri" w:eastAsia="Calibri" w:hAnsi="Calibri"/>
          <w:noProof/>
          <w:sz w:val="22"/>
          <w:szCs w:val="22"/>
          <w:lang w:eastAsia="en-US"/>
        </w:rPr>
      </w:pPr>
      <w:r>
        <w:rPr>
          <w:rFonts w:ascii="Calibri" w:eastAsia="Calibri" w:hAnsi="Calibri"/>
          <w:noProof/>
          <w:sz w:val="22"/>
          <w:szCs w:val="22"/>
          <w:lang w:eastAsia="en-US"/>
        </w:rPr>
        <w:t>2026. godina 225.000 EUR</w:t>
      </w:r>
    </w:p>
    <w:p w14:paraId="41775DD8" w14:textId="77777777" w:rsidR="006F6F49" w:rsidRPr="00392A22" w:rsidRDefault="006F6F49" w:rsidP="006F6F49">
      <w:pPr>
        <w:spacing w:line="276" w:lineRule="auto"/>
        <w:ind w:left="720"/>
        <w:contextualSpacing/>
        <w:rPr>
          <w:rFonts w:ascii="Calibri" w:eastAsia="Calibri" w:hAnsi="Calibri"/>
          <w:noProof/>
          <w:sz w:val="12"/>
          <w:szCs w:val="12"/>
          <w:lang w:eastAsia="en-US"/>
        </w:rPr>
      </w:pPr>
    </w:p>
    <w:p w14:paraId="1B57ED74" w14:textId="77777777" w:rsidR="006F6F49" w:rsidRPr="00392A22" w:rsidRDefault="006F6F49" w:rsidP="006F6F49">
      <w:pPr>
        <w:contextualSpacing/>
        <w:jc w:val="both"/>
        <w:rPr>
          <w:rFonts w:ascii="Calibri" w:eastAsia="Calibri" w:hAnsi="Calibri"/>
          <w:noProof/>
          <w:sz w:val="22"/>
          <w:szCs w:val="22"/>
          <w:lang w:eastAsia="en-US"/>
        </w:rPr>
      </w:pPr>
      <w:r w:rsidRPr="00392A22">
        <w:rPr>
          <w:rFonts w:ascii="Calibri" w:eastAsia="Calibri" w:hAnsi="Calibri"/>
          <w:noProof/>
          <w:sz w:val="22"/>
          <w:szCs w:val="22"/>
          <w:lang w:eastAsia="en-US"/>
        </w:rPr>
        <w:t>P</w:t>
      </w:r>
      <w:r>
        <w:rPr>
          <w:rFonts w:ascii="Calibri" w:eastAsia="Calibri" w:hAnsi="Calibri"/>
          <w:noProof/>
          <w:sz w:val="22"/>
          <w:szCs w:val="22"/>
          <w:lang w:eastAsia="en-US"/>
        </w:rPr>
        <w:t>roračunom Općine Viškovo za 2022</w:t>
      </w:r>
      <w:r w:rsidRPr="00392A22">
        <w:rPr>
          <w:rFonts w:ascii="Calibri" w:eastAsia="Calibri" w:hAnsi="Calibri"/>
          <w:noProof/>
          <w:sz w:val="22"/>
          <w:szCs w:val="22"/>
          <w:lang w:eastAsia="en-US"/>
        </w:rPr>
        <w:t>. godinu t</w:t>
      </w:r>
      <w:r>
        <w:rPr>
          <w:rFonts w:ascii="Calibri" w:eastAsia="Calibri" w:hAnsi="Calibri"/>
          <w:noProof/>
          <w:sz w:val="22"/>
          <w:szCs w:val="22"/>
          <w:lang w:eastAsia="en-US"/>
        </w:rPr>
        <w:t>e projekcijama Proračuna za 2023. i 2024</w:t>
      </w:r>
      <w:r w:rsidRPr="00392A22">
        <w:rPr>
          <w:rFonts w:ascii="Calibri" w:eastAsia="Calibri" w:hAnsi="Calibri"/>
          <w:noProof/>
          <w:sz w:val="22"/>
          <w:szCs w:val="22"/>
          <w:lang w:eastAsia="en-US"/>
        </w:rPr>
        <w:t>. godinu za aktivnost Potpore i poticaji za razvoj gospodarstva planir</w:t>
      </w:r>
      <w:r>
        <w:rPr>
          <w:rFonts w:ascii="Calibri" w:eastAsia="Calibri" w:hAnsi="Calibri"/>
          <w:noProof/>
          <w:sz w:val="22"/>
          <w:szCs w:val="22"/>
          <w:lang w:eastAsia="en-US"/>
        </w:rPr>
        <w:t>an je iznos od 175.460 EUR za 2023. i 2024</w:t>
      </w:r>
      <w:r w:rsidRPr="00392A22">
        <w:rPr>
          <w:rFonts w:ascii="Calibri" w:eastAsia="Calibri" w:hAnsi="Calibri"/>
          <w:noProof/>
          <w:sz w:val="22"/>
          <w:szCs w:val="22"/>
          <w:lang w:eastAsia="en-US"/>
        </w:rPr>
        <w:t xml:space="preserve">. godinu. </w:t>
      </w:r>
      <w:r>
        <w:rPr>
          <w:rFonts w:ascii="Calibri" w:eastAsia="Calibri" w:hAnsi="Calibri"/>
          <w:noProof/>
          <w:sz w:val="22"/>
          <w:szCs w:val="22"/>
          <w:lang w:eastAsia="en-US"/>
        </w:rPr>
        <w:t>Do odstupanja od usvojenih projekcija dolazi zbog manjeg povećanja rashoda koji su nužni za realizaciju programa unutar ove aktivnosti.</w:t>
      </w:r>
    </w:p>
    <w:p w14:paraId="173D47A5" w14:textId="77777777" w:rsidR="006F6F49" w:rsidRPr="00392A22" w:rsidRDefault="006F6F49" w:rsidP="006F6F49">
      <w:pPr>
        <w:jc w:val="both"/>
        <w:rPr>
          <w:rFonts w:ascii="Calibri" w:hAnsi="Calibri"/>
          <w:noProof/>
          <w:sz w:val="22"/>
          <w:szCs w:val="22"/>
        </w:rPr>
      </w:pPr>
      <w:r w:rsidRPr="00392A22">
        <w:rPr>
          <w:rFonts w:ascii="Calibri" w:hAnsi="Calibri"/>
          <w:noProof/>
          <w:sz w:val="22"/>
          <w:szCs w:val="22"/>
        </w:rPr>
        <w:t>U sklopu ove aktivnosti planirani su rashodi vezani uz sufinanciranje redovne djelatnosti Udruženja obrtnika V-K-K-J, sufinanciranje rada Lokalne akcijske grupe Terra Liburna, te rashodi vezani za mjere za poticanje gospodarstva</w:t>
      </w:r>
      <w:r>
        <w:rPr>
          <w:rFonts w:ascii="Calibri" w:hAnsi="Calibri"/>
          <w:noProof/>
          <w:sz w:val="22"/>
          <w:szCs w:val="22"/>
        </w:rPr>
        <w:t>, turizma i</w:t>
      </w:r>
      <w:r w:rsidRPr="00392A22">
        <w:rPr>
          <w:rFonts w:ascii="Calibri" w:hAnsi="Calibri"/>
          <w:noProof/>
          <w:sz w:val="22"/>
          <w:szCs w:val="22"/>
        </w:rPr>
        <w:t xml:space="preserve"> poljoprivrede na području Općine Viškovo. Također, planirani su rashodi za sufinanciranje rada TZ Općine Viškovo, za potpore za  TZ Kvarner za program udruženog oglašavanja u cilju osiguranja organiziranih turističkih dolazaka zračnim prijevozom u Zračnu luku Rijeka. </w:t>
      </w:r>
      <w:r w:rsidRPr="00392A22">
        <w:rPr>
          <w:rFonts w:ascii="Calibri" w:hAnsi="Calibri"/>
          <w:noProof/>
          <w:sz w:val="22"/>
          <w:szCs w:val="22"/>
        </w:rPr>
        <w:lastRenderedPageBreak/>
        <w:t xml:space="preserve">Isto tako planirana su sredstva za sufinanciranje Centra za brdsko-planinsku poljoprivredu Primorsko-goranske županije, čiji suosnivač je Općina Viškovo. </w:t>
      </w:r>
    </w:p>
    <w:p w14:paraId="24F249E1" w14:textId="77777777" w:rsidR="006F6F49" w:rsidRPr="00392A22" w:rsidRDefault="006F6F49" w:rsidP="006F6F49">
      <w:pPr>
        <w:jc w:val="both"/>
        <w:rPr>
          <w:rFonts w:ascii="Calibri" w:hAnsi="Calibri"/>
          <w:sz w:val="22"/>
          <w:szCs w:val="22"/>
        </w:rPr>
      </w:pPr>
    </w:p>
    <w:p w14:paraId="7E08F468" w14:textId="1C5E4F0B" w:rsidR="006F6F49" w:rsidRPr="00A51DE3" w:rsidRDefault="006F6F49" w:rsidP="00A51DE3">
      <w:pPr>
        <w:pStyle w:val="Odlomakpopisa"/>
        <w:numPr>
          <w:ilvl w:val="0"/>
          <w:numId w:val="6"/>
        </w:numPr>
        <w:spacing w:line="240" w:lineRule="auto"/>
        <w:ind w:left="426"/>
        <w:rPr>
          <w:rFonts w:asciiTheme="minorHAnsi" w:hAnsiTheme="minorHAnsi" w:cstheme="minorHAnsi"/>
          <w:b/>
          <w:i/>
          <w:noProof/>
        </w:rPr>
      </w:pPr>
      <w:r w:rsidRPr="00A51DE3">
        <w:rPr>
          <w:rFonts w:asciiTheme="minorHAnsi" w:hAnsiTheme="minorHAnsi" w:cstheme="minorHAnsi"/>
          <w:b/>
          <w:i/>
          <w:noProof/>
        </w:rPr>
        <w:t>Ishodište i pokazatelji na kojima se zasnivaju izračuni i ocjene potrebnih sredstava za provođenje programa</w:t>
      </w:r>
    </w:p>
    <w:p w14:paraId="38953869" w14:textId="77777777" w:rsidR="006F6F49" w:rsidRPr="007B3D9A" w:rsidRDefault="006F6F49" w:rsidP="006F6F49">
      <w:pPr>
        <w:jc w:val="both"/>
        <w:rPr>
          <w:rFonts w:ascii="Calibri" w:hAnsi="Calibri"/>
          <w:sz w:val="22"/>
          <w:szCs w:val="22"/>
        </w:rPr>
      </w:pPr>
      <w:r w:rsidRPr="00392A22">
        <w:rPr>
          <w:rFonts w:ascii="Calibri" w:hAnsi="Calibri"/>
          <w:sz w:val="22"/>
          <w:szCs w:val="22"/>
        </w:rPr>
        <w:t>Procjena visine rashoda potrebnih za realizaciju ovog programa temelji se na procjenama visine sredstava potrebnih za obavljanje poslova iz djelokruga rada.</w:t>
      </w:r>
      <w:r>
        <w:rPr>
          <w:rFonts w:ascii="Calibri" w:hAnsi="Calibri"/>
          <w:sz w:val="22"/>
          <w:szCs w:val="22"/>
        </w:rPr>
        <w:t xml:space="preserve"> </w:t>
      </w:r>
      <w:r w:rsidRPr="007B3D9A">
        <w:rPr>
          <w:rFonts w:ascii="Calibri" w:hAnsi="Calibri"/>
          <w:sz w:val="22"/>
          <w:szCs w:val="22"/>
        </w:rPr>
        <w:t>Izvori financiranja za realizaciju ovog programa planirani su, kako slijedi:</w:t>
      </w:r>
    </w:p>
    <w:p w14:paraId="4FA1ED15" w14:textId="77777777" w:rsidR="006F6F49" w:rsidRPr="00793043" w:rsidRDefault="006F6F49" w:rsidP="006F6F49">
      <w:pPr>
        <w:rPr>
          <w:rFonts w:asciiTheme="minorHAnsi" w:hAnsiTheme="minorHAnsi" w:cstheme="minorHAnsi"/>
          <w:noProof/>
          <w:sz w:val="12"/>
          <w:szCs w:val="12"/>
        </w:rPr>
      </w:pPr>
    </w:p>
    <w:tbl>
      <w:tblPr>
        <w:tblStyle w:val="Reetkatablice"/>
        <w:tblW w:w="9210" w:type="dxa"/>
        <w:tblLook w:val="04A0" w:firstRow="1" w:lastRow="0" w:firstColumn="1" w:lastColumn="0" w:noHBand="0" w:noVBand="1"/>
      </w:tblPr>
      <w:tblGrid>
        <w:gridCol w:w="894"/>
        <w:gridCol w:w="2929"/>
        <w:gridCol w:w="1985"/>
        <w:gridCol w:w="1701"/>
        <w:gridCol w:w="1701"/>
      </w:tblGrid>
      <w:tr w:rsidR="006F6F49" w:rsidRPr="00B0324B" w14:paraId="32F30401" w14:textId="77777777" w:rsidTr="00A51DE3">
        <w:tc>
          <w:tcPr>
            <w:tcW w:w="894" w:type="dxa"/>
          </w:tcPr>
          <w:p w14:paraId="12112FC6" w14:textId="77777777" w:rsidR="006F6F49" w:rsidRPr="00B0324B" w:rsidRDefault="006F6F49" w:rsidP="003A6CE0">
            <w:pPr>
              <w:jc w:val="center"/>
              <w:rPr>
                <w:rFonts w:ascii="Calibri" w:hAnsi="Calibri"/>
                <w:b/>
                <w:sz w:val="22"/>
                <w:szCs w:val="22"/>
              </w:rPr>
            </w:pPr>
            <w:r w:rsidRPr="00B0324B">
              <w:rPr>
                <w:rFonts w:ascii="Calibri" w:hAnsi="Calibri"/>
                <w:b/>
                <w:sz w:val="22"/>
                <w:szCs w:val="22"/>
              </w:rPr>
              <w:t>Oznaka izvora</w:t>
            </w:r>
          </w:p>
        </w:tc>
        <w:tc>
          <w:tcPr>
            <w:tcW w:w="2929" w:type="dxa"/>
          </w:tcPr>
          <w:p w14:paraId="38627D0C" w14:textId="77777777" w:rsidR="006F6F49" w:rsidRPr="00B0324B" w:rsidRDefault="006F6F49" w:rsidP="003A6CE0">
            <w:pPr>
              <w:jc w:val="center"/>
              <w:rPr>
                <w:rFonts w:ascii="Calibri" w:hAnsi="Calibri"/>
                <w:b/>
                <w:sz w:val="22"/>
                <w:szCs w:val="22"/>
              </w:rPr>
            </w:pPr>
            <w:r w:rsidRPr="00B0324B">
              <w:rPr>
                <w:rFonts w:ascii="Calibri" w:hAnsi="Calibri"/>
                <w:b/>
                <w:sz w:val="22"/>
                <w:szCs w:val="22"/>
              </w:rPr>
              <w:t>Izvor financiranja</w:t>
            </w:r>
          </w:p>
        </w:tc>
        <w:tc>
          <w:tcPr>
            <w:tcW w:w="1985" w:type="dxa"/>
          </w:tcPr>
          <w:p w14:paraId="3563FF17" w14:textId="77777777" w:rsidR="006F6F49" w:rsidRPr="00B0324B" w:rsidRDefault="006F6F49" w:rsidP="003A6CE0">
            <w:pPr>
              <w:jc w:val="center"/>
              <w:rPr>
                <w:rFonts w:ascii="Calibri" w:hAnsi="Calibri"/>
                <w:b/>
                <w:sz w:val="22"/>
                <w:szCs w:val="22"/>
              </w:rPr>
            </w:pPr>
            <w:r>
              <w:rPr>
                <w:rFonts w:ascii="Calibri" w:hAnsi="Calibri"/>
                <w:b/>
                <w:sz w:val="22"/>
                <w:szCs w:val="22"/>
              </w:rPr>
              <w:t>2024</w:t>
            </w:r>
            <w:r w:rsidRPr="00B0324B">
              <w:rPr>
                <w:rFonts w:ascii="Calibri" w:hAnsi="Calibri"/>
                <w:b/>
                <w:sz w:val="22"/>
                <w:szCs w:val="22"/>
              </w:rPr>
              <w:t>.</w:t>
            </w:r>
          </w:p>
        </w:tc>
        <w:tc>
          <w:tcPr>
            <w:tcW w:w="1701" w:type="dxa"/>
          </w:tcPr>
          <w:p w14:paraId="583DE501" w14:textId="77777777" w:rsidR="006F6F49" w:rsidRPr="00B0324B" w:rsidRDefault="006F6F49" w:rsidP="003A6CE0">
            <w:pPr>
              <w:jc w:val="center"/>
              <w:rPr>
                <w:rFonts w:ascii="Calibri" w:hAnsi="Calibri"/>
                <w:b/>
                <w:sz w:val="22"/>
                <w:szCs w:val="22"/>
              </w:rPr>
            </w:pPr>
            <w:r>
              <w:rPr>
                <w:rFonts w:ascii="Calibri" w:hAnsi="Calibri"/>
                <w:b/>
                <w:sz w:val="22"/>
                <w:szCs w:val="22"/>
              </w:rPr>
              <w:t>2025</w:t>
            </w:r>
            <w:r w:rsidRPr="00B0324B">
              <w:rPr>
                <w:rFonts w:ascii="Calibri" w:hAnsi="Calibri"/>
                <w:b/>
                <w:sz w:val="22"/>
                <w:szCs w:val="22"/>
              </w:rPr>
              <w:t>.</w:t>
            </w:r>
          </w:p>
        </w:tc>
        <w:tc>
          <w:tcPr>
            <w:tcW w:w="1701" w:type="dxa"/>
          </w:tcPr>
          <w:p w14:paraId="5987346C" w14:textId="77777777" w:rsidR="006F6F49" w:rsidRPr="00B0324B" w:rsidRDefault="006F6F49" w:rsidP="003A6CE0">
            <w:pPr>
              <w:jc w:val="center"/>
              <w:rPr>
                <w:rFonts w:ascii="Calibri" w:hAnsi="Calibri"/>
                <w:b/>
                <w:sz w:val="22"/>
                <w:szCs w:val="22"/>
              </w:rPr>
            </w:pPr>
            <w:r>
              <w:rPr>
                <w:rFonts w:ascii="Calibri" w:hAnsi="Calibri"/>
                <w:b/>
                <w:sz w:val="22"/>
                <w:szCs w:val="22"/>
              </w:rPr>
              <w:t>2026</w:t>
            </w:r>
            <w:r w:rsidRPr="00B0324B">
              <w:rPr>
                <w:rFonts w:ascii="Calibri" w:hAnsi="Calibri"/>
                <w:b/>
                <w:sz w:val="22"/>
                <w:szCs w:val="22"/>
              </w:rPr>
              <w:t>.</w:t>
            </w:r>
          </w:p>
        </w:tc>
      </w:tr>
      <w:tr w:rsidR="006F6F49" w:rsidRPr="00B0324B" w14:paraId="73D84E5D" w14:textId="77777777" w:rsidTr="00A51DE3">
        <w:tc>
          <w:tcPr>
            <w:tcW w:w="894" w:type="dxa"/>
          </w:tcPr>
          <w:p w14:paraId="2FED5C00" w14:textId="77777777" w:rsidR="006F6F49" w:rsidRPr="00B0324B" w:rsidRDefault="006F6F49" w:rsidP="003A6CE0">
            <w:pPr>
              <w:jc w:val="center"/>
              <w:rPr>
                <w:rFonts w:ascii="Calibri" w:hAnsi="Calibri"/>
                <w:sz w:val="22"/>
                <w:szCs w:val="22"/>
              </w:rPr>
            </w:pPr>
            <w:r w:rsidRPr="00B0324B">
              <w:rPr>
                <w:rFonts w:ascii="Calibri" w:hAnsi="Calibri"/>
                <w:sz w:val="22"/>
                <w:szCs w:val="22"/>
              </w:rPr>
              <w:t>1</w:t>
            </w:r>
          </w:p>
        </w:tc>
        <w:tc>
          <w:tcPr>
            <w:tcW w:w="2929" w:type="dxa"/>
          </w:tcPr>
          <w:p w14:paraId="3FEF4A56" w14:textId="77777777" w:rsidR="006F6F49" w:rsidRPr="00B0324B" w:rsidRDefault="006F6F49" w:rsidP="003A6CE0">
            <w:pPr>
              <w:rPr>
                <w:rFonts w:ascii="Calibri" w:hAnsi="Calibri"/>
                <w:sz w:val="22"/>
                <w:szCs w:val="22"/>
              </w:rPr>
            </w:pPr>
            <w:r w:rsidRPr="00B0324B">
              <w:rPr>
                <w:rFonts w:ascii="Calibri" w:hAnsi="Calibri"/>
                <w:sz w:val="22"/>
                <w:szCs w:val="22"/>
              </w:rPr>
              <w:t>Opći prihodi i primici</w:t>
            </w:r>
          </w:p>
        </w:tc>
        <w:tc>
          <w:tcPr>
            <w:tcW w:w="1985" w:type="dxa"/>
          </w:tcPr>
          <w:p w14:paraId="5A039304" w14:textId="77777777" w:rsidR="006F6F49" w:rsidRPr="00B0324B" w:rsidRDefault="006F6F49" w:rsidP="003A6CE0">
            <w:pPr>
              <w:jc w:val="center"/>
              <w:rPr>
                <w:rFonts w:ascii="Calibri" w:hAnsi="Calibri"/>
                <w:sz w:val="22"/>
                <w:szCs w:val="22"/>
              </w:rPr>
            </w:pPr>
            <w:r>
              <w:rPr>
                <w:rFonts w:ascii="Calibri" w:hAnsi="Calibri"/>
                <w:sz w:val="22"/>
                <w:szCs w:val="22"/>
              </w:rPr>
              <w:t>225.000 EUR</w:t>
            </w:r>
          </w:p>
        </w:tc>
        <w:tc>
          <w:tcPr>
            <w:tcW w:w="1701" w:type="dxa"/>
          </w:tcPr>
          <w:p w14:paraId="562BEF1F" w14:textId="77777777" w:rsidR="006F6F49" w:rsidRPr="00B0324B" w:rsidRDefault="006F6F49" w:rsidP="003A6CE0">
            <w:pPr>
              <w:jc w:val="center"/>
              <w:rPr>
                <w:rFonts w:ascii="Calibri" w:hAnsi="Calibri"/>
                <w:sz w:val="22"/>
                <w:szCs w:val="22"/>
              </w:rPr>
            </w:pPr>
            <w:r>
              <w:rPr>
                <w:rFonts w:ascii="Calibri" w:hAnsi="Calibri"/>
                <w:sz w:val="22"/>
                <w:szCs w:val="22"/>
              </w:rPr>
              <w:t>225.000 EUR</w:t>
            </w:r>
          </w:p>
        </w:tc>
        <w:tc>
          <w:tcPr>
            <w:tcW w:w="1701" w:type="dxa"/>
          </w:tcPr>
          <w:p w14:paraId="6E815CF6" w14:textId="59262B77" w:rsidR="006F6F49" w:rsidRPr="00A51DE3" w:rsidRDefault="006F6F49" w:rsidP="00A51DE3">
            <w:pPr>
              <w:pStyle w:val="Odlomakpopisa"/>
              <w:numPr>
                <w:ilvl w:val="0"/>
                <w:numId w:val="57"/>
              </w:numPr>
              <w:jc w:val="center"/>
            </w:pPr>
            <w:r w:rsidRPr="00A51DE3">
              <w:t>EUR</w:t>
            </w:r>
          </w:p>
        </w:tc>
      </w:tr>
    </w:tbl>
    <w:p w14:paraId="4C432F82" w14:textId="77777777" w:rsidR="006F6F49" w:rsidRDefault="006F6F49" w:rsidP="006F6F49">
      <w:pPr>
        <w:jc w:val="both"/>
        <w:rPr>
          <w:rFonts w:ascii="Calibri" w:hAnsi="Calibri"/>
          <w:b/>
          <w:bCs/>
          <w:sz w:val="22"/>
          <w:szCs w:val="22"/>
        </w:rPr>
      </w:pPr>
    </w:p>
    <w:p w14:paraId="48827374" w14:textId="5ED2D444" w:rsidR="006F6F49" w:rsidRPr="00A51DE3" w:rsidRDefault="006F6F49" w:rsidP="00A51DE3">
      <w:pPr>
        <w:pStyle w:val="Odlomakpopisa"/>
        <w:numPr>
          <w:ilvl w:val="0"/>
          <w:numId w:val="6"/>
        </w:numPr>
        <w:spacing w:line="240" w:lineRule="auto"/>
        <w:ind w:left="426"/>
        <w:jc w:val="both"/>
        <w:rPr>
          <w:b/>
          <w:bCs/>
          <w:i/>
          <w:iCs/>
        </w:rPr>
      </w:pPr>
      <w:r w:rsidRPr="00A51DE3">
        <w:rPr>
          <w:b/>
          <w:bCs/>
          <w:i/>
          <w:iCs/>
        </w:rPr>
        <w:t>Ciljevi i pokazatelji uspješnosti provedbe programa u trogodišnjem razdoblju povezani s aktom</w:t>
      </w:r>
      <w:r w:rsidR="00A51DE3">
        <w:rPr>
          <w:b/>
          <w:bCs/>
          <w:i/>
          <w:iCs/>
        </w:rPr>
        <w:t xml:space="preserve"> </w:t>
      </w:r>
      <w:r w:rsidRPr="00A51DE3">
        <w:rPr>
          <w:b/>
          <w:bCs/>
          <w:i/>
          <w:iCs/>
        </w:rPr>
        <w:t>strateškog planiranja:</w:t>
      </w:r>
    </w:p>
    <w:tbl>
      <w:tblPr>
        <w:tblW w:w="92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9"/>
        <w:gridCol w:w="6520"/>
      </w:tblGrid>
      <w:tr w:rsidR="006F6F49" w:rsidRPr="006C530A" w14:paraId="1C91A53E" w14:textId="77777777" w:rsidTr="0092753D">
        <w:trPr>
          <w:trHeight w:val="376"/>
        </w:trPr>
        <w:tc>
          <w:tcPr>
            <w:tcW w:w="2689" w:type="dxa"/>
            <w:tcBorders>
              <w:top w:val="single" w:sz="4" w:space="0" w:color="auto"/>
              <w:bottom w:val="single" w:sz="4" w:space="0" w:color="auto"/>
              <w:right w:val="single" w:sz="4" w:space="0" w:color="auto"/>
            </w:tcBorders>
          </w:tcPr>
          <w:p w14:paraId="7E8AAE99" w14:textId="77777777" w:rsidR="006F6F49" w:rsidRPr="005419F2" w:rsidRDefault="006F6F49" w:rsidP="003A6CE0">
            <w:pPr>
              <w:jc w:val="both"/>
              <w:rPr>
                <w:rFonts w:ascii="Calibri" w:hAnsi="Calibri"/>
                <w:b/>
                <w:bCs/>
                <w:sz w:val="22"/>
                <w:szCs w:val="22"/>
              </w:rPr>
            </w:pPr>
            <w:bookmarkStart w:id="5" w:name="_Hlk119054568"/>
            <w:r w:rsidRPr="005419F2">
              <w:rPr>
                <w:rFonts w:ascii="Calibri" w:hAnsi="Calibri"/>
                <w:b/>
                <w:bCs/>
                <w:sz w:val="22"/>
                <w:szCs w:val="22"/>
              </w:rPr>
              <w:t>Cilj / područje mjera</w:t>
            </w:r>
          </w:p>
        </w:tc>
        <w:tc>
          <w:tcPr>
            <w:tcW w:w="6520" w:type="dxa"/>
            <w:tcBorders>
              <w:top w:val="single" w:sz="4" w:space="0" w:color="auto"/>
              <w:left w:val="single" w:sz="4" w:space="0" w:color="auto"/>
              <w:bottom w:val="single" w:sz="4" w:space="0" w:color="auto"/>
            </w:tcBorders>
          </w:tcPr>
          <w:p w14:paraId="29592AC1" w14:textId="77777777" w:rsidR="006F6F49" w:rsidRDefault="006F6F49" w:rsidP="006F6F49">
            <w:pPr>
              <w:pStyle w:val="Odlomakpopisa"/>
              <w:numPr>
                <w:ilvl w:val="0"/>
                <w:numId w:val="48"/>
              </w:numPr>
              <w:spacing w:after="0" w:line="240" w:lineRule="auto"/>
              <w:ind w:left="270" w:hanging="270"/>
              <w:jc w:val="both"/>
            </w:pPr>
            <w:r>
              <w:t xml:space="preserve">Atraktivno poslovno okruženje za zapošljavanje, rast i ulaganja /  gospodarski rast usmjeren na jačanje izvoza podizanjem produktivnosti i digitalnu transformaciju: </w:t>
            </w:r>
          </w:p>
          <w:p w14:paraId="5CC9FBAA" w14:textId="77777777" w:rsidR="006F6F49" w:rsidRPr="00EC74D6" w:rsidRDefault="006F6F49" w:rsidP="003A6CE0">
            <w:pPr>
              <w:jc w:val="both"/>
              <w:rPr>
                <w:rFonts w:ascii="Calibri" w:hAnsi="Calibri" w:cs="Calibri"/>
                <w:sz w:val="22"/>
                <w:szCs w:val="22"/>
              </w:rPr>
            </w:pPr>
            <w:r w:rsidRPr="00EC74D6">
              <w:rPr>
                <w:rFonts w:ascii="Calibri" w:hAnsi="Calibri" w:cs="Calibri"/>
                <w:sz w:val="22"/>
                <w:szCs w:val="22"/>
              </w:rPr>
              <w:t>- podrška razvoja poduzetničke infrastrukture</w:t>
            </w:r>
          </w:p>
          <w:p w14:paraId="4BC88286" w14:textId="77777777" w:rsidR="006F6F49" w:rsidRPr="00EC74D6" w:rsidRDefault="006F6F49" w:rsidP="003A6CE0">
            <w:pPr>
              <w:jc w:val="both"/>
              <w:rPr>
                <w:rFonts w:ascii="Calibri" w:hAnsi="Calibri" w:cs="Calibri"/>
                <w:sz w:val="22"/>
                <w:szCs w:val="22"/>
              </w:rPr>
            </w:pPr>
            <w:r w:rsidRPr="00EC74D6">
              <w:rPr>
                <w:rFonts w:ascii="Calibri" w:hAnsi="Calibri" w:cs="Calibri"/>
                <w:sz w:val="22"/>
                <w:szCs w:val="22"/>
              </w:rPr>
              <w:t xml:space="preserve">- podrška razvoju gospodarstva u post-COVID razdoblju </w:t>
            </w:r>
          </w:p>
          <w:p w14:paraId="66441962" w14:textId="77777777" w:rsidR="006F6F49" w:rsidRDefault="006F6F49" w:rsidP="003A6CE0">
            <w:pPr>
              <w:jc w:val="both"/>
              <w:rPr>
                <w:rFonts w:ascii="Calibri" w:hAnsi="Calibri" w:cs="Calibri"/>
                <w:sz w:val="22"/>
                <w:szCs w:val="22"/>
              </w:rPr>
            </w:pPr>
            <w:r w:rsidRPr="00EC74D6">
              <w:rPr>
                <w:rFonts w:ascii="Calibri" w:hAnsi="Calibri" w:cs="Calibri"/>
                <w:sz w:val="22"/>
                <w:szCs w:val="22"/>
              </w:rPr>
              <w:t xml:space="preserve">- podrška jačanju konkurentnosti mikro, malog i srednjeg </w:t>
            </w:r>
          </w:p>
          <w:p w14:paraId="5D8EA21C" w14:textId="77777777" w:rsidR="006F6F49" w:rsidRPr="00EC74D6" w:rsidRDefault="006F6F49" w:rsidP="003A6CE0">
            <w:pPr>
              <w:jc w:val="both"/>
              <w:rPr>
                <w:rFonts w:ascii="Calibri" w:hAnsi="Calibri" w:cs="Calibri"/>
                <w:sz w:val="22"/>
                <w:szCs w:val="22"/>
              </w:rPr>
            </w:pPr>
            <w:r>
              <w:rPr>
                <w:rFonts w:ascii="Calibri" w:hAnsi="Calibri" w:cs="Calibri"/>
                <w:sz w:val="22"/>
                <w:szCs w:val="22"/>
              </w:rPr>
              <w:t xml:space="preserve">  </w:t>
            </w:r>
            <w:r w:rsidRPr="00EC74D6">
              <w:rPr>
                <w:rFonts w:ascii="Calibri" w:hAnsi="Calibri" w:cs="Calibri"/>
                <w:sz w:val="22"/>
                <w:szCs w:val="22"/>
              </w:rPr>
              <w:t>poduzetništva</w:t>
            </w:r>
          </w:p>
          <w:p w14:paraId="43EE0063" w14:textId="77777777" w:rsidR="006F6F49" w:rsidRPr="005419F2" w:rsidRDefault="006F6F49" w:rsidP="003A6CE0">
            <w:pPr>
              <w:jc w:val="both"/>
              <w:rPr>
                <w:rFonts w:ascii="Calibri" w:hAnsi="Calibri"/>
                <w:sz w:val="22"/>
                <w:szCs w:val="22"/>
              </w:rPr>
            </w:pPr>
            <w:r w:rsidRPr="00EC74D6">
              <w:rPr>
                <w:rFonts w:ascii="Calibri" w:hAnsi="Calibri" w:cs="Calibri"/>
                <w:sz w:val="22"/>
                <w:szCs w:val="22"/>
              </w:rPr>
              <w:t>- podrška razvoju održivog turizma visoke dodane vrijednosti</w:t>
            </w:r>
            <w:r>
              <w:t xml:space="preserve"> </w:t>
            </w:r>
          </w:p>
        </w:tc>
      </w:tr>
      <w:tr w:rsidR="006F6F49" w:rsidRPr="006C530A" w14:paraId="1B2A18DA" w14:textId="77777777" w:rsidTr="0092753D">
        <w:trPr>
          <w:trHeight w:val="573"/>
        </w:trPr>
        <w:tc>
          <w:tcPr>
            <w:tcW w:w="2689" w:type="dxa"/>
            <w:tcBorders>
              <w:top w:val="single" w:sz="4" w:space="0" w:color="auto"/>
              <w:bottom w:val="single" w:sz="4" w:space="0" w:color="auto"/>
              <w:right w:val="single" w:sz="4" w:space="0" w:color="auto"/>
            </w:tcBorders>
          </w:tcPr>
          <w:p w14:paraId="1A7CF5BF" w14:textId="77777777" w:rsidR="006F6F49" w:rsidRPr="005419F2" w:rsidRDefault="006F6F49" w:rsidP="003A6CE0">
            <w:pPr>
              <w:jc w:val="both"/>
              <w:rPr>
                <w:rFonts w:ascii="Calibri" w:hAnsi="Calibri"/>
                <w:b/>
                <w:bCs/>
                <w:sz w:val="22"/>
                <w:szCs w:val="22"/>
              </w:rPr>
            </w:pPr>
            <w:r w:rsidRPr="005419F2">
              <w:rPr>
                <w:rFonts w:ascii="Calibri" w:hAnsi="Calibri"/>
                <w:b/>
                <w:bCs/>
                <w:sz w:val="22"/>
                <w:szCs w:val="22"/>
              </w:rPr>
              <w:t>Svrha provedbe mjera</w:t>
            </w:r>
          </w:p>
        </w:tc>
        <w:tc>
          <w:tcPr>
            <w:tcW w:w="6520" w:type="dxa"/>
            <w:tcBorders>
              <w:top w:val="single" w:sz="4" w:space="0" w:color="auto"/>
              <w:left w:val="single" w:sz="4" w:space="0" w:color="auto"/>
              <w:bottom w:val="single" w:sz="4" w:space="0" w:color="auto"/>
            </w:tcBorders>
          </w:tcPr>
          <w:p w14:paraId="46EC5908" w14:textId="77777777" w:rsidR="006F6F49" w:rsidRDefault="006F6F49" w:rsidP="006F6F49">
            <w:pPr>
              <w:pStyle w:val="Odlomakpopisa"/>
              <w:numPr>
                <w:ilvl w:val="0"/>
                <w:numId w:val="46"/>
              </w:numPr>
              <w:spacing w:line="240" w:lineRule="auto"/>
              <w:ind w:left="128" w:hanging="142"/>
              <w:jc w:val="both"/>
            </w:pPr>
            <w:r>
              <w:t>p</w:t>
            </w:r>
            <w:r w:rsidRPr="00EC74D6">
              <w:t xml:space="preserve">oticanje razvoja </w:t>
            </w:r>
            <w:r>
              <w:t xml:space="preserve">poduzetništva i poduzetničke infrastrukture </w:t>
            </w:r>
          </w:p>
          <w:p w14:paraId="74206E08" w14:textId="77777777" w:rsidR="006F6F49" w:rsidRPr="00EC74D6" w:rsidRDefault="006F6F49" w:rsidP="006F6F49">
            <w:pPr>
              <w:pStyle w:val="Odlomakpopisa"/>
              <w:numPr>
                <w:ilvl w:val="0"/>
                <w:numId w:val="46"/>
              </w:numPr>
              <w:spacing w:after="0" w:line="240" w:lineRule="auto"/>
              <w:ind w:left="128" w:hanging="142"/>
              <w:jc w:val="both"/>
            </w:pPr>
            <w:r>
              <w:t xml:space="preserve">poticanje održivog razvoja turizma i poljoprivrede </w:t>
            </w:r>
          </w:p>
        </w:tc>
      </w:tr>
      <w:tr w:rsidR="006F6F49" w:rsidRPr="006C530A" w14:paraId="110EC0EE" w14:textId="77777777" w:rsidTr="0092753D">
        <w:trPr>
          <w:trHeight w:val="284"/>
        </w:trPr>
        <w:tc>
          <w:tcPr>
            <w:tcW w:w="2689" w:type="dxa"/>
            <w:tcBorders>
              <w:top w:val="single" w:sz="4" w:space="0" w:color="auto"/>
              <w:bottom w:val="single" w:sz="4" w:space="0" w:color="auto"/>
              <w:right w:val="single" w:sz="4" w:space="0" w:color="auto"/>
            </w:tcBorders>
          </w:tcPr>
          <w:p w14:paraId="3908250F" w14:textId="77777777" w:rsidR="006F6F49" w:rsidRPr="005419F2" w:rsidRDefault="006F6F49" w:rsidP="003A6CE0">
            <w:pPr>
              <w:jc w:val="both"/>
              <w:rPr>
                <w:rFonts w:ascii="Calibri" w:hAnsi="Calibri"/>
                <w:b/>
                <w:bCs/>
                <w:sz w:val="22"/>
                <w:szCs w:val="22"/>
              </w:rPr>
            </w:pPr>
            <w:r w:rsidRPr="005419F2">
              <w:rPr>
                <w:rFonts w:ascii="Calibri" w:hAnsi="Calibri"/>
                <w:b/>
                <w:bCs/>
                <w:sz w:val="22"/>
                <w:szCs w:val="22"/>
              </w:rPr>
              <w:t>Pokazatelji</w:t>
            </w:r>
          </w:p>
        </w:tc>
        <w:tc>
          <w:tcPr>
            <w:tcW w:w="6520" w:type="dxa"/>
            <w:tcBorders>
              <w:top w:val="single" w:sz="4" w:space="0" w:color="auto"/>
              <w:left w:val="single" w:sz="4" w:space="0" w:color="auto"/>
              <w:bottom w:val="single" w:sz="4" w:space="0" w:color="auto"/>
            </w:tcBorders>
          </w:tcPr>
          <w:p w14:paraId="08827D54" w14:textId="77777777" w:rsidR="006F6F49" w:rsidRPr="005419F2" w:rsidRDefault="006F6F49" w:rsidP="003A6CE0">
            <w:pPr>
              <w:jc w:val="both"/>
              <w:rPr>
                <w:rFonts w:ascii="Calibri" w:hAnsi="Calibri"/>
                <w:sz w:val="22"/>
                <w:szCs w:val="22"/>
              </w:rPr>
            </w:pPr>
            <w:r w:rsidRPr="005419F2">
              <w:rPr>
                <w:rFonts w:ascii="Calibri" w:hAnsi="Calibri"/>
                <w:sz w:val="22"/>
                <w:szCs w:val="22"/>
              </w:rPr>
              <w:t xml:space="preserve">Broj </w:t>
            </w:r>
            <w:r>
              <w:rPr>
                <w:rFonts w:ascii="Calibri" w:hAnsi="Calibri"/>
                <w:sz w:val="22"/>
                <w:szCs w:val="22"/>
              </w:rPr>
              <w:t xml:space="preserve">poduzetničkih zona / broj turističkih noćenja godišnje </w:t>
            </w:r>
          </w:p>
        </w:tc>
      </w:tr>
      <w:tr w:rsidR="006F6F49" w:rsidRPr="006C530A" w14:paraId="7C197059" w14:textId="77777777" w:rsidTr="0092753D">
        <w:trPr>
          <w:trHeight w:val="284"/>
        </w:trPr>
        <w:tc>
          <w:tcPr>
            <w:tcW w:w="2689" w:type="dxa"/>
            <w:tcBorders>
              <w:top w:val="single" w:sz="4" w:space="0" w:color="auto"/>
              <w:bottom w:val="single" w:sz="4" w:space="0" w:color="auto"/>
              <w:right w:val="single" w:sz="4" w:space="0" w:color="auto"/>
            </w:tcBorders>
          </w:tcPr>
          <w:p w14:paraId="7E0C33E3" w14:textId="77777777" w:rsidR="006F6F49" w:rsidRPr="005419F2" w:rsidRDefault="006F6F49" w:rsidP="003A6CE0">
            <w:pPr>
              <w:jc w:val="both"/>
              <w:rPr>
                <w:rFonts w:ascii="Calibri" w:hAnsi="Calibri"/>
                <w:b/>
                <w:bCs/>
                <w:sz w:val="22"/>
                <w:szCs w:val="22"/>
              </w:rPr>
            </w:pPr>
            <w:r w:rsidRPr="005419F2">
              <w:rPr>
                <w:rFonts w:ascii="Calibri" w:hAnsi="Calibri"/>
                <w:b/>
                <w:bCs/>
                <w:sz w:val="22"/>
                <w:szCs w:val="22"/>
              </w:rPr>
              <w:t>Polazna vrijednost</w:t>
            </w:r>
          </w:p>
        </w:tc>
        <w:tc>
          <w:tcPr>
            <w:tcW w:w="6520" w:type="dxa"/>
            <w:tcBorders>
              <w:top w:val="single" w:sz="4" w:space="0" w:color="auto"/>
              <w:left w:val="single" w:sz="4" w:space="0" w:color="auto"/>
              <w:bottom w:val="single" w:sz="4" w:space="0" w:color="auto"/>
            </w:tcBorders>
          </w:tcPr>
          <w:p w14:paraId="352F8BF8" w14:textId="77777777" w:rsidR="006F6F49" w:rsidRPr="005419F2" w:rsidRDefault="006F6F49" w:rsidP="003A6CE0">
            <w:pPr>
              <w:jc w:val="both"/>
              <w:rPr>
                <w:rFonts w:ascii="Calibri" w:hAnsi="Calibri"/>
                <w:sz w:val="22"/>
                <w:szCs w:val="22"/>
              </w:rPr>
            </w:pPr>
            <w:r>
              <w:rPr>
                <w:rFonts w:ascii="Calibri" w:hAnsi="Calibri"/>
                <w:sz w:val="22"/>
                <w:szCs w:val="22"/>
              </w:rPr>
              <w:t>1 / 22.000</w:t>
            </w:r>
          </w:p>
        </w:tc>
      </w:tr>
      <w:tr w:rsidR="006F6F49" w:rsidRPr="006C530A" w14:paraId="1E0C8FCD" w14:textId="77777777" w:rsidTr="0092753D">
        <w:trPr>
          <w:trHeight w:val="299"/>
        </w:trPr>
        <w:tc>
          <w:tcPr>
            <w:tcW w:w="2689" w:type="dxa"/>
            <w:tcBorders>
              <w:top w:val="single" w:sz="4" w:space="0" w:color="auto"/>
              <w:bottom w:val="single" w:sz="4" w:space="0" w:color="auto"/>
              <w:right w:val="single" w:sz="4" w:space="0" w:color="auto"/>
            </w:tcBorders>
          </w:tcPr>
          <w:p w14:paraId="76F7FC91" w14:textId="77777777" w:rsidR="006F6F49" w:rsidRPr="005419F2" w:rsidRDefault="006F6F49" w:rsidP="003A6CE0">
            <w:pPr>
              <w:jc w:val="both"/>
              <w:rPr>
                <w:rFonts w:ascii="Calibri" w:hAnsi="Calibri"/>
                <w:b/>
                <w:bCs/>
                <w:sz w:val="22"/>
                <w:szCs w:val="22"/>
              </w:rPr>
            </w:pPr>
            <w:r w:rsidRPr="005419F2">
              <w:rPr>
                <w:rFonts w:ascii="Calibri" w:hAnsi="Calibri"/>
                <w:b/>
                <w:bCs/>
                <w:sz w:val="22"/>
                <w:szCs w:val="22"/>
              </w:rPr>
              <w:t>Izvor podataka</w:t>
            </w:r>
          </w:p>
        </w:tc>
        <w:tc>
          <w:tcPr>
            <w:tcW w:w="6520" w:type="dxa"/>
            <w:tcBorders>
              <w:top w:val="single" w:sz="4" w:space="0" w:color="auto"/>
              <w:left w:val="single" w:sz="4" w:space="0" w:color="auto"/>
              <w:bottom w:val="single" w:sz="4" w:space="0" w:color="auto"/>
            </w:tcBorders>
          </w:tcPr>
          <w:p w14:paraId="22A138CB" w14:textId="77777777" w:rsidR="006F6F49" w:rsidRPr="005419F2" w:rsidRDefault="006F6F49" w:rsidP="003A6CE0">
            <w:pPr>
              <w:jc w:val="both"/>
              <w:rPr>
                <w:rFonts w:ascii="Calibri" w:hAnsi="Calibri"/>
                <w:sz w:val="22"/>
                <w:szCs w:val="22"/>
              </w:rPr>
            </w:pPr>
            <w:r w:rsidRPr="005419F2">
              <w:rPr>
                <w:rFonts w:ascii="Calibri" w:hAnsi="Calibri"/>
                <w:sz w:val="22"/>
                <w:szCs w:val="22"/>
              </w:rPr>
              <w:t>Općina Viškovo</w:t>
            </w:r>
          </w:p>
        </w:tc>
      </w:tr>
      <w:tr w:rsidR="006F6F49" w:rsidRPr="006C530A" w14:paraId="5351DA38" w14:textId="77777777" w:rsidTr="0092753D">
        <w:trPr>
          <w:trHeight w:val="284"/>
        </w:trPr>
        <w:tc>
          <w:tcPr>
            <w:tcW w:w="2689" w:type="dxa"/>
            <w:tcBorders>
              <w:top w:val="single" w:sz="4" w:space="0" w:color="auto"/>
              <w:bottom w:val="single" w:sz="4" w:space="0" w:color="auto"/>
              <w:right w:val="single" w:sz="4" w:space="0" w:color="auto"/>
            </w:tcBorders>
          </w:tcPr>
          <w:p w14:paraId="62F56CF5" w14:textId="77777777" w:rsidR="006F6F49" w:rsidRPr="005419F2" w:rsidRDefault="006F6F49" w:rsidP="003A6CE0">
            <w:pPr>
              <w:jc w:val="both"/>
              <w:rPr>
                <w:rFonts w:ascii="Calibri" w:hAnsi="Calibri"/>
                <w:b/>
                <w:bCs/>
                <w:sz w:val="22"/>
                <w:szCs w:val="22"/>
              </w:rPr>
            </w:pPr>
            <w:r w:rsidRPr="005419F2">
              <w:rPr>
                <w:rFonts w:ascii="Calibri" w:hAnsi="Calibri"/>
                <w:b/>
                <w:bCs/>
                <w:sz w:val="22"/>
                <w:szCs w:val="22"/>
              </w:rPr>
              <w:t>Cilja</w:t>
            </w:r>
            <w:r>
              <w:rPr>
                <w:rFonts w:ascii="Calibri" w:hAnsi="Calibri"/>
                <w:b/>
                <w:bCs/>
                <w:sz w:val="22"/>
                <w:szCs w:val="22"/>
              </w:rPr>
              <w:t>na vrijednost (2024</w:t>
            </w:r>
            <w:r w:rsidRPr="005419F2">
              <w:rPr>
                <w:rFonts w:ascii="Calibri" w:hAnsi="Calibri"/>
                <w:b/>
                <w:bCs/>
                <w:sz w:val="22"/>
                <w:szCs w:val="22"/>
              </w:rPr>
              <w:t>.)</w:t>
            </w:r>
          </w:p>
        </w:tc>
        <w:tc>
          <w:tcPr>
            <w:tcW w:w="6520" w:type="dxa"/>
            <w:tcBorders>
              <w:top w:val="single" w:sz="4" w:space="0" w:color="auto"/>
              <w:left w:val="single" w:sz="4" w:space="0" w:color="auto"/>
              <w:bottom w:val="single" w:sz="4" w:space="0" w:color="auto"/>
            </w:tcBorders>
          </w:tcPr>
          <w:p w14:paraId="7C61E9C3" w14:textId="77777777" w:rsidR="006F6F49" w:rsidRPr="005419F2" w:rsidRDefault="006F6F49" w:rsidP="003A6CE0">
            <w:pPr>
              <w:jc w:val="both"/>
              <w:rPr>
                <w:rFonts w:ascii="Calibri" w:hAnsi="Calibri"/>
                <w:sz w:val="22"/>
                <w:szCs w:val="22"/>
              </w:rPr>
            </w:pPr>
            <w:r>
              <w:rPr>
                <w:rFonts w:ascii="Calibri" w:hAnsi="Calibri"/>
                <w:sz w:val="22"/>
                <w:szCs w:val="22"/>
              </w:rPr>
              <w:t>2 / 25.000</w:t>
            </w:r>
          </w:p>
        </w:tc>
      </w:tr>
      <w:tr w:rsidR="006F6F49" w:rsidRPr="006C530A" w14:paraId="4B1C2F79" w14:textId="77777777" w:rsidTr="0092753D">
        <w:trPr>
          <w:trHeight w:val="284"/>
        </w:trPr>
        <w:tc>
          <w:tcPr>
            <w:tcW w:w="2689" w:type="dxa"/>
            <w:tcBorders>
              <w:top w:val="single" w:sz="4" w:space="0" w:color="auto"/>
              <w:bottom w:val="single" w:sz="4" w:space="0" w:color="auto"/>
              <w:right w:val="single" w:sz="4" w:space="0" w:color="auto"/>
            </w:tcBorders>
          </w:tcPr>
          <w:p w14:paraId="062D8444" w14:textId="77777777" w:rsidR="006F6F49" w:rsidRPr="005419F2" w:rsidRDefault="006F6F49" w:rsidP="003A6CE0">
            <w:pPr>
              <w:jc w:val="both"/>
              <w:rPr>
                <w:rFonts w:ascii="Calibri" w:hAnsi="Calibri"/>
                <w:b/>
                <w:bCs/>
                <w:sz w:val="22"/>
                <w:szCs w:val="22"/>
              </w:rPr>
            </w:pPr>
            <w:r>
              <w:rPr>
                <w:rFonts w:ascii="Calibri" w:hAnsi="Calibri"/>
                <w:b/>
                <w:bCs/>
                <w:sz w:val="22"/>
                <w:szCs w:val="22"/>
              </w:rPr>
              <w:t>Ciljana vrijednost (2025</w:t>
            </w:r>
            <w:r w:rsidRPr="005419F2">
              <w:rPr>
                <w:rFonts w:ascii="Calibri" w:hAnsi="Calibri"/>
                <w:b/>
                <w:bCs/>
                <w:sz w:val="22"/>
                <w:szCs w:val="22"/>
              </w:rPr>
              <w:t>.)</w:t>
            </w:r>
          </w:p>
        </w:tc>
        <w:tc>
          <w:tcPr>
            <w:tcW w:w="6520" w:type="dxa"/>
            <w:tcBorders>
              <w:top w:val="single" w:sz="4" w:space="0" w:color="auto"/>
              <w:left w:val="single" w:sz="4" w:space="0" w:color="auto"/>
              <w:bottom w:val="single" w:sz="4" w:space="0" w:color="auto"/>
            </w:tcBorders>
          </w:tcPr>
          <w:p w14:paraId="1B37EA17" w14:textId="77777777" w:rsidR="006F6F49" w:rsidRPr="005419F2" w:rsidRDefault="006F6F49" w:rsidP="003A6CE0">
            <w:pPr>
              <w:jc w:val="both"/>
              <w:rPr>
                <w:rFonts w:ascii="Calibri" w:hAnsi="Calibri"/>
                <w:sz w:val="22"/>
                <w:szCs w:val="22"/>
              </w:rPr>
            </w:pPr>
            <w:r>
              <w:rPr>
                <w:rFonts w:ascii="Calibri" w:hAnsi="Calibri"/>
                <w:sz w:val="22"/>
                <w:szCs w:val="22"/>
              </w:rPr>
              <w:t>2 / 26.500</w:t>
            </w:r>
          </w:p>
        </w:tc>
      </w:tr>
      <w:bookmarkEnd w:id="5"/>
    </w:tbl>
    <w:p w14:paraId="0BEE6EBB" w14:textId="77777777" w:rsidR="00271E03" w:rsidRDefault="00271E03" w:rsidP="00563E90">
      <w:pPr>
        <w:jc w:val="both"/>
        <w:rPr>
          <w:rFonts w:ascii="Calibri" w:hAnsi="Calibri"/>
          <w:sz w:val="22"/>
          <w:szCs w:val="22"/>
        </w:rPr>
      </w:pPr>
    </w:p>
    <w:p w14:paraId="7B8603CA" w14:textId="77777777" w:rsidR="00271E03" w:rsidRDefault="00271E03" w:rsidP="00563E90">
      <w:pPr>
        <w:jc w:val="both"/>
        <w:rPr>
          <w:rFonts w:ascii="Calibri" w:hAnsi="Calibri"/>
          <w:sz w:val="22"/>
          <w:szCs w:val="22"/>
        </w:rPr>
      </w:pPr>
    </w:p>
    <w:p w14:paraId="66127C35" w14:textId="129DBF01" w:rsidR="00122ED6" w:rsidRDefault="00122ED6" w:rsidP="00563E90">
      <w:pPr>
        <w:jc w:val="both"/>
        <w:rPr>
          <w:rFonts w:ascii="Calibri" w:hAnsi="Calibri"/>
          <w:sz w:val="22"/>
          <w:szCs w:val="22"/>
        </w:rPr>
      </w:pPr>
      <w:r>
        <w:rPr>
          <w:rFonts w:ascii="Calibri" w:hAnsi="Calibri"/>
          <w:b/>
          <w:bCs/>
          <w:noProof/>
          <w:sz w:val="22"/>
          <w:szCs w:val="22"/>
        </w:rPr>
        <mc:AlternateContent>
          <mc:Choice Requires="wps">
            <w:drawing>
              <wp:anchor distT="0" distB="0" distL="114300" distR="114300" simplePos="0" relativeHeight="251753472" behindDoc="0" locked="0" layoutInCell="1" allowOverlap="1" wp14:anchorId="48B542C2" wp14:editId="6CCEEB8F">
                <wp:simplePos x="0" y="0"/>
                <wp:positionH relativeFrom="margin">
                  <wp:posOffset>0</wp:posOffset>
                </wp:positionH>
                <wp:positionV relativeFrom="paragraph">
                  <wp:posOffset>0</wp:posOffset>
                </wp:positionV>
                <wp:extent cx="5772150" cy="304800"/>
                <wp:effectExtent l="0" t="0" r="19050" b="19050"/>
                <wp:wrapNone/>
                <wp:docPr id="1142724385" name="Pravokutnik 1"/>
                <wp:cNvGraphicFramePr/>
                <a:graphic xmlns:a="http://schemas.openxmlformats.org/drawingml/2006/main">
                  <a:graphicData uri="http://schemas.microsoft.com/office/word/2010/wordprocessingShape">
                    <wps:wsp>
                      <wps:cNvSpPr/>
                      <wps:spPr>
                        <a:xfrm>
                          <a:off x="0" y="0"/>
                          <a:ext cx="5772150"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75DEB52E" w14:textId="5F2822AB" w:rsidR="00122ED6" w:rsidRDefault="00122ED6" w:rsidP="00122ED6">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r>
                            <w:r>
                              <w:rPr>
                                <w:rFonts w:ascii="Calibri" w:hAnsi="Calibri"/>
                                <w:b/>
                                <w:bCs/>
                                <w:sz w:val="22"/>
                                <w:szCs w:val="22"/>
                              </w:rPr>
                              <w:t xml:space="preserve">4000 </w:t>
                            </w:r>
                            <w:r>
                              <w:rPr>
                                <w:rFonts w:ascii="Calibri" w:hAnsi="Calibri"/>
                                <w:b/>
                                <w:bCs/>
                                <w:sz w:val="22"/>
                                <w:szCs w:val="22"/>
                              </w:rPr>
                              <w:t xml:space="preserve"> </w:t>
                            </w:r>
                            <w:r>
                              <w:rPr>
                                <w:rFonts w:ascii="Calibri" w:hAnsi="Calibri"/>
                                <w:b/>
                                <w:bCs/>
                                <w:sz w:val="22"/>
                                <w:szCs w:val="22"/>
                              </w:rPr>
                              <w:t xml:space="preserve">IZRADA DOKUMENATA PROSTORNOG UREĐENJA </w:t>
                            </w:r>
                            <w:r>
                              <w:rPr>
                                <w:rFonts w:ascii="Calibri" w:hAnsi="Calibri"/>
                                <w:b/>
                                <w:bCs/>
                                <w:sz w:val="22"/>
                                <w:szCs w:val="22"/>
                              </w:rPr>
                              <w:t xml:space="preserve">  </w:t>
                            </w:r>
                          </w:p>
                          <w:p w14:paraId="7BD9A0AA" w14:textId="77777777" w:rsidR="00122ED6" w:rsidRPr="00EC65F6" w:rsidRDefault="00122ED6" w:rsidP="00122ED6">
                            <w:pPr>
                              <w:jc w:val="both"/>
                              <w:rPr>
                                <w:rFonts w:ascii="Calibri" w:hAnsi="Calibri"/>
                                <w:b/>
                                <w:bCs/>
                                <w:sz w:val="22"/>
                                <w:szCs w:val="22"/>
                              </w:rPr>
                            </w:pPr>
                            <w:r>
                              <w:rPr>
                                <w:rFonts w:ascii="Calibri" w:hAnsi="Calibri"/>
                                <w:b/>
                                <w:bCs/>
                                <w:sz w:val="22"/>
                                <w:szCs w:val="22"/>
                              </w:rPr>
                              <w:t xml:space="preserve">                                        </w:t>
                            </w:r>
                          </w:p>
                          <w:p w14:paraId="66F59CCE" w14:textId="77777777" w:rsidR="00122ED6" w:rsidRPr="00EC65F6" w:rsidRDefault="00122ED6" w:rsidP="00122ED6">
                            <w:pPr>
                              <w:spacing w:line="360" w:lineRule="auto"/>
                              <w:jc w:val="both"/>
                              <w:rPr>
                                <w:rFonts w:ascii="Calibri" w:hAnsi="Calibri"/>
                                <w:b/>
                                <w:bCs/>
                                <w:sz w:val="22"/>
                                <w:szCs w:val="22"/>
                              </w:rPr>
                            </w:pPr>
                          </w:p>
                          <w:p w14:paraId="778D7F32" w14:textId="77777777" w:rsidR="00122ED6" w:rsidRDefault="00122ED6" w:rsidP="00122E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542C2" id="_x0000_s1072" style="position:absolute;left:0;text-align:left;margin-left:0;margin-top:0;width:454.5pt;height:24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" fillcolor="white [3201]" strokecolor="#ed7d31 [3205]" strokeweight="1pt">
                <v:textbox>
                  <w:txbxContent>
                    <w:p w14:paraId="75DEB52E" w14:textId="5F2822AB" w:rsidR="00122ED6" w:rsidRDefault="00122ED6" w:rsidP="00122ED6">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r>
                      <w:r>
                        <w:rPr>
                          <w:rFonts w:ascii="Calibri" w:hAnsi="Calibri"/>
                          <w:b/>
                          <w:bCs/>
                          <w:sz w:val="22"/>
                          <w:szCs w:val="22"/>
                        </w:rPr>
                        <w:t xml:space="preserve">4000 </w:t>
                      </w:r>
                      <w:r>
                        <w:rPr>
                          <w:rFonts w:ascii="Calibri" w:hAnsi="Calibri"/>
                          <w:b/>
                          <w:bCs/>
                          <w:sz w:val="22"/>
                          <w:szCs w:val="22"/>
                        </w:rPr>
                        <w:t xml:space="preserve"> </w:t>
                      </w:r>
                      <w:r>
                        <w:rPr>
                          <w:rFonts w:ascii="Calibri" w:hAnsi="Calibri"/>
                          <w:b/>
                          <w:bCs/>
                          <w:sz w:val="22"/>
                          <w:szCs w:val="22"/>
                        </w:rPr>
                        <w:t xml:space="preserve">IZRADA DOKUMENATA PROSTORNOG UREĐENJA </w:t>
                      </w:r>
                      <w:r>
                        <w:rPr>
                          <w:rFonts w:ascii="Calibri" w:hAnsi="Calibri"/>
                          <w:b/>
                          <w:bCs/>
                          <w:sz w:val="22"/>
                          <w:szCs w:val="22"/>
                        </w:rPr>
                        <w:t xml:space="preserve">  </w:t>
                      </w:r>
                    </w:p>
                    <w:p w14:paraId="7BD9A0AA" w14:textId="77777777" w:rsidR="00122ED6" w:rsidRPr="00EC65F6" w:rsidRDefault="00122ED6" w:rsidP="00122ED6">
                      <w:pPr>
                        <w:jc w:val="both"/>
                        <w:rPr>
                          <w:rFonts w:ascii="Calibri" w:hAnsi="Calibri"/>
                          <w:b/>
                          <w:bCs/>
                          <w:sz w:val="22"/>
                          <w:szCs w:val="22"/>
                        </w:rPr>
                      </w:pPr>
                      <w:r>
                        <w:rPr>
                          <w:rFonts w:ascii="Calibri" w:hAnsi="Calibri"/>
                          <w:b/>
                          <w:bCs/>
                          <w:sz w:val="22"/>
                          <w:szCs w:val="22"/>
                        </w:rPr>
                        <w:t xml:space="preserve">                                        </w:t>
                      </w:r>
                    </w:p>
                    <w:p w14:paraId="66F59CCE" w14:textId="77777777" w:rsidR="00122ED6" w:rsidRPr="00EC65F6" w:rsidRDefault="00122ED6" w:rsidP="00122ED6">
                      <w:pPr>
                        <w:spacing w:line="360" w:lineRule="auto"/>
                        <w:jc w:val="both"/>
                        <w:rPr>
                          <w:rFonts w:ascii="Calibri" w:hAnsi="Calibri"/>
                          <w:b/>
                          <w:bCs/>
                          <w:sz w:val="22"/>
                          <w:szCs w:val="22"/>
                        </w:rPr>
                      </w:pPr>
                    </w:p>
                    <w:p w14:paraId="778D7F32" w14:textId="77777777" w:rsidR="00122ED6" w:rsidRDefault="00122ED6" w:rsidP="00122ED6">
                      <w:pPr>
                        <w:jc w:val="center"/>
                      </w:pPr>
                    </w:p>
                  </w:txbxContent>
                </v:textbox>
                <w10:wrap anchorx="margin"/>
              </v:rect>
            </w:pict>
          </mc:Fallback>
        </mc:AlternateContent>
      </w:r>
    </w:p>
    <w:p w14:paraId="567BFDA1" w14:textId="77777777" w:rsidR="00122ED6" w:rsidRDefault="00122ED6" w:rsidP="00563E90">
      <w:pPr>
        <w:jc w:val="both"/>
        <w:rPr>
          <w:rFonts w:ascii="Calibri" w:hAnsi="Calibri"/>
          <w:sz w:val="22"/>
          <w:szCs w:val="22"/>
        </w:rPr>
      </w:pPr>
    </w:p>
    <w:p w14:paraId="7ABA3FD8" w14:textId="77777777" w:rsidR="00122ED6" w:rsidRPr="00122ED6" w:rsidRDefault="00122ED6" w:rsidP="00122ED6">
      <w:pPr>
        <w:numPr>
          <w:ilvl w:val="0"/>
          <w:numId w:val="10"/>
        </w:numPr>
        <w:shd w:val="clear" w:color="auto" w:fill="FFFFFF"/>
        <w:spacing w:before="240"/>
        <w:ind w:left="425" w:hanging="357"/>
        <w:jc w:val="both"/>
        <w:rPr>
          <w:rFonts w:ascii="Calibri" w:eastAsia="Calibri" w:hAnsi="Calibri"/>
          <w:b/>
          <w:iCs/>
          <w:sz w:val="22"/>
          <w:szCs w:val="22"/>
          <w:lang w:eastAsia="en-US"/>
        </w:rPr>
      </w:pPr>
      <w:r w:rsidRPr="00122ED6">
        <w:rPr>
          <w:rFonts w:ascii="Calibri" w:eastAsia="Calibri" w:hAnsi="Calibri"/>
          <w:b/>
          <w:iCs/>
          <w:sz w:val="22"/>
          <w:szCs w:val="22"/>
          <w:lang w:eastAsia="en-US"/>
        </w:rPr>
        <w:t>Zakonska osnova:</w:t>
      </w:r>
    </w:p>
    <w:p w14:paraId="56302D97" w14:textId="4D818D8E" w:rsidR="00122ED6" w:rsidRPr="00122ED6" w:rsidRDefault="00122ED6" w:rsidP="00122ED6">
      <w:pPr>
        <w:numPr>
          <w:ilvl w:val="0"/>
          <w:numId w:val="3"/>
        </w:numPr>
        <w:shd w:val="clear" w:color="auto" w:fill="FFFFFF"/>
        <w:ind w:left="426"/>
        <w:contextualSpacing/>
        <w:jc w:val="both"/>
        <w:rPr>
          <w:rFonts w:ascii="Calibri" w:eastAsia="Calibri" w:hAnsi="Calibri"/>
          <w:sz w:val="22"/>
          <w:szCs w:val="22"/>
          <w:lang w:eastAsia="en-US"/>
        </w:rPr>
      </w:pPr>
      <w:r w:rsidRPr="00122ED6">
        <w:rPr>
          <w:rFonts w:ascii="Calibri" w:eastAsia="Calibri" w:hAnsi="Calibri"/>
          <w:sz w:val="22"/>
          <w:szCs w:val="22"/>
          <w:lang w:eastAsia="en-US"/>
        </w:rPr>
        <w:t>Zakon o komunalnom gospodarstvu (</w:t>
      </w:r>
      <w:r w:rsidRPr="00122ED6">
        <w:rPr>
          <w:rFonts w:ascii="Calibri" w:hAnsi="Calibri"/>
          <w:sz w:val="22"/>
          <w:szCs w:val="22"/>
        </w:rPr>
        <w:t>„Narodne novine“</w:t>
      </w:r>
      <w:r w:rsidR="00023B9C">
        <w:rPr>
          <w:rFonts w:ascii="Calibri" w:hAnsi="Calibri"/>
          <w:sz w:val="22"/>
          <w:szCs w:val="22"/>
        </w:rPr>
        <w:t xml:space="preserve">, </w:t>
      </w:r>
      <w:r w:rsidRPr="00122ED6">
        <w:rPr>
          <w:rFonts w:ascii="Calibri" w:hAnsi="Calibri"/>
          <w:sz w:val="22"/>
          <w:szCs w:val="22"/>
        </w:rPr>
        <w:t>broj</w:t>
      </w:r>
      <w:r w:rsidRPr="00122ED6">
        <w:rPr>
          <w:rFonts w:ascii="Calibri" w:eastAsia="Calibri" w:hAnsi="Calibri"/>
          <w:sz w:val="22"/>
          <w:szCs w:val="22"/>
          <w:lang w:eastAsia="en-US"/>
        </w:rPr>
        <w:t xml:space="preserve"> 68/18., 110/18., 32/20.) </w:t>
      </w:r>
    </w:p>
    <w:p w14:paraId="1151D7E5" w14:textId="3CE31A9F" w:rsidR="00122ED6" w:rsidRPr="00122ED6" w:rsidRDefault="00122ED6" w:rsidP="00122ED6">
      <w:pPr>
        <w:numPr>
          <w:ilvl w:val="0"/>
          <w:numId w:val="3"/>
        </w:numPr>
        <w:shd w:val="clear" w:color="auto" w:fill="FFFFFF"/>
        <w:ind w:left="426"/>
        <w:contextualSpacing/>
        <w:jc w:val="both"/>
        <w:rPr>
          <w:rFonts w:ascii="Calibri" w:eastAsia="Calibri" w:hAnsi="Calibri"/>
          <w:sz w:val="22"/>
          <w:szCs w:val="22"/>
          <w:lang w:eastAsia="en-US"/>
        </w:rPr>
      </w:pPr>
      <w:r w:rsidRPr="00122ED6">
        <w:rPr>
          <w:rFonts w:ascii="Calibri" w:hAnsi="Calibri"/>
          <w:sz w:val="22"/>
          <w:szCs w:val="22"/>
        </w:rPr>
        <w:t>Zakon o gradnji („Narodne novine“</w:t>
      </w:r>
      <w:r w:rsidR="00023B9C">
        <w:rPr>
          <w:rFonts w:ascii="Calibri" w:hAnsi="Calibri"/>
          <w:sz w:val="22"/>
          <w:szCs w:val="22"/>
        </w:rPr>
        <w:t>,</w:t>
      </w:r>
      <w:r w:rsidRPr="00122ED6">
        <w:rPr>
          <w:rFonts w:ascii="Calibri" w:hAnsi="Calibri"/>
          <w:sz w:val="22"/>
          <w:szCs w:val="22"/>
        </w:rPr>
        <w:t xml:space="preserve"> broj 153/13., 20/17., 39/19., 125/19.)</w:t>
      </w:r>
    </w:p>
    <w:p w14:paraId="0BD41E19" w14:textId="44F447A8" w:rsidR="00122ED6" w:rsidRPr="00122ED6" w:rsidRDefault="00122ED6" w:rsidP="00122ED6">
      <w:pPr>
        <w:numPr>
          <w:ilvl w:val="0"/>
          <w:numId w:val="3"/>
        </w:numPr>
        <w:shd w:val="clear" w:color="auto" w:fill="FFFFFF"/>
        <w:autoSpaceDE w:val="0"/>
        <w:autoSpaceDN w:val="0"/>
        <w:adjustRightInd w:val="0"/>
        <w:ind w:left="426"/>
        <w:contextualSpacing/>
        <w:jc w:val="both"/>
        <w:rPr>
          <w:rFonts w:ascii="Calibri" w:hAnsi="Calibri"/>
          <w:sz w:val="22"/>
          <w:szCs w:val="22"/>
        </w:rPr>
      </w:pPr>
      <w:bookmarkStart w:id="6" w:name="_Hlk150782661"/>
      <w:r w:rsidRPr="00122ED6">
        <w:rPr>
          <w:rFonts w:ascii="Calibri" w:hAnsi="Calibri"/>
          <w:sz w:val="22"/>
          <w:szCs w:val="22"/>
        </w:rPr>
        <w:t>Zakon o prostornom uređenju („Narodne novine“</w:t>
      </w:r>
      <w:r w:rsidR="00023B9C">
        <w:rPr>
          <w:rFonts w:ascii="Calibri" w:hAnsi="Calibri"/>
          <w:sz w:val="22"/>
          <w:szCs w:val="22"/>
        </w:rPr>
        <w:t>,</w:t>
      </w:r>
      <w:r w:rsidRPr="00122ED6">
        <w:rPr>
          <w:rFonts w:ascii="Calibri" w:hAnsi="Calibri"/>
          <w:sz w:val="22"/>
          <w:szCs w:val="22"/>
        </w:rPr>
        <w:t xml:space="preserve"> broj 153/13., 65/17., 114/18., 39/19., 98/19., </w:t>
      </w:r>
      <w:r w:rsidRPr="00122ED6">
        <w:rPr>
          <w:rFonts w:ascii="Calibri" w:hAnsi="Calibri"/>
          <w:sz w:val="22"/>
          <w:szCs w:val="22"/>
          <w:lang w:eastAsia="en-US"/>
        </w:rPr>
        <w:t>67/23.)</w:t>
      </w:r>
      <w:r w:rsidRPr="00122ED6">
        <w:rPr>
          <w:rFonts w:ascii="Calibri" w:hAnsi="Calibri"/>
          <w:sz w:val="22"/>
          <w:szCs w:val="22"/>
        </w:rPr>
        <w:t xml:space="preserve"> </w:t>
      </w:r>
    </w:p>
    <w:bookmarkEnd w:id="6"/>
    <w:p w14:paraId="63935782" w14:textId="26813570" w:rsidR="00122ED6" w:rsidRPr="00122ED6" w:rsidRDefault="00122ED6" w:rsidP="00122ED6">
      <w:pPr>
        <w:numPr>
          <w:ilvl w:val="0"/>
          <w:numId w:val="3"/>
        </w:numPr>
        <w:shd w:val="clear" w:color="auto" w:fill="FFFFFF"/>
        <w:autoSpaceDE w:val="0"/>
        <w:autoSpaceDN w:val="0"/>
        <w:adjustRightInd w:val="0"/>
        <w:ind w:left="426" w:hanging="426"/>
        <w:contextualSpacing/>
        <w:jc w:val="both"/>
        <w:rPr>
          <w:rFonts w:ascii="Calibri" w:hAnsi="Calibri"/>
          <w:sz w:val="22"/>
          <w:szCs w:val="22"/>
        </w:rPr>
      </w:pPr>
      <w:r w:rsidRPr="00122ED6">
        <w:rPr>
          <w:rFonts w:ascii="Calibri" w:hAnsi="Calibri"/>
          <w:sz w:val="22"/>
          <w:szCs w:val="22"/>
        </w:rPr>
        <w:t>Zakon o poslovima i djelatnostima prostornog uređenja i gradnje („Narodne novine“</w:t>
      </w:r>
      <w:r w:rsidR="00023B9C">
        <w:rPr>
          <w:rFonts w:ascii="Calibri" w:hAnsi="Calibri"/>
          <w:sz w:val="22"/>
          <w:szCs w:val="22"/>
        </w:rPr>
        <w:t xml:space="preserve">, </w:t>
      </w:r>
      <w:r w:rsidRPr="00122ED6">
        <w:rPr>
          <w:rFonts w:ascii="Calibri" w:hAnsi="Calibri"/>
          <w:sz w:val="22"/>
          <w:szCs w:val="22"/>
        </w:rPr>
        <w:t>broj 78/15., 118/18., 110/19.)</w:t>
      </w:r>
    </w:p>
    <w:p w14:paraId="2690F96F" w14:textId="1C1BDA9F" w:rsidR="00122ED6" w:rsidRPr="00122ED6" w:rsidRDefault="00122ED6" w:rsidP="00122ED6">
      <w:pPr>
        <w:numPr>
          <w:ilvl w:val="0"/>
          <w:numId w:val="3"/>
        </w:numPr>
        <w:shd w:val="clear" w:color="auto" w:fill="FFFFFF"/>
        <w:autoSpaceDE w:val="0"/>
        <w:autoSpaceDN w:val="0"/>
        <w:adjustRightInd w:val="0"/>
        <w:ind w:left="426" w:hanging="437"/>
        <w:contextualSpacing/>
        <w:jc w:val="both"/>
        <w:rPr>
          <w:rFonts w:ascii="Calibri" w:hAnsi="Calibri"/>
          <w:sz w:val="22"/>
          <w:szCs w:val="22"/>
        </w:rPr>
      </w:pPr>
      <w:r w:rsidRPr="00122ED6">
        <w:rPr>
          <w:rFonts w:ascii="Calibri" w:hAnsi="Calibri"/>
          <w:sz w:val="22"/>
          <w:szCs w:val="22"/>
        </w:rPr>
        <w:t>Zakon o obavljanju geodetske djelatnosti („Narodne novine“</w:t>
      </w:r>
      <w:r w:rsidR="00023B9C">
        <w:rPr>
          <w:rFonts w:ascii="Calibri" w:hAnsi="Calibri"/>
          <w:sz w:val="22"/>
          <w:szCs w:val="22"/>
        </w:rPr>
        <w:t xml:space="preserve">, </w:t>
      </w:r>
      <w:r w:rsidRPr="00122ED6">
        <w:rPr>
          <w:rFonts w:ascii="Calibri" w:hAnsi="Calibri"/>
          <w:sz w:val="22"/>
          <w:szCs w:val="22"/>
        </w:rPr>
        <w:t>broj 25/18.)</w:t>
      </w:r>
    </w:p>
    <w:p w14:paraId="22BDDDAF" w14:textId="27E45C3E" w:rsidR="00122ED6" w:rsidRPr="00122ED6" w:rsidRDefault="00122ED6" w:rsidP="00122ED6">
      <w:pPr>
        <w:numPr>
          <w:ilvl w:val="0"/>
          <w:numId w:val="3"/>
        </w:numPr>
        <w:autoSpaceDE w:val="0"/>
        <w:autoSpaceDN w:val="0"/>
        <w:adjustRightInd w:val="0"/>
        <w:ind w:left="284" w:hanging="284"/>
        <w:jc w:val="both"/>
        <w:rPr>
          <w:rFonts w:ascii="Calibri" w:hAnsi="Calibri"/>
          <w:sz w:val="22"/>
          <w:szCs w:val="22"/>
        </w:rPr>
      </w:pPr>
      <w:r>
        <w:rPr>
          <w:rFonts w:ascii="Calibri" w:hAnsi="Calibri"/>
          <w:sz w:val="22"/>
          <w:szCs w:val="22"/>
          <w:lang w:eastAsia="en-US"/>
        </w:rPr>
        <w:t xml:space="preserve"> </w:t>
      </w:r>
      <w:r w:rsidRPr="00122ED6">
        <w:rPr>
          <w:rFonts w:ascii="Calibri" w:hAnsi="Calibri"/>
          <w:sz w:val="22"/>
          <w:szCs w:val="22"/>
          <w:lang w:eastAsia="en-US"/>
        </w:rPr>
        <w:t xml:space="preserve"> </w:t>
      </w:r>
      <w:r w:rsidRPr="00122ED6">
        <w:rPr>
          <w:rFonts w:ascii="Calibri" w:hAnsi="Calibri"/>
          <w:sz w:val="22"/>
          <w:szCs w:val="22"/>
          <w:lang w:eastAsia="en-US"/>
        </w:rPr>
        <w:t xml:space="preserve">Zakon o cestama </w:t>
      </w:r>
      <w:r w:rsidRPr="00122ED6">
        <w:rPr>
          <w:rFonts w:ascii="Calibri" w:hAnsi="Calibri"/>
          <w:sz w:val="22"/>
          <w:szCs w:val="22"/>
        </w:rPr>
        <w:t>(„Narodne novine“</w:t>
      </w:r>
      <w:r w:rsidR="00023B9C">
        <w:rPr>
          <w:rFonts w:ascii="Calibri" w:hAnsi="Calibri"/>
          <w:sz w:val="22"/>
          <w:szCs w:val="22"/>
        </w:rPr>
        <w:t>,</w:t>
      </w:r>
      <w:r w:rsidRPr="00122ED6">
        <w:rPr>
          <w:rFonts w:ascii="Calibri" w:hAnsi="Calibri"/>
          <w:sz w:val="22"/>
          <w:szCs w:val="22"/>
        </w:rPr>
        <w:t xml:space="preserve"> broj </w:t>
      </w:r>
      <w:r w:rsidRPr="00122ED6">
        <w:rPr>
          <w:rFonts w:ascii="Calibri" w:hAnsi="Calibri"/>
          <w:sz w:val="22"/>
          <w:szCs w:val="22"/>
          <w:lang w:eastAsia="en-US"/>
        </w:rPr>
        <w:t>84/11</w:t>
      </w:r>
      <w:r w:rsidR="00023B9C">
        <w:rPr>
          <w:rFonts w:ascii="Calibri" w:hAnsi="Calibri"/>
          <w:sz w:val="22"/>
          <w:szCs w:val="22"/>
          <w:lang w:eastAsia="en-US"/>
        </w:rPr>
        <w:t>.</w:t>
      </w:r>
      <w:r w:rsidRPr="00122ED6">
        <w:rPr>
          <w:rFonts w:ascii="Calibri" w:hAnsi="Calibri"/>
          <w:sz w:val="22"/>
          <w:szCs w:val="22"/>
          <w:lang w:eastAsia="en-US"/>
        </w:rPr>
        <w:t>, 22/13</w:t>
      </w:r>
      <w:r w:rsidR="00023B9C">
        <w:rPr>
          <w:rFonts w:ascii="Calibri" w:hAnsi="Calibri"/>
          <w:sz w:val="22"/>
          <w:szCs w:val="22"/>
          <w:lang w:eastAsia="en-US"/>
        </w:rPr>
        <w:t>.</w:t>
      </w:r>
      <w:r w:rsidRPr="00122ED6">
        <w:rPr>
          <w:rFonts w:ascii="Calibri" w:hAnsi="Calibri"/>
          <w:sz w:val="22"/>
          <w:szCs w:val="22"/>
          <w:lang w:eastAsia="en-US"/>
        </w:rPr>
        <w:t>, 54/13</w:t>
      </w:r>
      <w:r w:rsidR="00023B9C">
        <w:rPr>
          <w:rFonts w:ascii="Calibri" w:hAnsi="Calibri"/>
          <w:sz w:val="22"/>
          <w:szCs w:val="22"/>
          <w:lang w:eastAsia="en-US"/>
        </w:rPr>
        <w:t>.</w:t>
      </w:r>
      <w:r w:rsidRPr="00122ED6">
        <w:rPr>
          <w:rFonts w:ascii="Calibri" w:hAnsi="Calibri"/>
          <w:sz w:val="22"/>
          <w:szCs w:val="22"/>
          <w:lang w:eastAsia="en-US"/>
        </w:rPr>
        <w:t>, 148/13</w:t>
      </w:r>
      <w:r w:rsidR="00023B9C">
        <w:rPr>
          <w:rFonts w:ascii="Calibri" w:hAnsi="Calibri"/>
          <w:sz w:val="22"/>
          <w:szCs w:val="22"/>
          <w:lang w:eastAsia="en-US"/>
        </w:rPr>
        <w:t>.</w:t>
      </w:r>
      <w:r w:rsidRPr="00122ED6">
        <w:rPr>
          <w:rFonts w:ascii="Calibri" w:hAnsi="Calibri"/>
          <w:sz w:val="22"/>
          <w:szCs w:val="22"/>
          <w:lang w:eastAsia="en-US"/>
        </w:rPr>
        <w:t>, 92/14</w:t>
      </w:r>
      <w:r w:rsidR="00023B9C">
        <w:rPr>
          <w:rFonts w:ascii="Calibri" w:hAnsi="Calibri"/>
          <w:sz w:val="22"/>
          <w:szCs w:val="22"/>
          <w:lang w:eastAsia="en-US"/>
        </w:rPr>
        <w:t>.</w:t>
      </w:r>
      <w:r w:rsidRPr="00122ED6">
        <w:rPr>
          <w:rFonts w:ascii="Calibri" w:hAnsi="Calibri"/>
          <w:sz w:val="22"/>
          <w:szCs w:val="22"/>
          <w:lang w:eastAsia="en-US"/>
        </w:rPr>
        <w:t>, 110/19</w:t>
      </w:r>
      <w:r w:rsidR="00023B9C">
        <w:rPr>
          <w:rFonts w:ascii="Calibri" w:hAnsi="Calibri"/>
          <w:sz w:val="22"/>
          <w:szCs w:val="22"/>
          <w:lang w:eastAsia="en-US"/>
        </w:rPr>
        <w:t>.</w:t>
      </w:r>
      <w:r w:rsidRPr="00122ED6">
        <w:rPr>
          <w:rFonts w:ascii="Calibri" w:hAnsi="Calibri"/>
          <w:sz w:val="22"/>
          <w:szCs w:val="22"/>
          <w:lang w:eastAsia="en-US"/>
        </w:rPr>
        <w:t>, 144/21</w:t>
      </w:r>
      <w:r w:rsidR="00023B9C">
        <w:rPr>
          <w:rFonts w:ascii="Calibri" w:hAnsi="Calibri"/>
          <w:sz w:val="22"/>
          <w:szCs w:val="22"/>
          <w:lang w:eastAsia="en-US"/>
        </w:rPr>
        <w:t>.</w:t>
      </w:r>
      <w:r w:rsidRPr="00122ED6">
        <w:rPr>
          <w:rFonts w:ascii="Calibri" w:hAnsi="Calibri"/>
          <w:sz w:val="22"/>
          <w:szCs w:val="22"/>
          <w:lang w:eastAsia="en-US"/>
        </w:rPr>
        <w:t xml:space="preserve">, </w:t>
      </w:r>
      <w:r>
        <w:rPr>
          <w:rFonts w:ascii="Calibri" w:hAnsi="Calibri"/>
          <w:sz w:val="22"/>
          <w:szCs w:val="22"/>
          <w:lang w:eastAsia="en-US"/>
        </w:rPr>
        <w:t xml:space="preserve"> </w:t>
      </w:r>
      <w:r w:rsidR="00023B9C">
        <w:rPr>
          <w:rFonts w:ascii="Calibri" w:hAnsi="Calibri"/>
          <w:sz w:val="22"/>
          <w:szCs w:val="22"/>
          <w:lang w:eastAsia="en-US"/>
        </w:rPr>
        <w:t xml:space="preserve">  </w:t>
      </w:r>
      <w:r w:rsidR="004C1613">
        <w:rPr>
          <w:rFonts w:ascii="Calibri" w:hAnsi="Calibri"/>
          <w:sz w:val="22"/>
          <w:szCs w:val="22"/>
          <w:lang w:eastAsia="en-US"/>
        </w:rPr>
        <w:t xml:space="preserve">  </w:t>
      </w:r>
      <w:r w:rsidRPr="00122ED6">
        <w:rPr>
          <w:rFonts w:ascii="Calibri" w:hAnsi="Calibri"/>
          <w:sz w:val="22"/>
          <w:szCs w:val="22"/>
          <w:lang w:eastAsia="en-US"/>
        </w:rPr>
        <w:t>114/22</w:t>
      </w:r>
      <w:r w:rsidR="00023B9C">
        <w:rPr>
          <w:rFonts w:ascii="Calibri" w:hAnsi="Calibri"/>
          <w:sz w:val="22"/>
          <w:szCs w:val="22"/>
          <w:lang w:eastAsia="en-US"/>
        </w:rPr>
        <w:t>.</w:t>
      </w:r>
      <w:r w:rsidRPr="00122ED6">
        <w:rPr>
          <w:rFonts w:ascii="Calibri" w:hAnsi="Calibri"/>
          <w:sz w:val="22"/>
          <w:szCs w:val="22"/>
          <w:lang w:eastAsia="en-US"/>
        </w:rPr>
        <w:t>, 04/23</w:t>
      </w:r>
      <w:r w:rsidR="00023B9C">
        <w:rPr>
          <w:rFonts w:ascii="Calibri" w:hAnsi="Calibri"/>
          <w:sz w:val="22"/>
          <w:szCs w:val="22"/>
          <w:lang w:eastAsia="en-US"/>
        </w:rPr>
        <w:t>.</w:t>
      </w:r>
      <w:r w:rsidRPr="00122ED6">
        <w:rPr>
          <w:rFonts w:ascii="Calibri" w:hAnsi="Calibri"/>
          <w:sz w:val="22"/>
          <w:szCs w:val="22"/>
          <w:lang w:eastAsia="en-US"/>
        </w:rPr>
        <w:t>, 133/23</w:t>
      </w:r>
      <w:r w:rsidR="00023B9C">
        <w:rPr>
          <w:rFonts w:ascii="Calibri" w:hAnsi="Calibri"/>
          <w:sz w:val="22"/>
          <w:szCs w:val="22"/>
          <w:lang w:eastAsia="en-US"/>
        </w:rPr>
        <w:t>.</w:t>
      </w:r>
      <w:r w:rsidRPr="00122ED6">
        <w:rPr>
          <w:rFonts w:ascii="Calibri" w:hAnsi="Calibri"/>
          <w:sz w:val="22"/>
          <w:szCs w:val="22"/>
          <w:lang w:eastAsia="en-US"/>
        </w:rPr>
        <w:t>)</w:t>
      </w:r>
    </w:p>
    <w:p w14:paraId="68EE4B8D" w14:textId="77777777" w:rsidR="00122ED6" w:rsidRPr="00F42758" w:rsidRDefault="00122ED6" w:rsidP="00F42758">
      <w:pPr>
        <w:numPr>
          <w:ilvl w:val="0"/>
          <w:numId w:val="10"/>
        </w:numPr>
        <w:shd w:val="clear" w:color="auto" w:fill="FFFFFF"/>
        <w:spacing w:before="240"/>
        <w:ind w:left="426" w:hanging="426"/>
        <w:jc w:val="both"/>
        <w:rPr>
          <w:rFonts w:ascii="Calibri" w:eastAsia="Calibri" w:hAnsi="Calibri"/>
          <w:b/>
          <w:iCs/>
          <w:sz w:val="22"/>
          <w:szCs w:val="22"/>
          <w:lang w:eastAsia="en-US"/>
        </w:rPr>
      </w:pPr>
      <w:r w:rsidRPr="00F42758">
        <w:rPr>
          <w:rFonts w:ascii="Calibri" w:eastAsia="Calibri" w:hAnsi="Calibri"/>
          <w:b/>
          <w:iCs/>
          <w:sz w:val="22"/>
          <w:szCs w:val="22"/>
          <w:lang w:eastAsia="en-US"/>
        </w:rPr>
        <w:t>Sadržaj programa:</w:t>
      </w:r>
    </w:p>
    <w:p w14:paraId="18D55D48" w14:textId="77777777" w:rsidR="00122ED6" w:rsidRPr="00F42758" w:rsidRDefault="00122ED6" w:rsidP="00F42758">
      <w:pPr>
        <w:shd w:val="clear" w:color="auto" w:fill="FFFFFF"/>
        <w:rPr>
          <w:rFonts w:ascii="Calibri" w:hAnsi="Calibri"/>
          <w:sz w:val="22"/>
          <w:szCs w:val="22"/>
        </w:rPr>
      </w:pPr>
      <w:r w:rsidRPr="00F42758">
        <w:rPr>
          <w:rFonts w:ascii="Calibri" w:hAnsi="Calibri"/>
          <w:sz w:val="22"/>
          <w:szCs w:val="22"/>
        </w:rPr>
        <w:t xml:space="preserve">Navedeni program sastoji se od sljedećih aktivnosti: </w:t>
      </w:r>
    </w:p>
    <w:p w14:paraId="4C684CB3" w14:textId="77777777" w:rsidR="00122ED6" w:rsidRPr="00F42758" w:rsidRDefault="00122ED6" w:rsidP="00F42758">
      <w:pPr>
        <w:numPr>
          <w:ilvl w:val="0"/>
          <w:numId w:val="3"/>
        </w:numPr>
        <w:shd w:val="clear" w:color="auto" w:fill="FFFFFF"/>
        <w:ind w:left="426"/>
        <w:contextualSpacing/>
        <w:rPr>
          <w:rFonts w:ascii="Calibri" w:eastAsia="Calibri" w:hAnsi="Calibri"/>
          <w:sz w:val="22"/>
          <w:szCs w:val="22"/>
          <w:lang w:eastAsia="en-US"/>
        </w:rPr>
      </w:pPr>
      <w:r w:rsidRPr="00F42758">
        <w:rPr>
          <w:rFonts w:ascii="Calibri" w:eastAsia="Calibri" w:hAnsi="Calibri"/>
          <w:sz w:val="22"/>
          <w:szCs w:val="22"/>
          <w:lang w:eastAsia="en-US"/>
        </w:rPr>
        <w:t>K401013 Izrada prostorno-planskih dokumenata</w:t>
      </w:r>
    </w:p>
    <w:p w14:paraId="58535C0C" w14:textId="77777777" w:rsidR="00122ED6" w:rsidRPr="00F42758" w:rsidRDefault="00122ED6" w:rsidP="00F42758">
      <w:pPr>
        <w:numPr>
          <w:ilvl w:val="0"/>
          <w:numId w:val="3"/>
        </w:numPr>
        <w:shd w:val="clear" w:color="auto" w:fill="FFFFFF"/>
        <w:ind w:left="426"/>
        <w:contextualSpacing/>
        <w:rPr>
          <w:rFonts w:asciiTheme="minorHAnsi" w:eastAsia="Calibri" w:hAnsiTheme="minorHAnsi"/>
          <w:sz w:val="22"/>
          <w:szCs w:val="22"/>
          <w:lang w:eastAsia="en-US"/>
        </w:rPr>
      </w:pPr>
      <w:r w:rsidRPr="00F42758">
        <w:rPr>
          <w:rFonts w:asciiTheme="minorHAnsi" w:hAnsiTheme="minorHAnsi"/>
          <w:sz w:val="22"/>
          <w:szCs w:val="22"/>
        </w:rPr>
        <w:t xml:space="preserve">A401014 </w:t>
      </w:r>
      <w:r w:rsidRPr="00F42758">
        <w:rPr>
          <w:rFonts w:asciiTheme="minorHAnsi" w:eastAsia="Calibri" w:hAnsiTheme="minorHAnsi"/>
          <w:sz w:val="22"/>
          <w:szCs w:val="22"/>
          <w:lang w:eastAsia="en-US"/>
        </w:rPr>
        <w:t>Razvoj geografskog informacijskog sustava</w:t>
      </w:r>
    </w:p>
    <w:p w14:paraId="10FF1D37" w14:textId="45EF23A1" w:rsidR="00122ED6" w:rsidRPr="00F42758" w:rsidRDefault="00122ED6" w:rsidP="00122ED6">
      <w:pPr>
        <w:numPr>
          <w:ilvl w:val="0"/>
          <w:numId w:val="10"/>
        </w:numPr>
        <w:shd w:val="clear" w:color="auto" w:fill="FFFFFF"/>
        <w:spacing w:before="240"/>
        <w:ind w:left="425" w:hanging="357"/>
        <w:jc w:val="both"/>
        <w:rPr>
          <w:rFonts w:ascii="Calibri" w:eastAsia="Calibri" w:hAnsi="Calibri"/>
          <w:b/>
          <w:i/>
          <w:sz w:val="22"/>
          <w:szCs w:val="22"/>
          <w:lang w:eastAsia="en-US"/>
        </w:rPr>
      </w:pPr>
      <w:r w:rsidRPr="00F42758">
        <w:rPr>
          <w:rFonts w:ascii="Calibri" w:eastAsia="Calibri" w:hAnsi="Calibri"/>
          <w:b/>
          <w:iCs/>
          <w:sz w:val="22"/>
          <w:szCs w:val="22"/>
          <w:lang w:eastAsia="en-US"/>
        </w:rPr>
        <w:lastRenderedPageBreak/>
        <w:t>Obrazloženje aktivnosti i projekta unutar programa u trogodišnjem razdoblju</w:t>
      </w:r>
    </w:p>
    <w:p w14:paraId="26108D31" w14:textId="77777777" w:rsidR="00122ED6" w:rsidRPr="00F42758" w:rsidRDefault="00122ED6" w:rsidP="00122ED6">
      <w:pPr>
        <w:shd w:val="clear" w:color="auto" w:fill="FFFFFF"/>
        <w:spacing w:before="240"/>
        <w:rPr>
          <w:rFonts w:ascii="Calibri" w:hAnsi="Calibri"/>
          <w:b/>
          <w:sz w:val="22"/>
          <w:szCs w:val="22"/>
        </w:rPr>
      </w:pPr>
      <w:r w:rsidRPr="00F42758">
        <w:rPr>
          <w:rFonts w:ascii="Calibri" w:hAnsi="Calibri"/>
          <w:b/>
          <w:sz w:val="22"/>
          <w:szCs w:val="22"/>
        </w:rPr>
        <w:t>K401013 Izrada prostorno-planskih dokumenata</w:t>
      </w:r>
    </w:p>
    <w:p w14:paraId="64054BD8" w14:textId="77777777" w:rsidR="00122ED6" w:rsidRPr="00F42758" w:rsidRDefault="00122ED6" w:rsidP="00122ED6">
      <w:pPr>
        <w:shd w:val="clear" w:color="auto" w:fill="FFFFFF"/>
        <w:rPr>
          <w:rFonts w:ascii="Calibri" w:hAnsi="Calibri"/>
          <w:sz w:val="22"/>
          <w:szCs w:val="22"/>
        </w:rPr>
      </w:pPr>
      <w:r w:rsidRPr="00F42758">
        <w:rPr>
          <w:rFonts w:ascii="Calibri" w:hAnsi="Calibri"/>
          <w:sz w:val="22"/>
          <w:szCs w:val="22"/>
        </w:rPr>
        <w:t>Za realizaciju ovog kapitalnog projekta planirana su sljedeća sredstva:</w:t>
      </w:r>
    </w:p>
    <w:p w14:paraId="3A3B7C67" w14:textId="77777777" w:rsidR="00122ED6" w:rsidRPr="00F42758" w:rsidRDefault="00122ED6" w:rsidP="00122ED6">
      <w:pPr>
        <w:numPr>
          <w:ilvl w:val="0"/>
          <w:numId w:val="4"/>
        </w:numPr>
        <w:shd w:val="clear" w:color="auto" w:fill="FFFFFF"/>
        <w:contextualSpacing/>
        <w:rPr>
          <w:rFonts w:ascii="Calibri" w:eastAsia="Calibri" w:hAnsi="Calibri"/>
          <w:strike/>
          <w:sz w:val="22"/>
          <w:szCs w:val="22"/>
          <w:lang w:eastAsia="en-US"/>
        </w:rPr>
      </w:pPr>
      <w:r w:rsidRPr="00F42758">
        <w:rPr>
          <w:rFonts w:ascii="Calibri" w:eastAsia="Calibri" w:hAnsi="Calibri"/>
          <w:sz w:val="22"/>
          <w:szCs w:val="22"/>
          <w:lang w:eastAsia="en-US"/>
        </w:rPr>
        <w:t>2024. godina</w:t>
      </w:r>
      <w:r w:rsidRPr="00F42758">
        <w:rPr>
          <w:rFonts w:ascii="Calibri" w:eastAsia="Calibri" w:hAnsi="Calibri"/>
          <w:sz w:val="22"/>
          <w:szCs w:val="22"/>
          <w:lang w:eastAsia="en-US"/>
        </w:rPr>
        <w:tab/>
      </w:r>
      <w:r w:rsidRPr="00F42758">
        <w:rPr>
          <w:rFonts w:ascii="Calibri" w:eastAsia="Calibri" w:hAnsi="Calibri"/>
          <w:sz w:val="22"/>
          <w:szCs w:val="22"/>
          <w:lang w:eastAsia="en-US"/>
        </w:rPr>
        <w:tab/>
        <w:t xml:space="preserve">  76.000 EUR</w:t>
      </w:r>
    </w:p>
    <w:p w14:paraId="17205A94" w14:textId="77777777" w:rsidR="00122ED6" w:rsidRPr="00F42758" w:rsidRDefault="00122ED6" w:rsidP="00122ED6">
      <w:pPr>
        <w:numPr>
          <w:ilvl w:val="0"/>
          <w:numId w:val="4"/>
        </w:numPr>
        <w:shd w:val="clear" w:color="auto" w:fill="FFFFFF"/>
        <w:contextualSpacing/>
        <w:rPr>
          <w:rFonts w:ascii="Calibri" w:eastAsia="Calibri" w:hAnsi="Calibri"/>
          <w:strike/>
          <w:sz w:val="22"/>
          <w:szCs w:val="22"/>
          <w:lang w:eastAsia="en-US"/>
        </w:rPr>
      </w:pPr>
      <w:r w:rsidRPr="00F42758">
        <w:rPr>
          <w:rFonts w:ascii="Calibri" w:eastAsia="Calibri" w:hAnsi="Calibri"/>
          <w:sz w:val="22"/>
          <w:szCs w:val="22"/>
          <w:lang w:eastAsia="en-US"/>
        </w:rPr>
        <w:t>2025. godina</w:t>
      </w:r>
      <w:r w:rsidRPr="00F42758">
        <w:rPr>
          <w:rFonts w:ascii="Calibri" w:eastAsia="Calibri" w:hAnsi="Calibri"/>
          <w:sz w:val="22"/>
          <w:szCs w:val="22"/>
          <w:lang w:eastAsia="en-US"/>
        </w:rPr>
        <w:tab/>
      </w:r>
      <w:r w:rsidRPr="00F42758">
        <w:rPr>
          <w:rFonts w:ascii="Calibri" w:eastAsia="Calibri" w:hAnsi="Calibri"/>
          <w:sz w:val="22"/>
          <w:szCs w:val="22"/>
          <w:lang w:eastAsia="en-US"/>
        </w:rPr>
        <w:tab/>
        <w:t xml:space="preserve">  56.000 EUR</w:t>
      </w:r>
    </w:p>
    <w:p w14:paraId="4F3FAD77" w14:textId="77777777" w:rsidR="00122ED6" w:rsidRPr="00F42758" w:rsidRDefault="00122ED6" w:rsidP="00122ED6">
      <w:pPr>
        <w:numPr>
          <w:ilvl w:val="0"/>
          <w:numId w:val="4"/>
        </w:numPr>
        <w:shd w:val="clear" w:color="auto" w:fill="FFFFFF"/>
        <w:contextualSpacing/>
        <w:rPr>
          <w:rFonts w:ascii="Calibri" w:eastAsia="Calibri" w:hAnsi="Calibri"/>
          <w:strike/>
          <w:sz w:val="22"/>
          <w:szCs w:val="22"/>
          <w:lang w:eastAsia="en-US"/>
        </w:rPr>
      </w:pPr>
      <w:r w:rsidRPr="00F42758">
        <w:rPr>
          <w:rFonts w:ascii="Calibri" w:eastAsia="Calibri" w:hAnsi="Calibri"/>
          <w:sz w:val="22"/>
          <w:szCs w:val="22"/>
          <w:lang w:eastAsia="en-US"/>
        </w:rPr>
        <w:t>2026. godina</w:t>
      </w:r>
      <w:r w:rsidRPr="00F42758">
        <w:rPr>
          <w:rFonts w:ascii="Calibri" w:eastAsia="Calibri" w:hAnsi="Calibri"/>
          <w:sz w:val="22"/>
          <w:szCs w:val="22"/>
          <w:lang w:eastAsia="en-US"/>
        </w:rPr>
        <w:tab/>
      </w:r>
      <w:r w:rsidRPr="00F42758">
        <w:rPr>
          <w:rFonts w:ascii="Calibri" w:eastAsia="Calibri" w:hAnsi="Calibri"/>
          <w:sz w:val="22"/>
          <w:szCs w:val="22"/>
          <w:lang w:eastAsia="en-US"/>
        </w:rPr>
        <w:tab/>
        <w:t xml:space="preserve">  56.000 EUR</w:t>
      </w:r>
    </w:p>
    <w:p w14:paraId="58EE95EE" w14:textId="37C2C22C" w:rsidR="00122ED6" w:rsidRPr="00F42758" w:rsidRDefault="00122ED6" w:rsidP="00122ED6">
      <w:pPr>
        <w:spacing w:before="120"/>
        <w:jc w:val="both"/>
        <w:rPr>
          <w:rFonts w:ascii="Calibri" w:hAnsi="Calibri"/>
          <w:sz w:val="22"/>
          <w:szCs w:val="22"/>
        </w:rPr>
      </w:pPr>
      <w:r w:rsidRPr="00F42758">
        <w:rPr>
          <w:rFonts w:ascii="Calibri" w:hAnsi="Calibri"/>
          <w:sz w:val="22"/>
          <w:szCs w:val="22"/>
        </w:rPr>
        <w:t>Proračunom Općine Viškovo za 2023. godinu, odnosno projekcijama proračuna za 2024. i 2025. godinu, za ovaj kapitalni projekt bilo je planirano 53.620 EUR</w:t>
      </w:r>
      <w:r w:rsidR="00F42758">
        <w:rPr>
          <w:rFonts w:ascii="Calibri" w:hAnsi="Calibri"/>
          <w:sz w:val="22"/>
          <w:szCs w:val="22"/>
        </w:rPr>
        <w:t xml:space="preserve">. </w:t>
      </w:r>
    </w:p>
    <w:p w14:paraId="53FAB449" w14:textId="77777777" w:rsidR="00122ED6" w:rsidRPr="00F42758" w:rsidRDefault="00122ED6" w:rsidP="00122ED6">
      <w:pPr>
        <w:shd w:val="clear" w:color="auto" w:fill="FFFFFF"/>
        <w:spacing w:before="120"/>
        <w:jc w:val="both"/>
        <w:rPr>
          <w:rFonts w:ascii="Calibri" w:hAnsi="Calibri"/>
          <w:sz w:val="22"/>
          <w:szCs w:val="22"/>
        </w:rPr>
      </w:pPr>
      <w:r w:rsidRPr="00F42758">
        <w:rPr>
          <w:rFonts w:ascii="Calibri" w:hAnsi="Calibri"/>
          <w:sz w:val="22"/>
          <w:szCs w:val="22"/>
        </w:rPr>
        <w:t xml:space="preserve">Do odstupanja u planiranim iznosima u odnosu na projekcije za 2024. godinu došlo je radi usklađenja s novim potrebama za izmjenom i dopunom prostorno-planske dokumentacije te planiranja potrebnih sredstava za provedbu daljnjeg postupka katastarske izmjere na području katastarske općine Marinići i katastarske općine </w:t>
      </w:r>
      <w:proofErr w:type="spellStart"/>
      <w:r w:rsidRPr="00F42758">
        <w:rPr>
          <w:rFonts w:ascii="Calibri" w:hAnsi="Calibri"/>
          <w:sz w:val="22"/>
          <w:szCs w:val="22"/>
        </w:rPr>
        <w:t>Srdoči</w:t>
      </w:r>
      <w:proofErr w:type="spellEnd"/>
      <w:r w:rsidRPr="00F42758">
        <w:rPr>
          <w:rFonts w:ascii="Calibri" w:hAnsi="Calibri"/>
          <w:sz w:val="22"/>
          <w:szCs w:val="22"/>
        </w:rPr>
        <w:t>. Realizacija sredstava uvjetovana je planiranjem sredstava od strane drugih sudionika, Općinskog suda i Državne geodetske uprave, te formiranju povjerenstva i početku postupka izlaganja.</w:t>
      </w:r>
    </w:p>
    <w:p w14:paraId="53E332C7" w14:textId="77777777" w:rsidR="00122ED6" w:rsidRPr="00F42758" w:rsidRDefault="00122ED6" w:rsidP="00122ED6">
      <w:pPr>
        <w:shd w:val="clear" w:color="auto" w:fill="FFFFFF"/>
        <w:spacing w:before="120"/>
        <w:jc w:val="both"/>
        <w:rPr>
          <w:rFonts w:ascii="Calibri" w:eastAsia="Calibri" w:hAnsi="Calibri"/>
          <w:sz w:val="22"/>
          <w:szCs w:val="22"/>
          <w:lang w:eastAsia="en-US"/>
        </w:rPr>
      </w:pPr>
      <w:r w:rsidRPr="00F42758">
        <w:rPr>
          <w:rFonts w:ascii="Calibri" w:hAnsi="Calibri"/>
          <w:sz w:val="22"/>
          <w:szCs w:val="22"/>
        </w:rPr>
        <w:t>U sklopu ove aktivnosti planirani su rashodi za intelektualne usluge za prostorno planiranje, evidentiranje komunalne infrastrukture, usluge informiranja u postupku izrade prostorno-planske dokumentacije, intelektualne usluge za geodetske usluge, katastarsku izmjeru Marinići i procjenu vrijednosti nekretnina te rashodi za izradu izmjena i dopuna prostornih planova nižeg reda.</w:t>
      </w:r>
    </w:p>
    <w:p w14:paraId="4E1FE977" w14:textId="77777777" w:rsidR="00122ED6" w:rsidRPr="00F42758" w:rsidRDefault="00122ED6" w:rsidP="00122ED6">
      <w:pPr>
        <w:shd w:val="clear" w:color="auto" w:fill="FFFFFF"/>
        <w:spacing w:before="240"/>
        <w:rPr>
          <w:rFonts w:ascii="Calibri" w:eastAsia="Calibri" w:hAnsi="Calibri" w:cs="Calibri"/>
          <w:b/>
          <w:bCs/>
          <w:sz w:val="22"/>
          <w:szCs w:val="22"/>
          <w:lang w:eastAsia="en-US"/>
        </w:rPr>
      </w:pPr>
      <w:r w:rsidRPr="00F42758">
        <w:rPr>
          <w:rFonts w:ascii="Calibri" w:eastAsia="Calibri" w:hAnsi="Calibri" w:cs="Calibri"/>
          <w:b/>
          <w:bCs/>
          <w:sz w:val="22"/>
          <w:szCs w:val="22"/>
          <w:lang w:eastAsia="en-US"/>
        </w:rPr>
        <w:t>A401014 Razvoj geografskog informacijskog sustava</w:t>
      </w:r>
    </w:p>
    <w:p w14:paraId="394C46A8" w14:textId="77777777" w:rsidR="00122ED6" w:rsidRPr="00F42758" w:rsidRDefault="00122ED6" w:rsidP="00122ED6">
      <w:pPr>
        <w:shd w:val="clear" w:color="auto" w:fill="FFFFFF"/>
        <w:rPr>
          <w:rFonts w:ascii="Calibri" w:eastAsia="Calibri" w:hAnsi="Calibri" w:cs="Calibri"/>
          <w:sz w:val="22"/>
          <w:szCs w:val="22"/>
          <w:lang w:eastAsia="en-US"/>
        </w:rPr>
      </w:pPr>
      <w:r w:rsidRPr="00F42758">
        <w:rPr>
          <w:rFonts w:ascii="Calibri" w:eastAsia="Calibri" w:hAnsi="Calibri" w:cs="Calibri"/>
          <w:sz w:val="22"/>
          <w:szCs w:val="22"/>
          <w:lang w:eastAsia="en-US"/>
        </w:rPr>
        <w:t>Za realizaciju ove aktivnosti planirana su sljedeća sredstva:</w:t>
      </w:r>
    </w:p>
    <w:p w14:paraId="3E3F7F5C" w14:textId="77777777" w:rsidR="00122ED6" w:rsidRPr="00F42758" w:rsidRDefault="00122ED6" w:rsidP="00122ED6">
      <w:pPr>
        <w:numPr>
          <w:ilvl w:val="0"/>
          <w:numId w:val="43"/>
        </w:numPr>
        <w:shd w:val="clear" w:color="auto" w:fill="FFFFFF"/>
        <w:spacing w:after="200"/>
        <w:contextualSpacing/>
        <w:rPr>
          <w:rFonts w:ascii="Calibri" w:eastAsia="Calibri" w:hAnsi="Calibri" w:cs="Calibri"/>
          <w:sz w:val="22"/>
          <w:szCs w:val="22"/>
          <w:lang w:eastAsia="en-US"/>
        </w:rPr>
      </w:pPr>
      <w:r w:rsidRPr="00F42758">
        <w:rPr>
          <w:rFonts w:ascii="Calibri" w:eastAsia="Calibri" w:hAnsi="Calibri" w:cs="Calibri"/>
          <w:sz w:val="22"/>
          <w:szCs w:val="22"/>
          <w:lang w:eastAsia="en-US"/>
        </w:rPr>
        <w:t>2024. godina</w:t>
      </w:r>
      <w:r w:rsidRPr="00F42758">
        <w:rPr>
          <w:rFonts w:ascii="Calibri" w:eastAsia="Calibri" w:hAnsi="Calibri" w:cs="Calibri"/>
          <w:sz w:val="22"/>
          <w:szCs w:val="22"/>
          <w:lang w:eastAsia="en-US"/>
        </w:rPr>
        <w:tab/>
        <w:t>23.200 EUR</w:t>
      </w:r>
    </w:p>
    <w:p w14:paraId="2505CE94" w14:textId="77777777" w:rsidR="00122ED6" w:rsidRPr="00F42758" w:rsidRDefault="00122ED6" w:rsidP="00122ED6">
      <w:pPr>
        <w:numPr>
          <w:ilvl w:val="0"/>
          <w:numId w:val="43"/>
        </w:numPr>
        <w:shd w:val="clear" w:color="auto" w:fill="FFFFFF"/>
        <w:spacing w:after="200"/>
        <w:contextualSpacing/>
        <w:rPr>
          <w:rFonts w:ascii="Calibri" w:eastAsia="Calibri" w:hAnsi="Calibri" w:cs="Calibri"/>
          <w:sz w:val="22"/>
          <w:szCs w:val="22"/>
          <w:lang w:eastAsia="en-US"/>
        </w:rPr>
      </w:pPr>
      <w:r w:rsidRPr="00F42758">
        <w:rPr>
          <w:rFonts w:ascii="Calibri" w:eastAsia="Calibri" w:hAnsi="Calibri" w:cs="Calibri"/>
          <w:sz w:val="22"/>
          <w:szCs w:val="22"/>
          <w:lang w:eastAsia="en-US"/>
        </w:rPr>
        <w:t>2025. godina</w:t>
      </w:r>
      <w:r w:rsidRPr="00F42758">
        <w:rPr>
          <w:rFonts w:ascii="Calibri" w:eastAsia="Calibri" w:hAnsi="Calibri" w:cs="Calibri"/>
          <w:sz w:val="22"/>
          <w:szCs w:val="22"/>
          <w:lang w:eastAsia="en-US"/>
        </w:rPr>
        <w:tab/>
        <w:t>13.700 EUR</w:t>
      </w:r>
    </w:p>
    <w:p w14:paraId="6AD2DBA7" w14:textId="77777777" w:rsidR="00122ED6" w:rsidRPr="00F42758" w:rsidRDefault="00122ED6" w:rsidP="00122ED6">
      <w:pPr>
        <w:numPr>
          <w:ilvl w:val="0"/>
          <w:numId w:val="43"/>
        </w:numPr>
        <w:shd w:val="clear" w:color="auto" w:fill="FFFFFF"/>
        <w:contextualSpacing/>
        <w:rPr>
          <w:rFonts w:ascii="Calibri" w:eastAsia="Calibri" w:hAnsi="Calibri" w:cs="Calibri"/>
          <w:sz w:val="22"/>
          <w:szCs w:val="22"/>
          <w:lang w:eastAsia="en-US"/>
        </w:rPr>
      </w:pPr>
      <w:r w:rsidRPr="00F42758">
        <w:rPr>
          <w:rFonts w:ascii="Calibri" w:eastAsia="Calibri" w:hAnsi="Calibri" w:cs="Calibri"/>
          <w:sz w:val="22"/>
          <w:szCs w:val="22"/>
          <w:lang w:eastAsia="en-US"/>
        </w:rPr>
        <w:t>2026. godina</w:t>
      </w:r>
      <w:r w:rsidRPr="00F42758">
        <w:rPr>
          <w:rFonts w:ascii="Calibri" w:eastAsia="Calibri" w:hAnsi="Calibri" w:cs="Calibri"/>
          <w:sz w:val="22"/>
          <w:szCs w:val="22"/>
          <w:lang w:eastAsia="en-US"/>
        </w:rPr>
        <w:tab/>
        <w:t>13.700 EUR</w:t>
      </w:r>
    </w:p>
    <w:p w14:paraId="36419858" w14:textId="77777777" w:rsidR="00122ED6" w:rsidRPr="0087602E" w:rsidRDefault="00122ED6" w:rsidP="00122ED6">
      <w:pPr>
        <w:spacing w:before="120"/>
        <w:jc w:val="both"/>
        <w:rPr>
          <w:rFonts w:ascii="Calibri" w:eastAsia="Calibri" w:hAnsi="Calibri" w:cs="Calibri"/>
          <w:sz w:val="22"/>
          <w:szCs w:val="22"/>
          <w:lang w:eastAsia="en-US"/>
        </w:rPr>
      </w:pPr>
      <w:r w:rsidRPr="00F42758">
        <w:rPr>
          <w:rFonts w:ascii="Calibri" w:eastAsia="Calibri" w:hAnsi="Calibri" w:cs="Calibri"/>
          <w:sz w:val="22"/>
          <w:szCs w:val="22"/>
          <w:lang w:eastAsia="en-US"/>
        </w:rPr>
        <w:t xml:space="preserve">Proračunom Općine Viškovo za 2023. godinu te projekcijama Proračuna za 2024. i 2025. godinu za ovu aktivnost bilo je planirano 14.732 EUR za 2024. godinu i 14.732 EUR za 2025. godinu. Do povećanja iznosa planiranog Proračunom za 2024. godinu u odnosu na usvojenu projekciju za 2024. godinu došlo je zbog usklađivanja sa trenutnim potrebama Općine, odnosno povećanim potrebama za ažuriranje i nadogradnju postojećeg sustava, budući se u 2024. godini planira izrada novog </w:t>
      </w:r>
      <w:proofErr w:type="spellStart"/>
      <w:r w:rsidRPr="00F42758">
        <w:rPr>
          <w:rFonts w:ascii="Calibri" w:eastAsia="Calibri" w:hAnsi="Calibri" w:cs="Calibri"/>
          <w:sz w:val="22"/>
          <w:szCs w:val="22"/>
          <w:lang w:eastAsia="en-US"/>
        </w:rPr>
        <w:t>aerofotogrametrijskog</w:t>
      </w:r>
      <w:proofErr w:type="spellEnd"/>
      <w:r w:rsidRPr="00F42758">
        <w:rPr>
          <w:rFonts w:ascii="Calibri" w:eastAsia="Calibri" w:hAnsi="Calibri" w:cs="Calibri"/>
          <w:sz w:val="22"/>
          <w:szCs w:val="22"/>
          <w:lang w:eastAsia="en-US"/>
        </w:rPr>
        <w:t xml:space="preserve"> snimka i digitalnog </w:t>
      </w:r>
      <w:proofErr w:type="spellStart"/>
      <w:r w:rsidRPr="00F42758">
        <w:rPr>
          <w:rFonts w:ascii="Calibri" w:eastAsia="Calibri" w:hAnsi="Calibri" w:cs="Calibri"/>
          <w:sz w:val="22"/>
          <w:szCs w:val="22"/>
          <w:lang w:eastAsia="en-US"/>
        </w:rPr>
        <w:t>ortofoto</w:t>
      </w:r>
      <w:proofErr w:type="spellEnd"/>
      <w:r w:rsidRPr="00F42758">
        <w:rPr>
          <w:rFonts w:ascii="Calibri" w:eastAsia="Calibri" w:hAnsi="Calibri" w:cs="Calibri"/>
          <w:sz w:val="22"/>
          <w:szCs w:val="22"/>
          <w:lang w:eastAsia="en-US"/>
        </w:rPr>
        <w:t xml:space="preserve"> prikaza područja Općine Viškovo. U sklopu ove aktivnosti planirani su rashodi vezani uz održavanje WEB servisa za upravljanje komunalnim prijavama </w:t>
      </w:r>
      <w:proofErr w:type="spellStart"/>
      <w:r w:rsidRPr="00F42758">
        <w:rPr>
          <w:rFonts w:ascii="Calibri" w:eastAsia="Calibri" w:hAnsi="Calibri" w:cs="Calibri"/>
          <w:sz w:val="22"/>
          <w:szCs w:val="22"/>
          <w:lang w:eastAsia="en-US"/>
        </w:rPr>
        <w:t>Zakrpaj.to</w:t>
      </w:r>
      <w:proofErr w:type="spellEnd"/>
      <w:r w:rsidRPr="00F42758">
        <w:rPr>
          <w:rFonts w:ascii="Calibri" w:eastAsia="Calibri" w:hAnsi="Calibri" w:cs="Calibri"/>
          <w:sz w:val="22"/>
          <w:szCs w:val="22"/>
          <w:lang w:eastAsia="en-US"/>
        </w:rPr>
        <w:t xml:space="preserve"> te GIS-a Općine Viškovo kao i održavanje i korištenje </w:t>
      </w:r>
      <w:proofErr w:type="spellStart"/>
      <w:r w:rsidRPr="00F42758">
        <w:rPr>
          <w:rFonts w:ascii="Calibri" w:eastAsia="Calibri" w:hAnsi="Calibri" w:cs="Calibri"/>
          <w:sz w:val="22"/>
          <w:szCs w:val="22"/>
          <w:lang w:eastAsia="en-US"/>
        </w:rPr>
        <w:t>geoinformacijskog</w:t>
      </w:r>
      <w:proofErr w:type="spellEnd"/>
      <w:r w:rsidRPr="00F42758">
        <w:rPr>
          <w:rFonts w:ascii="Calibri" w:eastAsia="Calibri" w:hAnsi="Calibri" w:cs="Calibri"/>
          <w:sz w:val="22"/>
          <w:szCs w:val="22"/>
          <w:lang w:eastAsia="en-US"/>
        </w:rPr>
        <w:t xml:space="preserve"> sustava prostornog uređenja PGŽ.</w:t>
      </w:r>
      <w:r w:rsidRPr="0087602E">
        <w:rPr>
          <w:rFonts w:ascii="Calibri" w:eastAsia="Calibri" w:hAnsi="Calibri" w:cs="Calibri"/>
          <w:sz w:val="22"/>
          <w:szCs w:val="22"/>
          <w:lang w:eastAsia="en-US"/>
        </w:rPr>
        <w:t xml:space="preserve"> </w:t>
      </w:r>
    </w:p>
    <w:p w14:paraId="0D7E396B" w14:textId="77777777" w:rsidR="00122ED6" w:rsidRPr="00F42758" w:rsidRDefault="00122ED6" w:rsidP="00F42758">
      <w:pPr>
        <w:numPr>
          <w:ilvl w:val="0"/>
          <w:numId w:val="10"/>
        </w:numPr>
        <w:shd w:val="clear" w:color="auto" w:fill="FFFFFF"/>
        <w:spacing w:before="240"/>
        <w:ind w:left="284" w:hanging="284"/>
        <w:jc w:val="both"/>
        <w:rPr>
          <w:rFonts w:ascii="Calibri" w:eastAsia="Calibri" w:hAnsi="Calibri"/>
          <w:b/>
          <w:iCs/>
          <w:sz w:val="22"/>
          <w:szCs w:val="22"/>
          <w:lang w:eastAsia="en-US"/>
        </w:rPr>
      </w:pPr>
      <w:r w:rsidRPr="00F42758">
        <w:rPr>
          <w:rFonts w:ascii="Calibri" w:eastAsia="Calibri" w:hAnsi="Calibri"/>
          <w:b/>
          <w:iCs/>
          <w:sz w:val="22"/>
          <w:szCs w:val="22"/>
          <w:lang w:eastAsia="en-US"/>
        </w:rPr>
        <w:t>Osnova procjene visine potrebnih sredstava za provođenje programa s izvorima financiranja u trogodišnjem razdoblju:</w:t>
      </w:r>
    </w:p>
    <w:p w14:paraId="3E6D825B" w14:textId="77777777" w:rsidR="00122ED6" w:rsidRDefault="00122ED6" w:rsidP="00122ED6">
      <w:pPr>
        <w:spacing w:before="120"/>
        <w:jc w:val="both"/>
        <w:rPr>
          <w:rFonts w:ascii="Calibri" w:hAnsi="Calibri"/>
          <w:sz w:val="22"/>
          <w:szCs w:val="22"/>
        </w:rPr>
      </w:pPr>
      <w:r w:rsidRPr="00E27A16">
        <w:rPr>
          <w:rFonts w:ascii="Calibri" w:hAnsi="Calibri"/>
          <w:sz w:val="22"/>
          <w:szCs w:val="22"/>
        </w:rPr>
        <w:t>Procjena visine rashoda potrebnih za realizaciju ovog programa temelji se na procijeni, ponudama te usporedbama i izračunima iz ranijih godina.</w:t>
      </w:r>
    </w:p>
    <w:p w14:paraId="0A2EB7A7" w14:textId="77777777" w:rsidR="00122ED6" w:rsidRDefault="00122ED6" w:rsidP="00122ED6">
      <w:pPr>
        <w:spacing w:before="120"/>
        <w:jc w:val="both"/>
        <w:rPr>
          <w:rFonts w:ascii="Calibri" w:hAnsi="Calibri"/>
          <w:sz w:val="22"/>
          <w:szCs w:val="22"/>
        </w:rPr>
      </w:pPr>
      <w:r w:rsidRPr="00E27A16">
        <w:rPr>
          <w:rFonts w:ascii="Calibri" w:hAnsi="Calibri"/>
          <w:sz w:val="22"/>
          <w:szCs w:val="22"/>
        </w:rPr>
        <w:t>Izvori financiranja za realizaciju ovog programa planirani su kako slijedi:</w:t>
      </w:r>
    </w:p>
    <w:p w14:paraId="05AAFAC6" w14:textId="77777777" w:rsidR="001179ED" w:rsidRDefault="001179ED" w:rsidP="00122ED6">
      <w:pPr>
        <w:spacing w:before="120"/>
        <w:jc w:val="both"/>
        <w:rPr>
          <w:rFonts w:ascii="Calibri" w:hAnsi="Calibri"/>
          <w:sz w:val="22"/>
          <w:szCs w:val="22"/>
        </w:rPr>
      </w:pPr>
    </w:p>
    <w:tbl>
      <w:tblPr>
        <w:tblW w:w="9067" w:type="dxa"/>
        <w:tblCellMar>
          <w:left w:w="0" w:type="dxa"/>
          <w:right w:w="0" w:type="dxa"/>
        </w:tblCellMar>
        <w:tblLook w:val="04A0" w:firstRow="1" w:lastRow="0" w:firstColumn="1" w:lastColumn="0" w:noHBand="0" w:noVBand="1"/>
      </w:tblPr>
      <w:tblGrid>
        <w:gridCol w:w="894"/>
        <w:gridCol w:w="3496"/>
        <w:gridCol w:w="1559"/>
        <w:gridCol w:w="1559"/>
        <w:gridCol w:w="1559"/>
      </w:tblGrid>
      <w:tr w:rsidR="001179ED" w:rsidRPr="001179ED" w14:paraId="36D95D63" w14:textId="77777777" w:rsidTr="001179ED">
        <w:tc>
          <w:tcPr>
            <w:tcW w:w="8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52B6A5" w14:textId="77777777" w:rsidR="001179ED" w:rsidRPr="001179ED" w:rsidRDefault="001179ED">
            <w:pPr>
              <w:jc w:val="center"/>
              <w:rPr>
                <w:rFonts w:asciiTheme="minorHAnsi" w:hAnsiTheme="minorHAnsi" w:cstheme="minorHAnsi"/>
                <w:b/>
                <w:bCs/>
                <w:sz w:val="22"/>
                <w:szCs w:val="22"/>
              </w:rPr>
            </w:pPr>
            <w:r w:rsidRPr="001179ED">
              <w:rPr>
                <w:rFonts w:asciiTheme="minorHAnsi" w:hAnsiTheme="minorHAnsi" w:cstheme="minorHAnsi"/>
                <w:b/>
                <w:bCs/>
                <w:sz w:val="22"/>
                <w:szCs w:val="22"/>
              </w:rPr>
              <w:t>Oznaka izvora</w:t>
            </w:r>
          </w:p>
        </w:tc>
        <w:tc>
          <w:tcPr>
            <w:tcW w:w="34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35BDD8" w14:textId="77777777" w:rsidR="001179ED" w:rsidRPr="001179ED" w:rsidRDefault="001179ED">
            <w:pPr>
              <w:jc w:val="center"/>
              <w:rPr>
                <w:rFonts w:asciiTheme="minorHAnsi" w:hAnsiTheme="minorHAnsi" w:cstheme="minorHAnsi"/>
                <w:b/>
                <w:bCs/>
                <w:sz w:val="22"/>
                <w:szCs w:val="22"/>
              </w:rPr>
            </w:pPr>
            <w:r w:rsidRPr="001179ED">
              <w:rPr>
                <w:rFonts w:asciiTheme="minorHAnsi" w:hAnsiTheme="minorHAnsi" w:cstheme="minorHAnsi"/>
                <w:b/>
                <w:bCs/>
                <w:sz w:val="22"/>
                <w:szCs w:val="22"/>
              </w:rPr>
              <w:t>Izvor financiranja</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C0E282" w14:textId="77777777" w:rsidR="001179ED" w:rsidRPr="001179ED" w:rsidRDefault="001179ED">
            <w:pPr>
              <w:jc w:val="center"/>
              <w:rPr>
                <w:rFonts w:asciiTheme="minorHAnsi" w:hAnsiTheme="minorHAnsi" w:cstheme="minorHAnsi"/>
                <w:b/>
                <w:bCs/>
                <w:sz w:val="22"/>
                <w:szCs w:val="22"/>
              </w:rPr>
            </w:pPr>
            <w:r w:rsidRPr="001179ED">
              <w:rPr>
                <w:rFonts w:asciiTheme="minorHAnsi" w:hAnsiTheme="minorHAnsi" w:cstheme="minorHAnsi"/>
                <w:b/>
                <w:bCs/>
                <w:sz w:val="22"/>
                <w:szCs w:val="22"/>
              </w:rPr>
              <w:t>2024.</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BE634E" w14:textId="77777777" w:rsidR="001179ED" w:rsidRPr="001179ED" w:rsidRDefault="001179ED">
            <w:pPr>
              <w:jc w:val="center"/>
              <w:rPr>
                <w:rFonts w:asciiTheme="minorHAnsi" w:hAnsiTheme="minorHAnsi" w:cstheme="minorHAnsi"/>
                <w:b/>
                <w:bCs/>
                <w:sz w:val="22"/>
                <w:szCs w:val="22"/>
              </w:rPr>
            </w:pPr>
            <w:r w:rsidRPr="001179ED">
              <w:rPr>
                <w:rFonts w:asciiTheme="minorHAnsi" w:hAnsiTheme="minorHAnsi" w:cstheme="minorHAnsi"/>
                <w:b/>
                <w:bCs/>
                <w:sz w:val="22"/>
                <w:szCs w:val="22"/>
              </w:rPr>
              <w:t>2025.</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F46527" w14:textId="77777777" w:rsidR="001179ED" w:rsidRPr="001179ED" w:rsidRDefault="001179ED">
            <w:pPr>
              <w:jc w:val="center"/>
              <w:rPr>
                <w:rFonts w:asciiTheme="minorHAnsi" w:hAnsiTheme="minorHAnsi" w:cstheme="minorHAnsi"/>
                <w:b/>
                <w:bCs/>
                <w:sz w:val="22"/>
                <w:szCs w:val="22"/>
              </w:rPr>
            </w:pPr>
            <w:r w:rsidRPr="001179ED">
              <w:rPr>
                <w:rFonts w:asciiTheme="minorHAnsi" w:hAnsiTheme="minorHAnsi" w:cstheme="minorHAnsi"/>
                <w:b/>
                <w:bCs/>
                <w:sz w:val="22"/>
                <w:szCs w:val="22"/>
              </w:rPr>
              <w:t>2026.</w:t>
            </w:r>
          </w:p>
        </w:tc>
      </w:tr>
      <w:tr w:rsidR="001179ED" w:rsidRPr="001179ED" w14:paraId="4E915F79" w14:textId="77777777" w:rsidTr="001179ED">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E07F19" w14:textId="77777777" w:rsidR="001179ED" w:rsidRPr="001179ED" w:rsidRDefault="001179ED">
            <w:pPr>
              <w:jc w:val="center"/>
              <w:rPr>
                <w:rFonts w:asciiTheme="minorHAnsi" w:hAnsiTheme="minorHAnsi" w:cstheme="minorHAnsi"/>
                <w:sz w:val="22"/>
                <w:szCs w:val="22"/>
              </w:rPr>
            </w:pPr>
            <w:r w:rsidRPr="001179ED">
              <w:rPr>
                <w:rFonts w:asciiTheme="minorHAnsi" w:hAnsiTheme="minorHAnsi" w:cstheme="minorHAnsi"/>
                <w:sz w:val="22"/>
                <w:szCs w:val="22"/>
              </w:rPr>
              <w:t>1</w:t>
            </w:r>
          </w:p>
        </w:tc>
        <w:tc>
          <w:tcPr>
            <w:tcW w:w="3496" w:type="dxa"/>
            <w:tcBorders>
              <w:top w:val="nil"/>
              <w:left w:val="nil"/>
              <w:bottom w:val="single" w:sz="8" w:space="0" w:color="auto"/>
              <w:right w:val="single" w:sz="8" w:space="0" w:color="auto"/>
            </w:tcBorders>
            <w:tcMar>
              <w:top w:w="0" w:type="dxa"/>
              <w:left w:w="108" w:type="dxa"/>
              <w:bottom w:w="0" w:type="dxa"/>
              <w:right w:w="108" w:type="dxa"/>
            </w:tcMar>
            <w:hideMark/>
          </w:tcPr>
          <w:p w14:paraId="7E78BDA4" w14:textId="77777777" w:rsidR="001179ED" w:rsidRPr="001179ED" w:rsidRDefault="001179ED">
            <w:pPr>
              <w:rPr>
                <w:rFonts w:asciiTheme="minorHAnsi" w:hAnsiTheme="minorHAnsi" w:cstheme="minorHAnsi"/>
                <w:sz w:val="22"/>
                <w:szCs w:val="22"/>
              </w:rPr>
            </w:pPr>
            <w:r w:rsidRPr="001179ED">
              <w:rPr>
                <w:rFonts w:asciiTheme="minorHAnsi" w:hAnsiTheme="minorHAnsi" w:cstheme="minorHAnsi"/>
                <w:sz w:val="22"/>
                <w:szCs w:val="22"/>
              </w:rPr>
              <w:t>Opći prihodi i primici</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9103B6E" w14:textId="77777777" w:rsidR="001179ED" w:rsidRPr="001179ED" w:rsidRDefault="001179ED">
            <w:pPr>
              <w:jc w:val="right"/>
              <w:rPr>
                <w:rFonts w:asciiTheme="minorHAnsi" w:hAnsiTheme="minorHAnsi" w:cstheme="minorHAnsi"/>
                <w:sz w:val="22"/>
                <w:szCs w:val="22"/>
              </w:rPr>
            </w:pPr>
            <w:r w:rsidRPr="001179ED">
              <w:rPr>
                <w:rFonts w:asciiTheme="minorHAnsi" w:hAnsiTheme="minorHAnsi" w:cstheme="minorHAnsi"/>
                <w:sz w:val="22"/>
                <w:szCs w:val="22"/>
              </w:rPr>
              <w:t>89.200 EUR</w:t>
            </w:r>
          </w:p>
          <w:p w14:paraId="7EC4D8BA" w14:textId="0ADE1F48" w:rsidR="001179ED" w:rsidRPr="001179ED" w:rsidRDefault="001179ED">
            <w:pPr>
              <w:jc w:val="right"/>
              <w:rPr>
                <w:rFonts w:asciiTheme="minorHAnsi" w:hAnsiTheme="minorHAnsi" w:cstheme="minorHAnsi"/>
                <w:sz w:val="22"/>
                <w:szCs w:val="22"/>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0BB5BD1" w14:textId="77777777" w:rsidR="001179ED" w:rsidRPr="001179ED" w:rsidRDefault="001179ED">
            <w:pPr>
              <w:jc w:val="right"/>
              <w:rPr>
                <w:rFonts w:asciiTheme="minorHAnsi" w:hAnsiTheme="minorHAnsi" w:cstheme="minorHAnsi"/>
                <w:sz w:val="22"/>
                <w:szCs w:val="22"/>
              </w:rPr>
            </w:pPr>
            <w:r w:rsidRPr="001179ED">
              <w:rPr>
                <w:rFonts w:asciiTheme="minorHAnsi" w:hAnsiTheme="minorHAnsi" w:cstheme="minorHAnsi"/>
                <w:sz w:val="22"/>
                <w:szCs w:val="22"/>
              </w:rPr>
              <w:t>59.700 EUR</w:t>
            </w:r>
          </w:p>
          <w:p w14:paraId="0EBE51B2" w14:textId="52936013" w:rsidR="001179ED" w:rsidRPr="001179ED" w:rsidRDefault="001179ED">
            <w:pPr>
              <w:jc w:val="right"/>
              <w:rPr>
                <w:rFonts w:asciiTheme="minorHAnsi" w:hAnsiTheme="minorHAnsi" w:cstheme="minorHAnsi"/>
                <w:sz w:val="22"/>
                <w:szCs w:val="22"/>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650DB4D" w14:textId="77777777" w:rsidR="001179ED" w:rsidRPr="001179ED" w:rsidRDefault="001179ED">
            <w:pPr>
              <w:jc w:val="right"/>
              <w:rPr>
                <w:rFonts w:asciiTheme="minorHAnsi" w:hAnsiTheme="minorHAnsi" w:cstheme="minorHAnsi"/>
                <w:sz w:val="22"/>
                <w:szCs w:val="22"/>
              </w:rPr>
            </w:pPr>
            <w:r w:rsidRPr="001179ED">
              <w:rPr>
                <w:rFonts w:asciiTheme="minorHAnsi" w:hAnsiTheme="minorHAnsi" w:cstheme="minorHAnsi"/>
                <w:sz w:val="22"/>
                <w:szCs w:val="22"/>
              </w:rPr>
              <w:t>59.700 EUR</w:t>
            </w:r>
          </w:p>
          <w:p w14:paraId="56F9F74E" w14:textId="54B255C4" w:rsidR="001179ED" w:rsidRPr="001179ED" w:rsidRDefault="001179ED" w:rsidP="001179ED">
            <w:pPr>
              <w:jc w:val="center"/>
              <w:rPr>
                <w:rFonts w:asciiTheme="minorHAnsi" w:hAnsiTheme="minorHAnsi" w:cstheme="minorHAnsi"/>
                <w:sz w:val="22"/>
                <w:szCs w:val="22"/>
              </w:rPr>
            </w:pPr>
          </w:p>
        </w:tc>
      </w:tr>
      <w:tr w:rsidR="001179ED" w:rsidRPr="001179ED" w14:paraId="5C5250BF" w14:textId="77777777" w:rsidTr="001179ED">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0893A0" w14:textId="77777777" w:rsidR="001179ED" w:rsidRPr="001179ED" w:rsidRDefault="001179ED">
            <w:pPr>
              <w:jc w:val="center"/>
              <w:rPr>
                <w:rFonts w:asciiTheme="minorHAnsi" w:hAnsiTheme="minorHAnsi" w:cstheme="minorHAnsi"/>
                <w:sz w:val="22"/>
                <w:szCs w:val="22"/>
              </w:rPr>
            </w:pPr>
            <w:r w:rsidRPr="001179ED">
              <w:rPr>
                <w:rFonts w:asciiTheme="minorHAnsi" w:hAnsiTheme="minorHAnsi" w:cstheme="minorHAnsi"/>
                <w:sz w:val="22"/>
                <w:szCs w:val="22"/>
              </w:rPr>
              <w:t>3</w:t>
            </w:r>
          </w:p>
        </w:tc>
        <w:tc>
          <w:tcPr>
            <w:tcW w:w="3496" w:type="dxa"/>
            <w:tcBorders>
              <w:top w:val="nil"/>
              <w:left w:val="nil"/>
              <w:bottom w:val="single" w:sz="8" w:space="0" w:color="auto"/>
              <w:right w:val="single" w:sz="8" w:space="0" w:color="auto"/>
            </w:tcBorders>
            <w:tcMar>
              <w:top w:w="0" w:type="dxa"/>
              <w:left w:w="108" w:type="dxa"/>
              <w:bottom w:w="0" w:type="dxa"/>
              <w:right w:w="108" w:type="dxa"/>
            </w:tcMar>
            <w:hideMark/>
          </w:tcPr>
          <w:p w14:paraId="761445D3" w14:textId="77777777" w:rsidR="001179ED" w:rsidRPr="001179ED" w:rsidRDefault="001179ED">
            <w:pPr>
              <w:rPr>
                <w:rFonts w:asciiTheme="minorHAnsi" w:hAnsiTheme="minorHAnsi" w:cstheme="minorHAnsi"/>
                <w:sz w:val="22"/>
                <w:szCs w:val="22"/>
              </w:rPr>
            </w:pPr>
            <w:r w:rsidRPr="001179ED">
              <w:rPr>
                <w:rFonts w:asciiTheme="minorHAnsi" w:hAnsiTheme="minorHAnsi" w:cstheme="minorHAnsi"/>
                <w:sz w:val="22"/>
                <w:szCs w:val="22"/>
              </w:rPr>
              <w:t>Prihodi za posebne namjene</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2C7B4A7" w14:textId="77777777" w:rsidR="001179ED" w:rsidRPr="001179ED" w:rsidRDefault="001179ED">
            <w:pPr>
              <w:jc w:val="right"/>
              <w:rPr>
                <w:rFonts w:asciiTheme="minorHAnsi" w:hAnsiTheme="minorHAnsi" w:cstheme="minorHAnsi"/>
                <w:sz w:val="22"/>
                <w:szCs w:val="22"/>
              </w:rPr>
            </w:pPr>
            <w:r w:rsidRPr="001179ED">
              <w:rPr>
                <w:rFonts w:asciiTheme="minorHAnsi" w:hAnsiTheme="minorHAnsi" w:cstheme="minorHAnsi"/>
                <w:sz w:val="22"/>
                <w:szCs w:val="22"/>
              </w:rPr>
              <w:t>10.000 EUR</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26A2E07" w14:textId="77777777" w:rsidR="001179ED" w:rsidRPr="001179ED" w:rsidRDefault="001179ED">
            <w:pPr>
              <w:jc w:val="right"/>
              <w:rPr>
                <w:rFonts w:asciiTheme="minorHAnsi" w:hAnsiTheme="minorHAnsi" w:cstheme="minorHAnsi"/>
                <w:sz w:val="22"/>
                <w:szCs w:val="22"/>
              </w:rPr>
            </w:pPr>
            <w:r w:rsidRPr="001179ED">
              <w:rPr>
                <w:rFonts w:asciiTheme="minorHAnsi" w:hAnsiTheme="minorHAnsi" w:cstheme="minorHAnsi"/>
                <w:sz w:val="22"/>
                <w:szCs w:val="22"/>
              </w:rPr>
              <w:t>10.000 EUR</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E74A7B2" w14:textId="77777777" w:rsidR="001179ED" w:rsidRPr="001179ED" w:rsidRDefault="001179ED">
            <w:pPr>
              <w:jc w:val="right"/>
              <w:rPr>
                <w:rFonts w:asciiTheme="minorHAnsi" w:hAnsiTheme="minorHAnsi" w:cstheme="minorHAnsi"/>
                <w:sz w:val="22"/>
                <w:szCs w:val="22"/>
              </w:rPr>
            </w:pPr>
            <w:r w:rsidRPr="001179ED">
              <w:rPr>
                <w:rFonts w:asciiTheme="minorHAnsi" w:hAnsiTheme="minorHAnsi" w:cstheme="minorHAnsi"/>
                <w:sz w:val="22"/>
                <w:szCs w:val="22"/>
              </w:rPr>
              <w:t>10.000 EUR</w:t>
            </w:r>
          </w:p>
        </w:tc>
      </w:tr>
    </w:tbl>
    <w:p w14:paraId="3D4825EF" w14:textId="77777777" w:rsidR="00122ED6" w:rsidRPr="00176165" w:rsidRDefault="00122ED6" w:rsidP="00122ED6">
      <w:pPr>
        <w:jc w:val="both"/>
        <w:rPr>
          <w:rFonts w:ascii="Calibri" w:hAnsi="Calibri"/>
          <w:b/>
          <w:sz w:val="16"/>
          <w:szCs w:val="16"/>
        </w:rPr>
      </w:pPr>
    </w:p>
    <w:p w14:paraId="49E3DF40" w14:textId="77777777" w:rsidR="00122ED6" w:rsidRPr="001179ED" w:rsidRDefault="00122ED6" w:rsidP="00122ED6">
      <w:pPr>
        <w:numPr>
          <w:ilvl w:val="0"/>
          <w:numId w:val="10"/>
        </w:numPr>
        <w:shd w:val="clear" w:color="auto" w:fill="FFFFFF"/>
        <w:spacing w:before="240"/>
        <w:ind w:left="425" w:hanging="357"/>
        <w:jc w:val="both"/>
        <w:rPr>
          <w:rFonts w:ascii="Calibri" w:eastAsia="Calibri" w:hAnsi="Calibri"/>
          <w:b/>
          <w:iCs/>
          <w:sz w:val="22"/>
          <w:szCs w:val="22"/>
          <w:lang w:eastAsia="en-US"/>
        </w:rPr>
      </w:pPr>
      <w:r w:rsidRPr="001179ED">
        <w:rPr>
          <w:rFonts w:ascii="Calibri" w:eastAsia="Calibri" w:hAnsi="Calibri"/>
          <w:b/>
          <w:iCs/>
          <w:sz w:val="22"/>
          <w:szCs w:val="22"/>
          <w:lang w:eastAsia="en-US"/>
        </w:rPr>
        <w:t>Ciljevi i pokazatelji uspješnosti provedbe programa u trogodišnjem razdoblju povezani s aktom strateškog planiranja:</w:t>
      </w:r>
    </w:p>
    <w:p w14:paraId="45F884F3" w14:textId="77777777" w:rsidR="00122ED6" w:rsidRPr="001179ED" w:rsidRDefault="00122ED6" w:rsidP="00122ED6">
      <w:pPr>
        <w:jc w:val="both"/>
        <w:rPr>
          <w:rFonts w:ascii="Calibri" w:hAnsi="Calibri"/>
          <w:b/>
          <w:bCs/>
          <w:iCs/>
          <w:sz w:val="22"/>
          <w:szCs w:val="22"/>
          <w:highlight w:val="yellow"/>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122ED6" w:rsidRPr="006C530A" w14:paraId="77C0F5AB" w14:textId="77777777" w:rsidTr="003A6CE0">
        <w:trPr>
          <w:trHeight w:val="376"/>
        </w:trPr>
        <w:tc>
          <w:tcPr>
            <w:tcW w:w="2739" w:type="dxa"/>
            <w:tcBorders>
              <w:top w:val="single" w:sz="4" w:space="0" w:color="auto"/>
              <w:bottom w:val="single" w:sz="4" w:space="0" w:color="auto"/>
              <w:right w:val="single" w:sz="4" w:space="0" w:color="auto"/>
            </w:tcBorders>
          </w:tcPr>
          <w:p w14:paraId="6A112AED" w14:textId="77777777" w:rsidR="00122ED6" w:rsidRPr="008D1934" w:rsidRDefault="00122ED6" w:rsidP="003A6CE0">
            <w:pPr>
              <w:jc w:val="both"/>
              <w:rPr>
                <w:rFonts w:ascii="Calibri" w:hAnsi="Calibri"/>
                <w:b/>
                <w:bCs/>
                <w:sz w:val="22"/>
                <w:szCs w:val="22"/>
              </w:rPr>
            </w:pPr>
            <w:r w:rsidRPr="008D1934">
              <w:rPr>
                <w:rFonts w:ascii="Calibri" w:hAnsi="Calibri"/>
                <w:b/>
                <w:bCs/>
                <w:sz w:val="22"/>
                <w:szCs w:val="22"/>
              </w:rPr>
              <w:lastRenderedPageBreak/>
              <w:t>Cilj / područje mjera</w:t>
            </w:r>
          </w:p>
        </w:tc>
        <w:tc>
          <w:tcPr>
            <w:tcW w:w="6339" w:type="dxa"/>
            <w:tcBorders>
              <w:top w:val="single" w:sz="4" w:space="0" w:color="auto"/>
              <w:left w:val="single" w:sz="4" w:space="0" w:color="auto"/>
              <w:bottom w:val="single" w:sz="4" w:space="0" w:color="auto"/>
            </w:tcBorders>
          </w:tcPr>
          <w:p w14:paraId="2FA8BF55" w14:textId="77777777" w:rsidR="00122ED6" w:rsidRPr="008D1934" w:rsidRDefault="00122ED6" w:rsidP="003A6CE0">
            <w:pPr>
              <w:jc w:val="both"/>
              <w:rPr>
                <w:rFonts w:ascii="Calibri" w:hAnsi="Calibri" w:cs="Calibri"/>
                <w:sz w:val="22"/>
                <w:szCs w:val="22"/>
              </w:rPr>
            </w:pPr>
            <w:r w:rsidRPr="008D1934">
              <w:rPr>
                <w:rFonts w:ascii="Calibri" w:hAnsi="Calibri" w:cs="Calibri"/>
                <w:sz w:val="22"/>
                <w:szCs w:val="22"/>
              </w:rPr>
              <w:t>4.</w:t>
            </w:r>
            <w:r>
              <w:rPr>
                <w:rFonts w:ascii="Calibri" w:hAnsi="Calibri" w:cs="Calibri"/>
                <w:sz w:val="22"/>
                <w:szCs w:val="22"/>
              </w:rPr>
              <w:t xml:space="preserve"> </w:t>
            </w:r>
            <w:r w:rsidRPr="008D1934">
              <w:rPr>
                <w:rFonts w:ascii="Calibri" w:hAnsi="Calibri" w:cs="Calibri"/>
                <w:sz w:val="22"/>
                <w:szCs w:val="22"/>
              </w:rPr>
              <w:t xml:space="preserve">Pametan i održiv pristup upravljanju prostorom i prirodnim resursima </w:t>
            </w:r>
          </w:p>
        </w:tc>
      </w:tr>
      <w:tr w:rsidR="00122ED6" w:rsidRPr="006C530A" w14:paraId="3098F13F" w14:textId="77777777" w:rsidTr="003A6CE0">
        <w:trPr>
          <w:trHeight w:val="347"/>
        </w:trPr>
        <w:tc>
          <w:tcPr>
            <w:tcW w:w="2739" w:type="dxa"/>
            <w:tcBorders>
              <w:top w:val="single" w:sz="4" w:space="0" w:color="auto"/>
              <w:bottom w:val="single" w:sz="4" w:space="0" w:color="auto"/>
              <w:right w:val="single" w:sz="4" w:space="0" w:color="auto"/>
            </w:tcBorders>
          </w:tcPr>
          <w:p w14:paraId="409DA080" w14:textId="77777777" w:rsidR="00122ED6" w:rsidRPr="008D1934" w:rsidRDefault="00122ED6" w:rsidP="003A6CE0">
            <w:pPr>
              <w:jc w:val="both"/>
              <w:rPr>
                <w:rFonts w:ascii="Calibri" w:hAnsi="Calibri"/>
                <w:b/>
                <w:bCs/>
                <w:sz w:val="22"/>
                <w:szCs w:val="22"/>
              </w:rPr>
            </w:pPr>
            <w:r w:rsidRPr="008D1934">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7A23203E" w14:textId="77777777" w:rsidR="00122ED6" w:rsidRPr="008D1934" w:rsidRDefault="00122ED6" w:rsidP="003A6CE0">
            <w:pPr>
              <w:jc w:val="both"/>
              <w:rPr>
                <w:rFonts w:ascii="Calibri" w:hAnsi="Calibri"/>
                <w:sz w:val="22"/>
                <w:szCs w:val="22"/>
              </w:rPr>
            </w:pPr>
            <w:r>
              <w:rPr>
                <w:rFonts w:ascii="Calibri" w:hAnsi="Calibri"/>
                <w:sz w:val="22"/>
                <w:szCs w:val="22"/>
              </w:rPr>
              <w:t xml:space="preserve">Učinkovito upravljanje prostorom te održivo korištenje prostora </w:t>
            </w:r>
          </w:p>
        </w:tc>
      </w:tr>
      <w:tr w:rsidR="00122ED6" w:rsidRPr="006C530A" w14:paraId="6B5536CD" w14:textId="77777777" w:rsidTr="003A6CE0">
        <w:trPr>
          <w:trHeight w:val="284"/>
        </w:trPr>
        <w:tc>
          <w:tcPr>
            <w:tcW w:w="2739" w:type="dxa"/>
            <w:tcBorders>
              <w:top w:val="single" w:sz="4" w:space="0" w:color="auto"/>
              <w:bottom w:val="single" w:sz="4" w:space="0" w:color="auto"/>
              <w:right w:val="single" w:sz="4" w:space="0" w:color="auto"/>
            </w:tcBorders>
          </w:tcPr>
          <w:p w14:paraId="766BC823" w14:textId="77777777" w:rsidR="00122ED6" w:rsidRPr="008D1934" w:rsidRDefault="00122ED6" w:rsidP="003A6CE0">
            <w:pPr>
              <w:jc w:val="both"/>
              <w:rPr>
                <w:rFonts w:ascii="Calibri" w:hAnsi="Calibri"/>
                <w:b/>
                <w:bCs/>
                <w:sz w:val="22"/>
                <w:szCs w:val="22"/>
              </w:rPr>
            </w:pPr>
            <w:r w:rsidRPr="008D1934">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1FE9E725" w14:textId="77777777" w:rsidR="00122ED6" w:rsidRPr="008D1934" w:rsidRDefault="00122ED6" w:rsidP="003A6CE0">
            <w:pPr>
              <w:jc w:val="both"/>
              <w:rPr>
                <w:rFonts w:ascii="Calibri" w:hAnsi="Calibri"/>
                <w:sz w:val="22"/>
                <w:szCs w:val="22"/>
              </w:rPr>
            </w:pPr>
            <w:r>
              <w:rPr>
                <w:rFonts w:ascii="Calibri" w:hAnsi="Calibri"/>
                <w:sz w:val="22"/>
                <w:szCs w:val="22"/>
              </w:rPr>
              <w:t xml:space="preserve">Broj izrađenih prostorno-planskih dokumenata godišnje </w:t>
            </w:r>
          </w:p>
        </w:tc>
      </w:tr>
      <w:tr w:rsidR="00122ED6" w:rsidRPr="006C530A" w14:paraId="3F9347CF" w14:textId="77777777" w:rsidTr="003A6CE0">
        <w:trPr>
          <w:trHeight w:val="284"/>
        </w:trPr>
        <w:tc>
          <w:tcPr>
            <w:tcW w:w="2739" w:type="dxa"/>
            <w:tcBorders>
              <w:top w:val="single" w:sz="4" w:space="0" w:color="auto"/>
              <w:bottom w:val="single" w:sz="4" w:space="0" w:color="auto"/>
              <w:right w:val="single" w:sz="4" w:space="0" w:color="auto"/>
            </w:tcBorders>
          </w:tcPr>
          <w:p w14:paraId="3F2457CD" w14:textId="77777777" w:rsidR="00122ED6" w:rsidRPr="008D1934" w:rsidRDefault="00122ED6" w:rsidP="003A6CE0">
            <w:pPr>
              <w:jc w:val="both"/>
              <w:rPr>
                <w:rFonts w:ascii="Calibri" w:hAnsi="Calibri"/>
                <w:b/>
                <w:bCs/>
                <w:sz w:val="22"/>
                <w:szCs w:val="22"/>
              </w:rPr>
            </w:pPr>
            <w:r w:rsidRPr="008D1934">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70491ABA" w14:textId="77777777" w:rsidR="00122ED6" w:rsidRPr="008D1934" w:rsidRDefault="00122ED6" w:rsidP="003A6CE0">
            <w:pPr>
              <w:jc w:val="both"/>
              <w:rPr>
                <w:rFonts w:ascii="Calibri" w:hAnsi="Calibri"/>
                <w:sz w:val="22"/>
                <w:szCs w:val="22"/>
              </w:rPr>
            </w:pPr>
            <w:r>
              <w:rPr>
                <w:rFonts w:ascii="Calibri" w:hAnsi="Calibri"/>
                <w:sz w:val="22"/>
                <w:szCs w:val="22"/>
              </w:rPr>
              <w:t>5</w:t>
            </w:r>
          </w:p>
        </w:tc>
      </w:tr>
      <w:tr w:rsidR="00122ED6" w:rsidRPr="006C530A" w14:paraId="0009AD49" w14:textId="77777777" w:rsidTr="003A6CE0">
        <w:trPr>
          <w:trHeight w:val="299"/>
        </w:trPr>
        <w:tc>
          <w:tcPr>
            <w:tcW w:w="2739" w:type="dxa"/>
            <w:tcBorders>
              <w:top w:val="single" w:sz="4" w:space="0" w:color="auto"/>
              <w:bottom w:val="single" w:sz="4" w:space="0" w:color="auto"/>
              <w:right w:val="single" w:sz="4" w:space="0" w:color="auto"/>
            </w:tcBorders>
          </w:tcPr>
          <w:p w14:paraId="10369BF4" w14:textId="77777777" w:rsidR="00122ED6" w:rsidRPr="008D1934" w:rsidRDefault="00122ED6" w:rsidP="003A6CE0">
            <w:pPr>
              <w:jc w:val="both"/>
              <w:rPr>
                <w:rFonts w:ascii="Calibri" w:hAnsi="Calibri"/>
                <w:b/>
                <w:bCs/>
                <w:sz w:val="22"/>
                <w:szCs w:val="22"/>
              </w:rPr>
            </w:pPr>
            <w:r w:rsidRPr="008D1934">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1A09AB9F" w14:textId="77777777" w:rsidR="00122ED6" w:rsidRPr="008D1934" w:rsidRDefault="00122ED6" w:rsidP="003A6CE0">
            <w:pPr>
              <w:jc w:val="both"/>
              <w:rPr>
                <w:rFonts w:ascii="Calibri" w:hAnsi="Calibri"/>
                <w:sz w:val="22"/>
                <w:szCs w:val="22"/>
              </w:rPr>
            </w:pPr>
            <w:r w:rsidRPr="008D1934">
              <w:rPr>
                <w:rFonts w:ascii="Calibri" w:hAnsi="Calibri"/>
                <w:sz w:val="22"/>
                <w:szCs w:val="22"/>
              </w:rPr>
              <w:t>Općina Viškovo</w:t>
            </w:r>
          </w:p>
        </w:tc>
      </w:tr>
      <w:tr w:rsidR="00122ED6" w:rsidRPr="006C530A" w14:paraId="7689A381" w14:textId="77777777" w:rsidTr="003A6CE0">
        <w:trPr>
          <w:trHeight w:val="284"/>
        </w:trPr>
        <w:tc>
          <w:tcPr>
            <w:tcW w:w="2739" w:type="dxa"/>
            <w:tcBorders>
              <w:top w:val="single" w:sz="4" w:space="0" w:color="auto"/>
              <w:bottom w:val="single" w:sz="4" w:space="0" w:color="auto"/>
              <w:right w:val="single" w:sz="4" w:space="0" w:color="auto"/>
            </w:tcBorders>
            <w:shd w:val="clear" w:color="auto" w:fill="auto"/>
          </w:tcPr>
          <w:p w14:paraId="0E4977AE" w14:textId="77777777" w:rsidR="00122ED6" w:rsidRPr="00F42758" w:rsidRDefault="00122ED6" w:rsidP="003A6CE0">
            <w:pPr>
              <w:jc w:val="both"/>
              <w:rPr>
                <w:rFonts w:ascii="Calibri" w:hAnsi="Calibri"/>
                <w:b/>
                <w:bCs/>
                <w:sz w:val="22"/>
                <w:szCs w:val="22"/>
              </w:rPr>
            </w:pPr>
            <w:r w:rsidRPr="00F42758">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3380FD7E" w14:textId="77777777" w:rsidR="00122ED6" w:rsidRPr="00F42758" w:rsidRDefault="00122ED6" w:rsidP="003A6CE0">
            <w:pPr>
              <w:jc w:val="both"/>
              <w:rPr>
                <w:rFonts w:ascii="Calibri" w:hAnsi="Calibri"/>
                <w:sz w:val="22"/>
                <w:szCs w:val="22"/>
              </w:rPr>
            </w:pPr>
            <w:r w:rsidRPr="00F42758">
              <w:rPr>
                <w:rFonts w:ascii="Calibri" w:hAnsi="Calibri"/>
                <w:sz w:val="22"/>
                <w:szCs w:val="22"/>
              </w:rPr>
              <w:t>3</w:t>
            </w:r>
          </w:p>
        </w:tc>
      </w:tr>
      <w:tr w:rsidR="00122ED6" w:rsidRPr="006C530A" w14:paraId="0CADA0F3" w14:textId="77777777" w:rsidTr="003A6CE0">
        <w:trPr>
          <w:trHeight w:val="284"/>
        </w:trPr>
        <w:tc>
          <w:tcPr>
            <w:tcW w:w="2739" w:type="dxa"/>
            <w:tcBorders>
              <w:top w:val="single" w:sz="4" w:space="0" w:color="auto"/>
              <w:bottom w:val="single" w:sz="4" w:space="0" w:color="auto"/>
              <w:right w:val="single" w:sz="4" w:space="0" w:color="auto"/>
            </w:tcBorders>
            <w:shd w:val="clear" w:color="auto" w:fill="auto"/>
          </w:tcPr>
          <w:p w14:paraId="19528699" w14:textId="77777777" w:rsidR="00122ED6" w:rsidRPr="00F42758" w:rsidRDefault="00122ED6" w:rsidP="003A6CE0">
            <w:pPr>
              <w:jc w:val="both"/>
              <w:rPr>
                <w:rFonts w:ascii="Calibri" w:hAnsi="Calibri"/>
                <w:b/>
                <w:bCs/>
                <w:sz w:val="22"/>
                <w:szCs w:val="22"/>
              </w:rPr>
            </w:pPr>
            <w:r w:rsidRPr="00F42758">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0E026371" w14:textId="77777777" w:rsidR="00122ED6" w:rsidRPr="00F42758" w:rsidRDefault="00122ED6" w:rsidP="003A6CE0">
            <w:pPr>
              <w:jc w:val="both"/>
              <w:rPr>
                <w:rFonts w:ascii="Calibri" w:hAnsi="Calibri"/>
                <w:sz w:val="22"/>
                <w:szCs w:val="22"/>
              </w:rPr>
            </w:pPr>
            <w:r w:rsidRPr="00F42758">
              <w:rPr>
                <w:rFonts w:ascii="Calibri" w:hAnsi="Calibri"/>
                <w:sz w:val="22"/>
                <w:szCs w:val="22"/>
              </w:rPr>
              <w:t>3</w:t>
            </w:r>
          </w:p>
        </w:tc>
      </w:tr>
    </w:tbl>
    <w:p w14:paraId="144CB003" w14:textId="77777777" w:rsidR="00526EF3" w:rsidRDefault="00526EF3" w:rsidP="006439BC">
      <w:pPr>
        <w:shd w:val="clear" w:color="auto" w:fill="FFFFFF"/>
        <w:rPr>
          <w:rFonts w:ascii="Calibri" w:hAnsi="Calibri"/>
          <w:b/>
          <w:sz w:val="22"/>
          <w:szCs w:val="22"/>
        </w:rPr>
      </w:pPr>
    </w:p>
    <w:p w14:paraId="44488118" w14:textId="77777777" w:rsidR="00526EF3" w:rsidRDefault="00526EF3" w:rsidP="006439BC">
      <w:pPr>
        <w:shd w:val="clear" w:color="auto" w:fill="FFFFFF"/>
        <w:rPr>
          <w:rFonts w:ascii="Calibri" w:hAnsi="Calibri"/>
          <w:b/>
          <w:sz w:val="22"/>
          <w:szCs w:val="22"/>
        </w:rPr>
      </w:pPr>
    </w:p>
    <w:p w14:paraId="3D9D2484" w14:textId="5D092E77" w:rsidR="006439BC" w:rsidRDefault="001A4562" w:rsidP="006439BC">
      <w:pPr>
        <w:shd w:val="clear" w:color="auto" w:fill="FFFFFF"/>
        <w:rPr>
          <w:rFonts w:ascii="Calibri" w:hAnsi="Calibri"/>
          <w:b/>
          <w:sz w:val="22"/>
          <w:szCs w:val="22"/>
        </w:rPr>
      </w:pPr>
      <w:r>
        <w:rPr>
          <w:rFonts w:ascii="Calibri" w:hAnsi="Calibri"/>
          <w:b/>
          <w:bCs/>
          <w:noProof/>
          <w:sz w:val="22"/>
          <w:szCs w:val="22"/>
        </w:rPr>
        <mc:AlternateContent>
          <mc:Choice Requires="wps">
            <w:drawing>
              <wp:anchor distT="0" distB="0" distL="114300" distR="114300" simplePos="0" relativeHeight="251755520" behindDoc="0" locked="0" layoutInCell="1" allowOverlap="1" wp14:anchorId="17F5F416" wp14:editId="51A1A99C">
                <wp:simplePos x="0" y="0"/>
                <wp:positionH relativeFrom="margin">
                  <wp:posOffset>0</wp:posOffset>
                </wp:positionH>
                <wp:positionV relativeFrom="paragraph">
                  <wp:posOffset>-635</wp:posOffset>
                </wp:positionV>
                <wp:extent cx="5772150" cy="304800"/>
                <wp:effectExtent l="0" t="0" r="19050" b="19050"/>
                <wp:wrapNone/>
                <wp:docPr id="177779246" name="Pravokutnik 1"/>
                <wp:cNvGraphicFramePr/>
                <a:graphic xmlns:a="http://schemas.openxmlformats.org/drawingml/2006/main">
                  <a:graphicData uri="http://schemas.microsoft.com/office/word/2010/wordprocessingShape">
                    <wps:wsp>
                      <wps:cNvSpPr/>
                      <wps:spPr>
                        <a:xfrm>
                          <a:off x="0" y="0"/>
                          <a:ext cx="5772150"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06EB2EDF" w14:textId="6AEF8529" w:rsidR="001A4562" w:rsidRDefault="001A4562" w:rsidP="001A4562">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r>
                            <w:r>
                              <w:rPr>
                                <w:rFonts w:ascii="Calibri" w:hAnsi="Calibri"/>
                                <w:b/>
                                <w:bCs/>
                                <w:sz w:val="22"/>
                                <w:szCs w:val="22"/>
                              </w:rPr>
                              <w:t>4002</w:t>
                            </w:r>
                            <w:r>
                              <w:rPr>
                                <w:rFonts w:ascii="Calibri" w:hAnsi="Calibri"/>
                                <w:b/>
                                <w:bCs/>
                                <w:sz w:val="22"/>
                                <w:szCs w:val="22"/>
                              </w:rPr>
                              <w:t xml:space="preserve"> </w:t>
                            </w:r>
                            <w:r>
                              <w:rPr>
                                <w:rFonts w:ascii="Calibri" w:hAnsi="Calibri"/>
                                <w:b/>
                                <w:bCs/>
                                <w:sz w:val="22"/>
                                <w:szCs w:val="22"/>
                              </w:rPr>
                              <w:t xml:space="preserve"> UPRAVLJANJE I ODRŽAVANJE POSLOVNIH PROSTORA</w:t>
                            </w:r>
                            <w:r>
                              <w:rPr>
                                <w:rFonts w:ascii="Calibri" w:hAnsi="Calibri"/>
                                <w:b/>
                                <w:bCs/>
                                <w:sz w:val="22"/>
                                <w:szCs w:val="22"/>
                              </w:rPr>
                              <w:t xml:space="preserve">  </w:t>
                            </w:r>
                          </w:p>
                          <w:p w14:paraId="0771E49A" w14:textId="77777777" w:rsidR="001A4562" w:rsidRPr="00EC65F6" w:rsidRDefault="001A4562" w:rsidP="001A4562">
                            <w:pPr>
                              <w:jc w:val="both"/>
                              <w:rPr>
                                <w:rFonts w:ascii="Calibri" w:hAnsi="Calibri"/>
                                <w:b/>
                                <w:bCs/>
                                <w:sz w:val="22"/>
                                <w:szCs w:val="22"/>
                              </w:rPr>
                            </w:pPr>
                            <w:r>
                              <w:rPr>
                                <w:rFonts w:ascii="Calibri" w:hAnsi="Calibri"/>
                                <w:b/>
                                <w:bCs/>
                                <w:sz w:val="22"/>
                                <w:szCs w:val="22"/>
                              </w:rPr>
                              <w:t xml:space="preserve">                                        </w:t>
                            </w:r>
                          </w:p>
                          <w:p w14:paraId="375B9547" w14:textId="77777777" w:rsidR="001A4562" w:rsidRPr="00EC65F6" w:rsidRDefault="001A4562" w:rsidP="001A4562">
                            <w:pPr>
                              <w:spacing w:line="360" w:lineRule="auto"/>
                              <w:jc w:val="both"/>
                              <w:rPr>
                                <w:rFonts w:ascii="Calibri" w:hAnsi="Calibri"/>
                                <w:b/>
                                <w:bCs/>
                                <w:sz w:val="22"/>
                                <w:szCs w:val="22"/>
                              </w:rPr>
                            </w:pPr>
                          </w:p>
                          <w:p w14:paraId="4F7A9A83" w14:textId="77777777" w:rsidR="001A4562" w:rsidRDefault="001A4562" w:rsidP="001A45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5F416" id="_x0000_s1073" style="position:absolute;margin-left:0;margin-top:-.05pt;width:454.5pt;height:24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" fillcolor="white [3201]" strokecolor="#ed7d31 [3205]" strokeweight="1pt">
                <v:textbox>
                  <w:txbxContent>
                    <w:p w14:paraId="06EB2EDF" w14:textId="6AEF8529" w:rsidR="001A4562" w:rsidRDefault="001A4562" w:rsidP="001A4562">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r>
                      <w:r>
                        <w:rPr>
                          <w:rFonts w:ascii="Calibri" w:hAnsi="Calibri"/>
                          <w:b/>
                          <w:bCs/>
                          <w:sz w:val="22"/>
                          <w:szCs w:val="22"/>
                        </w:rPr>
                        <w:t>4002</w:t>
                      </w:r>
                      <w:r>
                        <w:rPr>
                          <w:rFonts w:ascii="Calibri" w:hAnsi="Calibri"/>
                          <w:b/>
                          <w:bCs/>
                          <w:sz w:val="22"/>
                          <w:szCs w:val="22"/>
                        </w:rPr>
                        <w:t xml:space="preserve"> </w:t>
                      </w:r>
                      <w:r>
                        <w:rPr>
                          <w:rFonts w:ascii="Calibri" w:hAnsi="Calibri"/>
                          <w:b/>
                          <w:bCs/>
                          <w:sz w:val="22"/>
                          <w:szCs w:val="22"/>
                        </w:rPr>
                        <w:t xml:space="preserve"> UPRAVLJANJE I ODRŽAVANJE POSLOVNIH PROSTORA</w:t>
                      </w:r>
                      <w:r>
                        <w:rPr>
                          <w:rFonts w:ascii="Calibri" w:hAnsi="Calibri"/>
                          <w:b/>
                          <w:bCs/>
                          <w:sz w:val="22"/>
                          <w:szCs w:val="22"/>
                        </w:rPr>
                        <w:t xml:space="preserve">  </w:t>
                      </w:r>
                    </w:p>
                    <w:p w14:paraId="0771E49A" w14:textId="77777777" w:rsidR="001A4562" w:rsidRPr="00EC65F6" w:rsidRDefault="001A4562" w:rsidP="001A4562">
                      <w:pPr>
                        <w:jc w:val="both"/>
                        <w:rPr>
                          <w:rFonts w:ascii="Calibri" w:hAnsi="Calibri"/>
                          <w:b/>
                          <w:bCs/>
                          <w:sz w:val="22"/>
                          <w:szCs w:val="22"/>
                        </w:rPr>
                      </w:pPr>
                      <w:r>
                        <w:rPr>
                          <w:rFonts w:ascii="Calibri" w:hAnsi="Calibri"/>
                          <w:b/>
                          <w:bCs/>
                          <w:sz w:val="22"/>
                          <w:szCs w:val="22"/>
                        </w:rPr>
                        <w:t xml:space="preserve">                                        </w:t>
                      </w:r>
                    </w:p>
                    <w:p w14:paraId="375B9547" w14:textId="77777777" w:rsidR="001A4562" w:rsidRPr="00EC65F6" w:rsidRDefault="001A4562" w:rsidP="001A4562">
                      <w:pPr>
                        <w:spacing w:line="360" w:lineRule="auto"/>
                        <w:jc w:val="both"/>
                        <w:rPr>
                          <w:rFonts w:ascii="Calibri" w:hAnsi="Calibri"/>
                          <w:b/>
                          <w:bCs/>
                          <w:sz w:val="22"/>
                          <w:szCs w:val="22"/>
                        </w:rPr>
                      </w:pPr>
                    </w:p>
                    <w:p w14:paraId="4F7A9A83" w14:textId="77777777" w:rsidR="001A4562" w:rsidRDefault="001A4562" w:rsidP="001A4562">
                      <w:pPr>
                        <w:jc w:val="center"/>
                      </w:pPr>
                    </w:p>
                  </w:txbxContent>
                </v:textbox>
                <w10:wrap anchorx="margin"/>
              </v:rect>
            </w:pict>
          </mc:Fallback>
        </mc:AlternateContent>
      </w:r>
    </w:p>
    <w:p w14:paraId="37B686EF" w14:textId="77777777" w:rsidR="001A4562" w:rsidRDefault="001A4562" w:rsidP="006439BC">
      <w:pPr>
        <w:shd w:val="clear" w:color="auto" w:fill="FFFFFF"/>
        <w:rPr>
          <w:rFonts w:ascii="Calibri" w:hAnsi="Calibri"/>
          <w:b/>
          <w:sz w:val="22"/>
          <w:szCs w:val="22"/>
        </w:rPr>
      </w:pPr>
    </w:p>
    <w:p w14:paraId="6F87ADE2" w14:textId="77777777" w:rsidR="006439BC" w:rsidRPr="006E111B" w:rsidRDefault="006439BC" w:rsidP="006439BC">
      <w:pPr>
        <w:shd w:val="clear" w:color="auto" w:fill="FFFFFF"/>
        <w:rPr>
          <w:rFonts w:ascii="Calibri" w:hAnsi="Calibri"/>
          <w:b/>
          <w:sz w:val="22"/>
          <w:szCs w:val="22"/>
        </w:rPr>
      </w:pPr>
    </w:p>
    <w:p w14:paraId="4326A625" w14:textId="77777777" w:rsidR="006439BC" w:rsidRPr="001A4562" w:rsidRDefault="006439BC" w:rsidP="006439BC">
      <w:pPr>
        <w:numPr>
          <w:ilvl w:val="0"/>
          <w:numId w:val="41"/>
        </w:numPr>
        <w:spacing w:line="276" w:lineRule="auto"/>
        <w:contextualSpacing/>
        <w:rPr>
          <w:rFonts w:ascii="Calibri" w:eastAsia="Calibri" w:hAnsi="Calibri"/>
          <w:b/>
          <w:iCs/>
          <w:sz w:val="22"/>
          <w:szCs w:val="22"/>
          <w:lang w:eastAsia="en-US"/>
        </w:rPr>
      </w:pPr>
      <w:r w:rsidRPr="001A4562">
        <w:rPr>
          <w:rFonts w:ascii="Calibri" w:eastAsia="Calibri" w:hAnsi="Calibri"/>
          <w:b/>
          <w:iCs/>
          <w:sz w:val="22"/>
          <w:szCs w:val="22"/>
          <w:lang w:eastAsia="en-US"/>
        </w:rPr>
        <w:t>Zakonska osnova:</w:t>
      </w:r>
    </w:p>
    <w:p w14:paraId="3CC0BAC6" w14:textId="70DBF846" w:rsidR="006439BC" w:rsidRPr="00300AB8" w:rsidRDefault="006439BC" w:rsidP="001A4562">
      <w:pPr>
        <w:numPr>
          <w:ilvl w:val="0"/>
          <w:numId w:val="4"/>
        </w:numPr>
        <w:shd w:val="clear" w:color="auto" w:fill="FFFFFF"/>
        <w:ind w:left="426"/>
        <w:contextualSpacing/>
        <w:rPr>
          <w:rFonts w:ascii="Calibri" w:eastAsia="Calibri" w:hAnsi="Calibri"/>
          <w:sz w:val="22"/>
          <w:szCs w:val="22"/>
          <w:lang w:eastAsia="en-US"/>
        </w:rPr>
      </w:pPr>
      <w:r w:rsidRPr="00300AB8">
        <w:rPr>
          <w:rFonts w:ascii="Calibri" w:eastAsia="Calibri" w:hAnsi="Calibri"/>
          <w:sz w:val="22"/>
          <w:szCs w:val="22"/>
          <w:lang w:eastAsia="en-US"/>
        </w:rPr>
        <w:t>Zakon o komunalnom gospodarstvu („Narodne novine“</w:t>
      </w:r>
      <w:r w:rsidR="001A4562">
        <w:rPr>
          <w:rFonts w:ascii="Calibri" w:eastAsia="Calibri" w:hAnsi="Calibri"/>
          <w:sz w:val="22"/>
          <w:szCs w:val="22"/>
          <w:lang w:eastAsia="en-US"/>
        </w:rPr>
        <w:t>,</w:t>
      </w:r>
      <w:r w:rsidRPr="00300AB8">
        <w:rPr>
          <w:rFonts w:ascii="Calibri" w:eastAsia="Calibri" w:hAnsi="Calibri"/>
          <w:sz w:val="22"/>
          <w:szCs w:val="22"/>
          <w:lang w:eastAsia="en-US"/>
        </w:rPr>
        <w:t xml:space="preserve"> broj  68/18., 110/18. i 32/20.) </w:t>
      </w:r>
    </w:p>
    <w:p w14:paraId="48CA15E5" w14:textId="776897DC" w:rsidR="006439BC" w:rsidRPr="00300AB8" w:rsidRDefault="006439BC" w:rsidP="001A4562">
      <w:pPr>
        <w:numPr>
          <w:ilvl w:val="0"/>
          <w:numId w:val="4"/>
        </w:numPr>
        <w:shd w:val="clear" w:color="auto" w:fill="FFFFFF"/>
        <w:ind w:left="426"/>
        <w:contextualSpacing/>
        <w:rPr>
          <w:rFonts w:ascii="Calibri" w:eastAsia="Calibri" w:hAnsi="Calibri"/>
          <w:sz w:val="22"/>
          <w:szCs w:val="22"/>
          <w:lang w:eastAsia="en-US"/>
        </w:rPr>
      </w:pPr>
      <w:r w:rsidRPr="00300AB8">
        <w:rPr>
          <w:rFonts w:ascii="Calibri" w:eastAsia="Calibri" w:hAnsi="Calibri"/>
          <w:sz w:val="22"/>
          <w:szCs w:val="22"/>
          <w:lang w:eastAsia="en-US"/>
        </w:rPr>
        <w:t>Zakon o prostornom uređenju („Narodne novine“</w:t>
      </w:r>
      <w:r w:rsidR="001A4562">
        <w:rPr>
          <w:rFonts w:ascii="Calibri" w:eastAsia="Calibri" w:hAnsi="Calibri"/>
          <w:sz w:val="22"/>
          <w:szCs w:val="22"/>
          <w:lang w:eastAsia="en-US"/>
        </w:rPr>
        <w:t>,</w:t>
      </w:r>
      <w:r w:rsidRPr="00300AB8">
        <w:rPr>
          <w:rFonts w:ascii="Calibri" w:eastAsia="Calibri" w:hAnsi="Calibri"/>
          <w:sz w:val="22"/>
          <w:szCs w:val="22"/>
          <w:lang w:eastAsia="en-US"/>
        </w:rPr>
        <w:t xml:space="preserve"> broj 153/13., 65/17., 114/18., 39/19., 98/19. i 67/23.)</w:t>
      </w:r>
    </w:p>
    <w:p w14:paraId="0BB6D57A" w14:textId="6B31D235" w:rsidR="006439BC" w:rsidRPr="00300AB8" w:rsidRDefault="006439BC" w:rsidP="001A4562">
      <w:pPr>
        <w:numPr>
          <w:ilvl w:val="0"/>
          <w:numId w:val="4"/>
        </w:numPr>
        <w:shd w:val="clear" w:color="auto" w:fill="FFFFFF"/>
        <w:ind w:left="426"/>
        <w:contextualSpacing/>
        <w:rPr>
          <w:rFonts w:ascii="Calibri" w:eastAsia="Calibri" w:hAnsi="Calibri"/>
          <w:sz w:val="22"/>
          <w:szCs w:val="22"/>
          <w:lang w:eastAsia="en-US"/>
        </w:rPr>
      </w:pPr>
      <w:r w:rsidRPr="00300AB8">
        <w:rPr>
          <w:rFonts w:ascii="Calibri" w:eastAsia="Calibri" w:hAnsi="Calibri"/>
          <w:sz w:val="22"/>
          <w:szCs w:val="22"/>
          <w:lang w:eastAsia="en-US"/>
        </w:rPr>
        <w:t>Zakon o gradnji („Narodne novine“</w:t>
      </w:r>
      <w:r w:rsidR="001A4562">
        <w:rPr>
          <w:rFonts w:ascii="Calibri" w:eastAsia="Calibri" w:hAnsi="Calibri"/>
          <w:sz w:val="22"/>
          <w:szCs w:val="22"/>
          <w:lang w:eastAsia="en-US"/>
        </w:rPr>
        <w:t>,</w:t>
      </w:r>
      <w:r w:rsidRPr="00300AB8">
        <w:rPr>
          <w:rFonts w:ascii="Calibri" w:eastAsia="Calibri" w:hAnsi="Calibri"/>
          <w:sz w:val="22"/>
          <w:szCs w:val="22"/>
          <w:lang w:eastAsia="en-US"/>
        </w:rPr>
        <w:t xml:space="preserve"> broj 153/13., 20/17., 39/19. i 125/19.)</w:t>
      </w:r>
    </w:p>
    <w:p w14:paraId="0028504A" w14:textId="289D3A53" w:rsidR="006439BC" w:rsidRPr="00300AB8" w:rsidRDefault="006439BC" w:rsidP="001A4562">
      <w:pPr>
        <w:numPr>
          <w:ilvl w:val="0"/>
          <w:numId w:val="4"/>
        </w:numPr>
        <w:shd w:val="clear" w:color="auto" w:fill="FFFFFF"/>
        <w:ind w:left="426"/>
        <w:contextualSpacing/>
        <w:rPr>
          <w:rFonts w:ascii="Calibri" w:eastAsia="Calibri" w:hAnsi="Calibri"/>
          <w:sz w:val="22"/>
          <w:szCs w:val="22"/>
          <w:lang w:eastAsia="en-US"/>
        </w:rPr>
      </w:pPr>
      <w:r w:rsidRPr="00300AB8">
        <w:rPr>
          <w:rFonts w:ascii="Calibri" w:eastAsia="Calibri" w:hAnsi="Calibri"/>
          <w:sz w:val="22"/>
          <w:szCs w:val="22"/>
          <w:lang w:eastAsia="en-US"/>
        </w:rPr>
        <w:t>Zakon o zaštiti od požara („Narodne novine“</w:t>
      </w:r>
      <w:r w:rsidR="001A4562">
        <w:rPr>
          <w:rFonts w:ascii="Calibri" w:eastAsia="Calibri" w:hAnsi="Calibri"/>
          <w:sz w:val="22"/>
          <w:szCs w:val="22"/>
          <w:lang w:eastAsia="en-US"/>
        </w:rPr>
        <w:t>,</w:t>
      </w:r>
      <w:r w:rsidRPr="00300AB8">
        <w:rPr>
          <w:rFonts w:ascii="Calibri" w:eastAsia="Calibri" w:hAnsi="Calibri"/>
          <w:sz w:val="22"/>
          <w:szCs w:val="22"/>
          <w:lang w:eastAsia="en-US"/>
        </w:rPr>
        <w:t xml:space="preserve"> broj 92/10. i 114/22.)</w:t>
      </w:r>
    </w:p>
    <w:p w14:paraId="259CC561" w14:textId="77777777" w:rsidR="006439BC" w:rsidRPr="006E111B" w:rsidRDefault="006439BC" w:rsidP="006439BC">
      <w:pPr>
        <w:autoSpaceDE w:val="0"/>
        <w:autoSpaceDN w:val="0"/>
        <w:adjustRightInd w:val="0"/>
        <w:ind w:left="375"/>
        <w:jc w:val="both"/>
        <w:rPr>
          <w:rFonts w:ascii="Calibri" w:hAnsi="Calibri"/>
          <w:sz w:val="22"/>
          <w:szCs w:val="22"/>
        </w:rPr>
      </w:pPr>
    </w:p>
    <w:p w14:paraId="0A4CF14F" w14:textId="77777777" w:rsidR="006439BC" w:rsidRPr="006E111B" w:rsidRDefault="006439BC" w:rsidP="006439BC">
      <w:pPr>
        <w:numPr>
          <w:ilvl w:val="0"/>
          <w:numId w:val="41"/>
        </w:numPr>
        <w:shd w:val="clear" w:color="auto" w:fill="FFFFFF"/>
        <w:spacing w:line="276" w:lineRule="auto"/>
        <w:contextualSpacing/>
        <w:rPr>
          <w:rFonts w:ascii="Calibri" w:eastAsia="Calibri" w:hAnsi="Calibri"/>
          <w:b/>
          <w:i/>
          <w:sz w:val="22"/>
          <w:szCs w:val="22"/>
          <w:lang w:eastAsia="en-US"/>
        </w:rPr>
      </w:pPr>
      <w:r>
        <w:rPr>
          <w:rFonts w:ascii="Calibri" w:eastAsia="Calibri" w:hAnsi="Calibri"/>
          <w:b/>
          <w:i/>
          <w:sz w:val="22"/>
          <w:szCs w:val="22"/>
          <w:lang w:eastAsia="en-US"/>
        </w:rPr>
        <w:t>Sadržaj programa:</w:t>
      </w:r>
    </w:p>
    <w:p w14:paraId="44D2281C" w14:textId="77777777" w:rsidR="006439BC" w:rsidRPr="00FF7AD3" w:rsidRDefault="006439BC" w:rsidP="001A4562">
      <w:pPr>
        <w:shd w:val="clear" w:color="auto" w:fill="FFFFFF"/>
        <w:rPr>
          <w:rFonts w:ascii="Calibri" w:hAnsi="Calibri"/>
          <w:sz w:val="22"/>
          <w:szCs w:val="22"/>
        </w:rPr>
      </w:pPr>
      <w:r w:rsidRPr="00FF7AD3">
        <w:rPr>
          <w:rFonts w:ascii="Calibri" w:hAnsi="Calibri"/>
          <w:sz w:val="22"/>
          <w:szCs w:val="22"/>
        </w:rPr>
        <w:t xml:space="preserve">Navedeni program sastoji se od sljedećih aktivnosti: </w:t>
      </w:r>
    </w:p>
    <w:p w14:paraId="4D598DCB" w14:textId="77777777" w:rsidR="006439BC" w:rsidRPr="00FF7AD3" w:rsidRDefault="006439BC" w:rsidP="001A4562">
      <w:pPr>
        <w:numPr>
          <w:ilvl w:val="0"/>
          <w:numId w:val="2"/>
        </w:numPr>
        <w:shd w:val="clear" w:color="auto" w:fill="FFFFFF"/>
        <w:ind w:left="426" w:hanging="349"/>
        <w:contextualSpacing/>
        <w:rPr>
          <w:rFonts w:ascii="Calibri" w:eastAsia="Calibri" w:hAnsi="Calibri"/>
          <w:sz w:val="22"/>
          <w:szCs w:val="22"/>
          <w:lang w:eastAsia="en-US"/>
        </w:rPr>
      </w:pPr>
      <w:r w:rsidRPr="00FF7AD3">
        <w:rPr>
          <w:rFonts w:ascii="Calibri" w:eastAsia="Calibri" w:hAnsi="Calibri"/>
          <w:sz w:val="22"/>
          <w:szCs w:val="22"/>
          <w:lang w:eastAsia="en-US"/>
        </w:rPr>
        <w:t>A421001 Aktivnosti upravljanja i održavanja poslovnih objekata</w:t>
      </w:r>
    </w:p>
    <w:p w14:paraId="7FA1737E" w14:textId="77777777" w:rsidR="006439BC" w:rsidRPr="00FF7AD3" w:rsidRDefault="006439BC" w:rsidP="001A4562">
      <w:pPr>
        <w:numPr>
          <w:ilvl w:val="0"/>
          <w:numId w:val="2"/>
        </w:numPr>
        <w:shd w:val="clear" w:color="auto" w:fill="FFFFFF"/>
        <w:ind w:left="426" w:hanging="349"/>
        <w:contextualSpacing/>
        <w:rPr>
          <w:rFonts w:ascii="Calibri" w:eastAsia="Calibri" w:hAnsi="Calibri"/>
          <w:sz w:val="22"/>
          <w:szCs w:val="22"/>
          <w:lang w:eastAsia="en-US"/>
        </w:rPr>
      </w:pPr>
      <w:r w:rsidRPr="00FF7AD3">
        <w:rPr>
          <w:rFonts w:ascii="Calibri" w:eastAsia="Calibri" w:hAnsi="Calibri"/>
          <w:sz w:val="22"/>
          <w:szCs w:val="22"/>
          <w:lang w:eastAsia="en-US"/>
        </w:rPr>
        <w:t>K421003 Kapitalna ulaganja na poslovnim objektima</w:t>
      </w:r>
    </w:p>
    <w:p w14:paraId="6FD8A54D" w14:textId="77777777" w:rsidR="006439BC" w:rsidRPr="006443E7" w:rsidRDefault="006439BC" w:rsidP="006439BC">
      <w:pPr>
        <w:shd w:val="clear" w:color="auto" w:fill="FFFFFF"/>
        <w:ind w:left="709"/>
        <w:contextualSpacing/>
        <w:rPr>
          <w:rFonts w:ascii="Calibri" w:eastAsia="Calibri" w:hAnsi="Calibri"/>
          <w:sz w:val="22"/>
          <w:szCs w:val="16"/>
          <w:lang w:eastAsia="en-US"/>
        </w:rPr>
      </w:pPr>
    </w:p>
    <w:p w14:paraId="654A76FA" w14:textId="77777777" w:rsidR="006439BC" w:rsidRPr="006E111B" w:rsidRDefault="006439BC" w:rsidP="006439BC">
      <w:pPr>
        <w:numPr>
          <w:ilvl w:val="0"/>
          <w:numId w:val="41"/>
        </w:numPr>
        <w:shd w:val="clear" w:color="auto" w:fill="FFFFFF"/>
        <w:contextualSpacing/>
        <w:rPr>
          <w:rFonts w:ascii="Calibri" w:eastAsia="Calibri" w:hAnsi="Calibri"/>
          <w:b/>
          <w:i/>
          <w:sz w:val="22"/>
          <w:szCs w:val="22"/>
          <w:lang w:eastAsia="en-US"/>
        </w:rPr>
      </w:pPr>
      <w:r>
        <w:rPr>
          <w:rFonts w:ascii="Calibri" w:eastAsia="Calibri" w:hAnsi="Calibri"/>
          <w:b/>
          <w:i/>
          <w:sz w:val="22"/>
          <w:szCs w:val="22"/>
          <w:lang w:eastAsia="en-US"/>
        </w:rPr>
        <w:t>Obrazloženje aktivnosti i projekta unutar programa u trogodišnjem razdoblju</w:t>
      </w:r>
      <w:r w:rsidRPr="006E111B">
        <w:rPr>
          <w:rFonts w:ascii="Calibri" w:eastAsia="Calibri" w:hAnsi="Calibri"/>
          <w:b/>
          <w:i/>
          <w:sz w:val="22"/>
          <w:szCs w:val="22"/>
          <w:lang w:eastAsia="en-US"/>
        </w:rPr>
        <w:t>:</w:t>
      </w:r>
    </w:p>
    <w:p w14:paraId="74C34655" w14:textId="77777777" w:rsidR="006439BC" w:rsidRPr="006E111B" w:rsidRDefault="006439BC" w:rsidP="006439BC">
      <w:pPr>
        <w:shd w:val="clear" w:color="auto" w:fill="FFFFFF"/>
        <w:ind w:left="375"/>
        <w:contextualSpacing/>
        <w:rPr>
          <w:rFonts w:ascii="Calibri" w:eastAsia="Calibri" w:hAnsi="Calibri"/>
          <w:b/>
          <w:i/>
          <w:sz w:val="22"/>
          <w:szCs w:val="22"/>
          <w:lang w:eastAsia="en-US"/>
        </w:rPr>
      </w:pPr>
    </w:p>
    <w:p w14:paraId="026E3234" w14:textId="77777777" w:rsidR="006439BC" w:rsidRPr="006E111B" w:rsidRDefault="006439BC" w:rsidP="006439BC">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A421001 Aktivnosti upravljanja i održavanja poslovnih objekata</w:t>
      </w:r>
    </w:p>
    <w:p w14:paraId="5888AA2A" w14:textId="77777777" w:rsidR="006439BC" w:rsidRPr="006E111B" w:rsidRDefault="006439BC" w:rsidP="006439BC">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0DF4ECB9" w14:textId="77777777" w:rsidR="006439BC" w:rsidRPr="006E111B" w:rsidRDefault="006439BC" w:rsidP="006439BC">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2024. godina</w:t>
      </w:r>
      <w:r>
        <w:rPr>
          <w:rFonts w:ascii="Calibri" w:eastAsia="Calibri" w:hAnsi="Calibri"/>
          <w:sz w:val="22"/>
          <w:szCs w:val="22"/>
          <w:lang w:eastAsia="en-US"/>
        </w:rPr>
        <w:tab/>
        <w:t>199.900 EUR</w:t>
      </w:r>
    </w:p>
    <w:p w14:paraId="082A2910" w14:textId="77777777" w:rsidR="006439BC" w:rsidRPr="006E111B" w:rsidRDefault="006439BC" w:rsidP="006439BC">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2025. godina</w:t>
      </w:r>
      <w:r>
        <w:rPr>
          <w:rFonts w:ascii="Calibri" w:eastAsia="Calibri" w:hAnsi="Calibri"/>
          <w:sz w:val="22"/>
          <w:szCs w:val="22"/>
          <w:lang w:eastAsia="en-US"/>
        </w:rPr>
        <w:tab/>
        <w:t>190.900 EUR</w:t>
      </w:r>
    </w:p>
    <w:p w14:paraId="5475F299" w14:textId="77777777" w:rsidR="006439BC" w:rsidRPr="006E111B" w:rsidRDefault="006439BC" w:rsidP="006439BC">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6. godina</w:t>
      </w:r>
      <w:r>
        <w:rPr>
          <w:rFonts w:ascii="Calibri" w:eastAsia="Calibri" w:hAnsi="Calibri"/>
          <w:sz w:val="22"/>
          <w:szCs w:val="22"/>
          <w:lang w:eastAsia="en-US"/>
        </w:rPr>
        <w:tab/>
        <w:t>193.900 EUR</w:t>
      </w:r>
    </w:p>
    <w:p w14:paraId="4BE8C2BB" w14:textId="77777777" w:rsidR="006439BC" w:rsidRPr="006E111B" w:rsidRDefault="006439BC" w:rsidP="006439BC">
      <w:pPr>
        <w:jc w:val="both"/>
        <w:rPr>
          <w:rFonts w:ascii="Calibri" w:hAnsi="Calibri"/>
          <w:sz w:val="16"/>
          <w:szCs w:val="16"/>
        </w:rPr>
      </w:pPr>
    </w:p>
    <w:p w14:paraId="3B835008" w14:textId="77777777" w:rsidR="006439BC" w:rsidRPr="006E111B" w:rsidRDefault="006439BC" w:rsidP="006439BC">
      <w:pPr>
        <w:jc w:val="both"/>
        <w:rPr>
          <w:rFonts w:ascii="Calibri" w:hAnsi="Calibri"/>
          <w:sz w:val="22"/>
          <w:szCs w:val="22"/>
        </w:rPr>
      </w:pPr>
      <w:r w:rsidRPr="006E111B">
        <w:rPr>
          <w:rFonts w:ascii="Calibri" w:hAnsi="Calibri"/>
          <w:sz w:val="22"/>
          <w:szCs w:val="22"/>
        </w:rPr>
        <w:t>P</w:t>
      </w:r>
      <w:r>
        <w:rPr>
          <w:rFonts w:ascii="Calibri" w:hAnsi="Calibri"/>
          <w:sz w:val="22"/>
          <w:szCs w:val="22"/>
        </w:rPr>
        <w:t>roračunom Općine Viškovo za 2023</w:t>
      </w:r>
      <w:r w:rsidRPr="006E111B">
        <w:rPr>
          <w:rFonts w:ascii="Calibri" w:hAnsi="Calibri"/>
          <w:sz w:val="22"/>
          <w:szCs w:val="22"/>
        </w:rPr>
        <w:t>. godinu t</w:t>
      </w:r>
      <w:r>
        <w:rPr>
          <w:rFonts w:ascii="Calibri" w:hAnsi="Calibri"/>
          <w:sz w:val="22"/>
          <w:szCs w:val="22"/>
        </w:rPr>
        <w:t>e projekcijama Proračuna za 2024. i 2025</w:t>
      </w:r>
      <w:r w:rsidRPr="006E111B">
        <w:rPr>
          <w:rFonts w:ascii="Calibri" w:hAnsi="Calibri"/>
          <w:sz w:val="22"/>
          <w:szCs w:val="22"/>
        </w:rPr>
        <w:t xml:space="preserve">. godinu za ovu aktivnost bilo je planirano </w:t>
      </w:r>
      <w:r>
        <w:rPr>
          <w:rFonts w:ascii="Calibri" w:eastAsia="Calibri" w:hAnsi="Calibri"/>
          <w:sz w:val="22"/>
          <w:szCs w:val="22"/>
          <w:lang w:eastAsia="en-US"/>
        </w:rPr>
        <w:t>278.054 EUR</w:t>
      </w:r>
      <w:r>
        <w:rPr>
          <w:rFonts w:ascii="Calibri" w:hAnsi="Calibri"/>
          <w:sz w:val="22"/>
          <w:szCs w:val="22"/>
        </w:rPr>
        <w:t xml:space="preserve"> za 2024</w:t>
      </w:r>
      <w:r w:rsidRPr="006E111B">
        <w:rPr>
          <w:rFonts w:ascii="Calibri" w:hAnsi="Calibri"/>
          <w:sz w:val="22"/>
          <w:szCs w:val="22"/>
        </w:rPr>
        <w:t xml:space="preserve">. godinu i </w:t>
      </w:r>
      <w:r>
        <w:rPr>
          <w:rFonts w:ascii="Calibri" w:hAnsi="Calibri"/>
          <w:sz w:val="22"/>
          <w:szCs w:val="22"/>
        </w:rPr>
        <w:t xml:space="preserve">278.054 EUR </w:t>
      </w:r>
      <w:r w:rsidRPr="006E111B">
        <w:rPr>
          <w:rFonts w:ascii="Calibri" w:hAnsi="Calibri"/>
          <w:sz w:val="22"/>
          <w:szCs w:val="22"/>
        </w:rPr>
        <w:t>za 202</w:t>
      </w:r>
      <w:r>
        <w:rPr>
          <w:rFonts w:ascii="Calibri" w:hAnsi="Calibri"/>
          <w:sz w:val="22"/>
          <w:szCs w:val="22"/>
        </w:rPr>
        <w:t>5</w:t>
      </w:r>
      <w:r w:rsidRPr="006E111B">
        <w:rPr>
          <w:rFonts w:ascii="Calibri" w:hAnsi="Calibri"/>
          <w:sz w:val="22"/>
          <w:szCs w:val="22"/>
        </w:rPr>
        <w:t>. godinu.</w:t>
      </w:r>
    </w:p>
    <w:p w14:paraId="37A2236A" w14:textId="77777777" w:rsidR="006439BC" w:rsidRPr="006E111B" w:rsidRDefault="006439BC" w:rsidP="006439BC">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Do smanjenja iznosa u Proračunu za 2024. godinu</w:t>
      </w:r>
      <w:r w:rsidRPr="006E111B">
        <w:rPr>
          <w:rFonts w:ascii="Calibri" w:eastAsia="Calibri" w:hAnsi="Calibri"/>
          <w:sz w:val="22"/>
          <w:szCs w:val="22"/>
          <w:lang w:eastAsia="en-US"/>
        </w:rPr>
        <w:t xml:space="preserve"> u odnosu na usvojenu projekciju za 202</w:t>
      </w:r>
      <w:r>
        <w:rPr>
          <w:rFonts w:ascii="Calibri" w:eastAsia="Calibri" w:hAnsi="Calibri"/>
          <w:sz w:val="22"/>
          <w:szCs w:val="22"/>
          <w:lang w:eastAsia="en-US"/>
        </w:rPr>
        <w:t>4</w:t>
      </w:r>
      <w:r w:rsidRPr="006E111B">
        <w:rPr>
          <w:rFonts w:ascii="Calibri" w:eastAsia="Calibri" w:hAnsi="Calibri"/>
          <w:sz w:val="22"/>
          <w:szCs w:val="22"/>
          <w:lang w:eastAsia="en-US"/>
        </w:rPr>
        <w:t xml:space="preserve">. godinu došlo je zbog usklađenja sa trenutnim potrebama rashoda održavanja poslovnih objekata. </w:t>
      </w:r>
    </w:p>
    <w:p w14:paraId="6235718C" w14:textId="77777777" w:rsidR="006439BC" w:rsidRPr="006E111B" w:rsidRDefault="006439BC" w:rsidP="006439BC">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U sklopu ovih aktivnosti planirani su rashodi vezani uz održavanje i upravljanje poslovnim objektima - poslovni objekti su zgrada Općine Viškovo i Dom branitelja, Dom Marinići, stara škola </w:t>
      </w:r>
      <w:proofErr w:type="spellStart"/>
      <w:r w:rsidRPr="006E111B">
        <w:rPr>
          <w:rFonts w:ascii="Calibri" w:eastAsia="Calibri" w:hAnsi="Calibri"/>
          <w:sz w:val="22"/>
          <w:szCs w:val="22"/>
          <w:lang w:eastAsia="en-US"/>
        </w:rPr>
        <w:t>Saršoni</w:t>
      </w:r>
      <w:proofErr w:type="spellEnd"/>
      <w:r w:rsidRPr="006E111B">
        <w:rPr>
          <w:rFonts w:ascii="Calibri" w:eastAsia="Calibri" w:hAnsi="Calibri"/>
          <w:sz w:val="22"/>
          <w:szCs w:val="22"/>
          <w:lang w:eastAsia="en-US"/>
        </w:rPr>
        <w:t xml:space="preserve">, prostor TZ Općine Viškovo i Udruge umirovljenika, objekt u </w:t>
      </w:r>
      <w:proofErr w:type="spellStart"/>
      <w:r w:rsidRPr="006E111B">
        <w:rPr>
          <w:rFonts w:ascii="Calibri" w:eastAsia="Calibri" w:hAnsi="Calibri"/>
          <w:sz w:val="22"/>
          <w:szCs w:val="22"/>
          <w:lang w:eastAsia="en-US"/>
        </w:rPr>
        <w:t>Ronjgima</w:t>
      </w:r>
      <w:proofErr w:type="spellEnd"/>
      <w:r w:rsidRPr="006E111B">
        <w:rPr>
          <w:rFonts w:ascii="Calibri" w:eastAsia="Calibri" w:hAnsi="Calibri"/>
          <w:sz w:val="22"/>
          <w:szCs w:val="22"/>
          <w:lang w:eastAsia="en-US"/>
        </w:rPr>
        <w:t xml:space="preserve">, </w:t>
      </w:r>
      <w:proofErr w:type="spellStart"/>
      <w:r w:rsidRPr="006E111B">
        <w:rPr>
          <w:rFonts w:ascii="Calibri" w:eastAsia="Calibri" w:hAnsi="Calibri"/>
          <w:sz w:val="22"/>
          <w:szCs w:val="22"/>
          <w:lang w:eastAsia="en-US"/>
        </w:rPr>
        <w:t>Delavska</w:t>
      </w:r>
      <w:proofErr w:type="spellEnd"/>
      <w:r w:rsidRPr="006E111B">
        <w:rPr>
          <w:rFonts w:ascii="Calibri" w:eastAsia="Calibri" w:hAnsi="Calibri"/>
          <w:sz w:val="22"/>
          <w:szCs w:val="22"/>
          <w:lang w:eastAsia="en-US"/>
        </w:rPr>
        <w:t xml:space="preserve"> katedra u </w:t>
      </w:r>
      <w:proofErr w:type="spellStart"/>
      <w:r w:rsidRPr="006E111B">
        <w:rPr>
          <w:rFonts w:ascii="Calibri" w:eastAsia="Calibri" w:hAnsi="Calibri"/>
          <w:sz w:val="22"/>
          <w:szCs w:val="22"/>
          <w:lang w:eastAsia="en-US"/>
        </w:rPr>
        <w:t>Srokima</w:t>
      </w:r>
      <w:proofErr w:type="spellEnd"/>
      <w:r w:rsidRPr="006E111B">
        <w:rPr>
          <w:rFonts w:ascii="Calibri" w:eastAsia="Calibri" w:hAnsi="Calibri"/>
          <w:sz w:val="22"/>
          <w:szCs w:val="22"/>
          <w:lang w:eastAsia="en-US"/>
        </w:rPr>
        <w:t xml:space="preserve">, Dom zdravlja,  NK </w:t>
      </w:r>
      <w:proofErr w:type="spellStart"/>
      <w:r w:rsidRPr="006E111B">
        <w:rPr>
          <w:rFonts w:ascii="Calibri" w:eastAsia="Calibri" w:hAnsi="Calibri"/>
          <w:sz w:val="22"/>
          <w:szCs w:val="22"/>
          <w:lang w:eastAsia="en-US"/>
        </w:rPr>
        <w:t>Halubjan</w:t>
      </w:r>
      <w:proofErr w:type="spellEnd"/>
      <w:r w:rsidRPr="006E111B">
        <w:rPr>
          <w:rFonts w:ascii="Calibri" w:eastAsia="Calibri" w:hAnsi="Calibri"/>
          <w:sz w:val="22"/>
          <w:szCs w:val="22"/>
          <w:lang w:eastAsia="en-US"/>
        </w:rPr>
        <w:t xml:space="preserve"> sa pratećim igralištima, boćališta </w:t>
      </w:r>
      <w:proofErr w:type="spellStart"/>
      <w:r w:rsidRPr="006E111B">
        <w:rPr>
          <w:rFonts w:ascii="Calibri" w:eastAsia="Calibri" w:hAnsi="Calibri"/>
          <w:sz w:val="22"/>
          <w:szCs w:val="22"/>
          <w:lang w:eastAsia="en-US"/>
        </w:rPr>
        <w:t>Marčelji</w:t>
      </w:r>
      <w:proofErr w:type="spellEnd"/>
      <w:r w:rsidRPr="006E111B">
        <w:rPr>
          <w:rFonts w:ascii="Calibri" w:eastAsia="Calibri" w:hAnsi="Calibri"/>
          <w:sz w:val="22"/>
          <w:szCs w:val="22"/>
          <w:lang w:eastAsia="en-US"/>
        </w:rPr>
        <w:t xml:space="preserve">, Marinići i </w:t>
      </w:r>
      <w:proofErr w:type="spellStart"/>
      <w:r w:rsidRPr="006E111B">
        <w:rPr>
          <w:rFonts w:ascii="Calibri" w:eastAsia="Calibri" w:hAnsi="Calibri"/>
          <w:sz w:val="22"/>
          <w:szCs w:val="22"/>
          <w:lang w:eastAsia="en-US"/>
        </w:rPr>
        <w:t>Milihovo</w:t>
      </w:r>
      <w:proofErr w:type="spellEnd"/>
      <w:r w:rsidRPr="006E111B">
        <w:rPr>
          <w:rFonts w:ascii="Calibri" w:eastAsia="Calibri" w:hAnsi="Calibri"/>
          <w:sz w:val="22"/>
          <w:szCs w:val="22"/>
          <w:lang w:eastAsia="en-US"/>
        </w:rPr>
        <w:t xml:space="preserve">, Dječji vrtić Viškovo, stara škola </w:t>
      </w:r>
      <w:proofErr w:type="spellStart"/>
      <w:r w:rsidRPr="006E111B">
        <w:rPr>
          <w:rFonts w:ascii="Calibri" w:eastAsia="Calibri" w:hAnsi="Calibri"/>
          <w:sz w:val="22"/>
          <w:szCs w:val="22"/>
          <w:lang w:eastAsia="en-US"/>
        </w:rPr>
        <w:t>Marčelji</w:t>
      </w:r>
      <w:proofErr w:type="spellEnd"/>
      <w:r w:rsidRPr="006E111B">
        <w:rPr>
          <w:rFonts w:ascii="Calibri" w:eastAsia="Calibri" w:hAnsi="Calibri"/>
          <w:sz w:val="22"/>
          <w:szCs w:val="22"/>
          <w:lang w:eastAsia="en-US"/>
        </w:rPr>
        <w:t xml:space="preserve">, vatrogasni dom </w:t>
      </w:r>
      <w:proofErr w:type="spellStart"/>
      <w:r w:rsidRPr="006E111B">
        <w:rPr>
          <w:rFonts w:ascii="Calibri" w:eastAsia="Calibri" w:hAnsi="Calibri"/>
          <w:sz w:val="22"/>
          <w:szCs w:val="22"/>
          <w:lang w:eastAsia="en-US"/>
        </w:rPr>
        <w:t>Sroki</w:t>
      </w:r>
      <w:proofErr w:type="spellEnd"/>
      <w:r w:rsidRPr="006E111B">
        <w:rPr>
          <w:rFonts w:ascii="Calibri" w:eastAsia="Calibri" w:hAnsi="Calibri"/>
          <w:sz w:val="22"/>
          <w:szCs w:val="22"/>
          <w:lang w:eastAsia="en-US"/>
        </w:rPr>
        <w:t>. Temeljem odredbi Zakona o gradnji vlasnik građevine odgovoran je za njezino održavanje. Vlasnik građevine dužan je osigurati održavanje građevine tako da se tijekom njezinog trajanja očuvaju bitni zahtjevi za građevinu, unapređivati ispunjavanje bitnih zahtjeva za građevinu te je održavati tako da se ne naruše svojstva građevine, odnosno kulturnog dobra ako je ta građevina upisana u Registar kulturnih dobara Republike Hrvatske. U slučaju oštećenja građevine zbog kojeg postoji opasnost za život i zdravlje ljudi, okoliš, prirodu, druge građevine i stvari ili stabilnost tla na okolnom zemljištu, vlasnik građevine dužan je poduzeti hitne mjere za otklanjanje opasnosti i označiti građevinu opasnom do otklanjanja takvog oštećenja. Također, vlasnik građevine dužan je građevinu održavati u skladu sa Zakonom o zaštiti od požara. U navedenoj aktivnosti  predviđena su i sredstva za uredski i sitni materijal,</w:t>
      </w:r>
      <w:r>
        <w:rPr>
          <w:rFonts w:ascii="Calibri" w:eastAsia="Calibri" w:hAnsi="Calibri"/>
          <w:sz w:val="22"/>
          <w:szCs w:val="22"/>
          <w:lang w:eastAsia="en-US"/>
        </w:rPr>
        <w:t xml:space="preserve"> službenu, radnu i zaštitnu odjeću i obuću,</w:t>
      </w:r>
      <w:r w:rsidRPr="006E111B">
        <w:rPr>
          <w:rFonts w:ascii="Calibri" w:eastAsia="Calibri" w:hAnsi="Calibri"/>
          <w:sz w:val="22"/>
          <w:szCs w:val="22"/>
          <w:lang w:eastAsia="en-US"/>
        </w:rPr>
        <w:t xml:space="preserve"> energiju, komunalne usluge i slično. </w:t>
      </w:r>
    </w:p>
    <w:p w14:paraId="5DC1E560" w14:textId="77777777" w:rsidR="006439BC" w:rsidRPr="00C94770" w:rsidRDefault="006439BC" w:rsidP="006439BC">
      <w:pPr>
        <w:shd w:val="clear" w:color="auto" w:fill="FFFFFF"/>
        <w:contextualSpacing/>
        <w:rPr>
          <w:rFonts w:ascii="Calibri" w:eastAsia="Calibri" w:hAnsi="Calibri"/>
          <w:b/>
          <w:sz w:val="22"/>
          <w:szCs w:val="22"/>
          <w:lang w:eastAsia="en-US"/>
        </w:rPr>
      </w:pPr>
      <w:r w:rsidRPr="00C94770">
        <w:rPr>
          <w:rFonts w:ascii="Calibri" w:eastAsia="Calibri" w:hAnsi="Calibri"/>
          <w:b/>
          <w:sz w:val="22"/>
          <w:szCs w:val="22"/>
          <w:lang w:eastAsia="en-US"/>
        </w:rPr>
        <w:lastRenderedPageBreak/>
        <w:t>K421003 Kapitalna ulaganja na poslovnim objektima</w:t>
      </w:r>
    </w:p>
    <w:p w14:paraId="72897F78" w14:textId="77777777" w:rsidR="006439BC" w:rsidRPr="00C94770" w:rsidRDefault="006439BC" w:rsidP="006439BC">
      <w:pPr>
        <w:shd w:val="clear" w:color="auto" w:fill="FFFFFF"/>
        <w:rPr>
          <w:rFonts w:ascii="Calibri" w:hAnsi="Calibri"/>
          <w:sz w:val="22"/>
          <w:szCs w:val="22"/>
        </w:rPr>
      </w:pPr>
      <w:r w:rsidRPr="00C94770">
        <w:rPr>
          <w:rFonts w:ascii="Calibri" w:hAnsi="Calibri"/>
          <w:sz w:val="22"/>
          <w:szCs w:val="22"/>
        </w:rPr>
        <w:t xml:space="preserve">Za realizaciju </w:t>
      </w:r>
      <w:r>
        <w:rPr>
          <w:rFonts w:ascii="Calibri" w:hAnsi="Calibri"/>
          <w:sz w:val="22"/>
          <w:szCs w:val="22"/>
        </w:rPr>
        <w:t>ovog kapitalnog projekta</w:t>
      </w:r>
      <w:r w:rsidRPr="00C94770">
        <w:rPr>
          <w:rFonts w:ascii="Calibri" w:hAnsi="Calibri"/>
          <w:sz w:val="22"/>
          <w:szCs w:val="22"/>
        </w:rPr>
        <w:t xml:space="preserve"> planirana su sljedeća sredstva:</w:t>
      </w:r>
    </w:p>
    <w:p w14:paraId="1FEC1881" w14:textId="77777777" w:rsidR="006439BC" w:rsidRPr="00C94770" w:rsidRDefault="006439BC" w:rsidP="006439BC">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2024</w:t>
      </w:r>
      <w:r w:rsidRPr="00C94770">
        <w:rPr>
          <w:rFonts w:ascii="Calibri" w:eastAsia="Calibri" w:hAnsi="Calibri"/>
          <w:sz w:val="22"/>
          <w:szCs w:val="22"/>
          <w:lang w:eastAsia="en-US"/>
        </w:rPr>
        <w:t>. godina</w:t>
      </w:r>
      <w:r w:rsidRPr="00C94770">
        <w:rPr>
          <w:rFonts w:ascii="Calibri" w:eastAsia="Calibri" w:hAnsi="Calibri"/>
          <w:sz w:val="22"/>
          <w:szCs w:val="22"/>
          <w:lang w:eastAsia="en-US"/>
        </w:rPr>
        <w:tab/>
        <w:t xml:space="preserve">  </w:t>
      </w:r>
      <w:r>
        <w:rPr>
          <w:rFonts w:ascii="Calibri" w:eastAsia="Calibri" w:hAnsi="Calibri"/>
          <w:sz w:val="22"/>
          <w:szCs w:val="22"/>
          <w:lang w:eastAsia="en-US"/>
        </w:rPr>
        <w:t xml:space="preserve">        0</w:t>
      </w:r>
      <w:r w:rsidRPr="00C94770">
        <w:rPr>
          <w:rFonts w:ascii="Calibri" w:eastAsia="Calibri" w:hAnsi="Calibri"/>
          <w:sz w:val="22"/>
          <w:szCs w:val="22"/>
          <w:lang w:eastAsia="en-US"/>
        </w:rPr>
        <w:t xml:space="preserve"> EUR</w:t>
      </w:r>
    </w:p>
    <w:p w14:paraId="3F74D4B8" w14:textId="77777777" w:rsidR="006439BC" w:rsidRPr="00C94770" w:rsidRDefault="006439BC" w:rsidP="006439BC">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2025. godina</w:t>
      </w:r>
      <w:r>
        <w:rPr>
          <w:rFonts w:ascii="Calibri" w:eastAsia="Calibri" w:hAnsi="Calibri"/>
          <w:sz w:val="22"/>
          <w:szCs w:val="22"/>
          <w:lang w:eastAsia="en-US"/>
        </w:rPr>
        <w:tab/>
        <w:t>12.000</w:t>
      </w:r>
      <w:r w:rsidRPr="00C94770">
        <w:rPr>
          <w:rFonts w:ascii="Calibri" w:eastAsia="Calibri" w:hAnsi="Calibri"/>
          <w:sz w:val="22"/>
          <w:szCs w:val="22"/>
          <w:lang w:eastAsia="en-US"/>
        </w:rPr>
        <w:t xml:space="preserve"> EUR</w:t>
      </w:r>
    </w:p>
    <w:p w14:paraId="0011781B" w14:textId="77777777" w:rsidR="006439BC" w:rsidRPr="00C94770" w:rsidRDefault="006439BC" w:rsidP="006439BC">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2026</w:t>
      </w:r>
      <w:r w:rsidRPr="00C94770">
        <w:rPr>
          <w:rFonts w:ascii="Calibri" w:eastAsia="Calibri" w:hAnsi="Calibri"/>
          <w:sz w:val="22"/>
          <w:szCs w:val="22"/>
          <w:lang w:eastAsia="en-US"/>
        </w:rPr>
        <w:t>. godina</w:t>
      </w:r>
      <w:r w:rsidRPr="00C94770">
        <w:rPr>
          <w:rFonts w:ascii="Calibri" w:eastAsia="Calibri" w:hAnsi="Calibri"/>
          <w:sz w:val="22"/>
          <w:szCs w:val="22"/>
          <w:lang w:eastAsia="en-US"/>
        </w:rPr>
        <w:tab/>
      </w:r>
      <w:r>
        <w:rPr>
          <w:rFonts w:ascii="Calibri" w:eastAsia="Calibri" w:hAnsi="Calibri"/>
          <w:sz w:val="22"/>
          <w:szCs w:val="22"/>
          <w:lang w:eastAsia="en-US"/>
        </w:rPr>
        <w:t>34.000</w:t>
      </w:r>
      <w:r w:rsidRPr="00C94770">
        <w:rPr>
          <w:rFonts w:ascii="Calibri" w:eastAsia="Calibri" w:hAnsi="Calibri"/>
          <w:sz w:val="22"/>
          <w:szCs w:val="22"/>
          <w:lang w:eastAsia="en-US"/>
        </w:rPr>
        <w:t xml:space="preserve"> EUR</w:t>
      </w:r>
    </w:p>
    <w:p w14:paraId="39394E72" w14:textId="77777777" w:rsidR="006439BC" w:rsidRPr="00C94770" w:rsidRDefault="006439BC" w:rsidP="006439BC">
      <w:pPr>
        <w:shd w:val="clear" w:color="auto" w:fill="FFFFFF"/>
        <w:contextualSpacing/>
        <w:rPr>
          <w:rFonts w:ascii="Calibri" w:eastAsia="Calibri" w:hAnsi="Calibri"/>
          <w:sz w:val="22"/>
          <w:szCs w:val="22"/>
          <w:lang w:eastAsia="en-US"/>
        </w:rPr>
      </w:pPr>
    </w:p>
    <w:p w14:paraId="66832C74" w14:textId="77777777" w:rsidR="006439BC" w:rsidRPr="00C94770" w:rsidRDefault="006439BC" w:rsidP="006439BC">
      <w:pPr>
        <w:jc w:val="both"/>
        <w:rPr>
          <w:rFonts w:ascii="Calibri" w:hAnsi="Calibri"/>
          <w:sz w:val="22"/>
          <w:szCs w:val="22"/>
        </w:rPr>
      </w:pPr>
      <w:r w:rsidRPr="00C94770">
        <w:rPr>
          <w:rFonts w:ascii="Calibri" w:hAnsi="Calibri"/>
          <w:sz w:val="22"/>
          <w:szCs w:val="22"/>
        </w:rPr>
        <w:t>P</w:t>
      </w:r>
      <w:r>
        <w:rPr>
          <w:rFonts w:ascii="Calibri" w:hAnsi="Calibri"/>
          <w:sz w:val="22"/>
          <w:szCs w:val="22"/>
        </w:rPr>
        <w:t>roračunom Općine Viškovo za 2023</w:t>
      </w:r>
      <w:r w:rsidRPr="00C94770">
        <w:rPr>
          <w:rFonts w:ascii="Calibri" w:hAnsi="Calibri"/>
          <w:sz w:val="22"/>
          <w:szCs w:val="22"/>
        </w:rPr>
        <w:t>. godinu t</w:t>
      </w:r>
      <w:r>
        <w:rPr>
          <w:rFonts w:ascii="Calibri" w:hAnsi="Calibri"/>
          <w:sz w:val="22"/>
          <w:szCs w:val="22"/>
        </w:rPr>
        <w:t>e projekcijama Proračuna za 2024. i 2025</w:t>
      </w:r>
      <w:r w:rsidRPr="00C94770">
        <w:rPr>
          <w:rFonts w:ascii="Calibri" w:hAnsi="Calibri"/>
          <w:sz w:val="22"/>
          <w:szCs w:val="22"/>
        </w:rPr>
        <w:t xml:space="preserve">. godinu za ovaj kapitalni projekt </w:t>
      </w:r>
      <w:r>
        <w:rPr>
          <w:rFonts w:ascii="Calibri" w:hAnsi="Calibri"/>
          <w:sz w:val="22"/>
          <w:szCs w:val="22"/>
        </w:rPr>
        <w:t>za 2024</w:t>
      </w:r>
      <w:r w:rsidRPr="006E111B">
        <w:rPr>
          <w:rFonts w:ascii="Calibri" w:hAnsi="Calibri"/>
          <w:sz w:val="22"/>
          <w:szCs w:val="22"/>
        </w:rPr>
        <w:t>. godinu</w:t>
      </w:r>
      <w:r>
        <w:rPr>
          <w:rFonts w:ascii="Calibri" w:hAnsi="Calibri"/>
          <w:sz w:val="22"/>
          <w:szCs w:val="22"/>
        </w:rPr>
        <w:t xml:space="preserve"> nisu bila planirana sredstva dok je projekcijom za </w:t>
      </w:r>
      <w:r w:rsidRPr="006E111B">
        <w:rPr>
          <w:rFonts w:ascii="Calibri" w:hAnsi="Calibri"/>
          <w:sz w:val="22"/>
          <w:szCs w:val="22"/>
        </w:rPr>
        <w:t>202</w:t>
      </w:r>
      <w:r>
        <w:rPr>
          <w:rFonts w:ascii="Calibri" w:hAnsi="Calibri"/>
          <w:sz w:val="22"/>
          <w:szCs w:val="22"/>
        </w:rPr>
        <w:t xml:space="preserve">5. godinu bilo planirano 33.181 EUR. </w:t>
      </w:r>
    </w:p>
    <w:p w14:paraId="514D38BA" w14:textId="77777777" w:rsidR="006439BC" w:rsidRPr="00C94770" w:rsidRDefault="006439BC" w:rsidP="006439BC">
      <w:pPr>
        <w:shd w:val="clear" w:color="auto" w:fill="FFFFFF"/>
        <w:jc w:val="both"/>
        <w:rPr>
          <w:rFonts w:ascii="Calibri" w:hAnsi="Calibri"/>
          <w:sz w:val="22"/>
          <w:szCs w:val="22"/>
        </w:rPr>
      </w:pPr>
      <w:r>
        <w:rPr>
          <w:rFonts w:ascii="Calibri" w:hAnsi="Calibri"/>
          <w:sz w:val="22"/>
          <w:szCs w:val="22"/>
        </w:rPr>
        <w:t>Planom Proračuna za 2024. godinu nije došlo do odstupanja u odnosu na usvojenu projekciju za 2024. godinu te za ovaj kapitalni projekt nisu planirana sredstva, dok su ista planirana projekcijama za 2025. i 2026. godinu.</w:t>
      </w:r>
    </w:p>
    <w:p w14:paraId="1A862891" w14:textId="77777777" w:rsidR="006439BC" w:rsidRDefault="006439BC" w:rsidP="006439BC">
      <w:pPr>
        <w:shd w:val="clear" w:color="auto" w:fill="FFFFFF"/>
        <w:contextualSpacing/>
        <w:jc w:val="both"/>
        <w:rPr>
          <w:rFonts w:ascii="Calibri" w:eastAsia="Calibri" w:hAnsi="Calibri"/>
          <w:sz w:val="22"/>
          <w:szCs w:val="16"/>
          <w:lang w:eastAsia="en-US"/>
        </w:rPr>
      </w:pPr>
    </w:p>
    <w:p w14:paraId="27CEF2DB" w14:textId="77777777" w:rsidR="006439BC" w:rsidRDefault="006439BC" w:rsidP="006439BC">
      <w:pPr>
        <w:numPr>
          <w:ilvl w:val="0"/>
          <w:numId w:val="41"/>
        </w:numPr>
        <w:shd w:val="clear" w:color="auto" w:fill="FFFFFF"/>
        <w:contextualSpacing/>
        <w:rPr>
          <w:rFonts w:ascii="Calibri" w:hAnsi="Calibri"/>
          <w:b/>
          <w:i/>
          <w:sz w:val="22"/>
          <w:szCs w:val="22"/>
        </w:rPr>
      </w:pPr>
      <w:r>
        <w:rPr>
          <w:rFonts w:ascii="Calibri" w:hAnsi="Calibri"/>
          <w:b/>
          <w:i/>
          <w:sz w:val="22"/>
          <w:szCs w:val="22"/>
        </w:rPr>
        <w:t>Osnova procjene visine potrebnih sredstava za provođenje programa s izvorima financiranja u trogodišnjem razdoblju:</w:t>
      </w:r>
    </w:p>
    <w:p w14:paraId="49478D88" w14:textId="77777777" w:rsidR="006439BC" w:rsidRPr="000F1286" w:rsidRDefault="006439BC" w:rsidP="006439BC">
      <w:pPr>
        <w:jc w:val="both"/>
        <w:rPr>
          <w:rFonts w:ascii="Calibri" w:hAnsi="Calibri"/>
          <w:sz w:val="22"/>
          <w:szCs w:val="22"/>
        </w:rPr>
      </w:pPr>
    </w:p>
    <w:p w14:paraId="590D694E" w14:textId="77777777" w:rsidR="006439BC" w:rsidRPr="00F0375B" w:rsidRDefault="006439BC" w:rsidP="006439BC">
      <w:pPr>
        <w:jc w:val="both"/>
        <w:rPr>
          <w:rFonts w:ascii="Calibri" w:hAnsi="Calibri"/>
          <w:sz w:val="22"/>
          <w:szCs w:val="22"/>
        </w:rPr>
      </w:pPr>
      <w:r w:rsidRPr="00F0375B">
        <w:rPr>
          <w:rFonts w:ascii="Calibri" w:hAnsi="Calibri"/>
          <w:sz w:val="22"/>
          <w:szCs w:val="22"/>
        </w:rPr>
        <w:t>Procjena visine rashoda potrebnih za realizaciju ovog programa temelji se na procijeni troškova te ponudama iz ranijih godina.</w:t>
      </w:r>
    </w:p>
    <w:p w14:paraId="728DB970" w14:textId="77777777" w:rsidR="006439BC" w:rsidRPr="00F0375B" w:rsidRDefault="006439BC" w:rsidP="006439BC">
      <w:pPr>
        <w:jc w:val="both"/>
        <w:rPr>
          <w:rFonts w:ascii="Calibri" w:hAnsi="Calibri"/>
          <w:sz w:val="22"/>
          <w:szCs w:val="22"/>
        </w:rPr>
      </w:pPr>
      <w:r w:rsidRPr="00F0375B">
        <w:rPr>
          <w:rFonts w:ascii="Calibri" w:hAnsi="Calibri"/>
          <w:sz w:val="22"/>
          <w:szCs w:val="22"/>
        </w:rPr>
        <w:t>Izvori financiranja za realizaciju ovog programa planirani su kako sl</w:t>
      </w:r>
      <w:r>
        <w:rPr>
          <w:rFonts w:ascii="Calibri" w:hAnsi="Calibri"/>
          <w:sz w:val="22"/>
          <w:szCs w:val="22"/>
        </w:rPr>
        <w:t>i</w:t>
      </w:r>
      <w:r w:rsidRPr="00F0375B">
        <w:rPr>
          <w:rFonts w:ascii="Calibri" w:hAnsi="Calibri"/>
          <w:sz w:val="22"/>
          <w:szCs w:val="22"/>
        </w:rPr>
        <w:t>jedi:</w:t>
      </w:r>
    </w:p>
    <w:p w14:paraId="420FF14D" w14:textId="77777777" w:rsidR="006439BC" w:rsidRPr="006C530A" w:rsidRDefault="006439BC" w:rsidP="006439BC">
      <w:pPr>
        <w:jc w:val="both"/>
        <w:rPr>
          <w:rFonts w:ascii="Calibri" w:hAnsi="Calibri"/>
          <w:sz w:val="22"/>
          <w:szCs w:val="22"/>
          <w:highlight w:val="yellow"/>
        </w:rPr>
      </w:pPr>
    </w:p>
    <w:tbl>
      <w:tblPr>
        <w:tblStyle w:val="Reetkatablice"/>
        <w:tblW w:w="9067" w:type="dxa"/>
        <w:tblLook w:val="04A0" w:firstRow="1" w:lastRow="0" w:firstColumn="1" w:lastColumn="0" w:noHBand="0" w:noVBand="1"/>
      </w:tblPr>
      <w:tblGrid>
        <w:gridCol w:w="894"/>
        <w:gridCol w:w="3354"/>
        <w:gridCol w:w="1701"/>
        <w:gridCol w:w="1559"/>
        <w:gridCol w:w="1559"/>
      </w:tblGrid>
      <w:tr w:rsidR="006439BC" w:rsidRPr="006C530A" w14:paraId="3E80DCE0" w14:textId="77777777" w:rsidTr="003A6CE0">
        <w:tc>
          <w:tcPr>
            <w:tcW w:w="894" w:type="dxa"/>
          </w:tcPr>
          <w:p w14:paraId="78A8FB4C" w14:textId="77777777" w:rsidR="006439BC" w:rsidRPr="00C443F1" w:rsidRDefault="006439BC" w:rsidP="003A6CE0">
            <w:pPr>
              <w:jc w:val="center"/>
              <w:rPr>
                <w:rFonts w:ascii="Calibri" w:hAnsi="Calibri"/>
                <w:b/>
                <w:sz w:val="22"/>
                <w:szCs w:val="22"/>
              </w:rPr>
            </w:pPr>
            <w:r w:rsidRPr="00C443F1">
              <w:rPr>
                <w:rFonts w:ascii="Calibri" w:hAnsi="Calibri"/>
                <w:b/>
                <w:sz w:val="22"/>
                <w:szCs w:val="22"/>
              </w:rPr>
              <w:t>Oznaka izvora</w:t>
            </w:r>
          </w:p>
        </w:tc>
        <w:tc>
          <w:tcPr>
            <w:tcW w:w="3354" w:type="dxa"/>
          </w:tcPr>
          <w:p w14:paraId="05BD9B22" w14:textId="77777777" w:rsidR="006439BC" w:rsidRPr="00C443F1" w:rsidRDefault="006439BC" w:rsidP="003A6CE0">
            <w:pPr>
              <w:jc w:val="center"/>
              <w:rPr>
                <w:rFonts w:ascii="Calibri" w:hAnsi="Calibri"/>
                <w:b/>
                <w:sz w:val="22"/>
                <w:szCs w:val="22"/>
              </w:rPr>
            </w:pPr>
            <w:r w:rsidRPr="00C443F1">
              <w:rPr>
                <w:rFonts w:ascii="Calibri" w:hAnsi="Calibri"/>
                <w:b/>
                <w:sz w:val="22"/>
                <w:szCs w:val="22"/>
              </w:rPr>
              <w:t>Izvor financiranja</w:t>
            </w:r>
          </w:p>
        </w:tc>
        <w:tc>
          <w:tcPr>
            <w:tcW w:w="1701" w:type="dxa"/>
          </w:tcPr>
          <w:p w14:paraId="55F51907" w14:textId="77777777" w:rsidR="006439BC" w:rsidRPr="00C443F1" w:rsidRDefault="006439BC" w:rsidP="003A6CE0">
            <w:pPr>
              <w:jc w:val="center"/>
              <w:rPr>
                <w:rFonts w:ascii="Calibri" w:hAnsi="Calibri"/>
                <w:b/>
                <w:sz w:val="22"/>
                <w:szCs w:val="22"/>
              </w:rPr>
            </w:pPr>
            <w:r w:rsidRPr="00C443F1">
              <w:rPr>
                <w:rFonts w:ascii="Calibri" w:hAnsi="Calibri"/>
                <w:b/>
                <w:sz w:val="22"/>
                <w:szCs w:val="22"/>
              </w:rPr>
              <w:t>2024.</w:t>
            </w:r>
          </w:p>
        </w:tc>
        <w:tc>
          <w:tcPr>
            <w:tcW w:w="1559" w:type="dxa"/>
          </w:tcPr>
          <w:p w14:paraId="36CE0BCB" w14:textId="77777777" w:rsidR="006439BC" w:rsidRPr="00C443F1" w:rsidRDefault="006439BC" w:rsidP="003A6CE0">
            <w:pPr>
              <w:jc w:val="center"/>
              <w:rPr>
                <w:rFonts w:ascii="Calibri" w:hAnsi="Calibri"/>
                <w:b/>
                <w:sz w:val="22"/>
                <w:szCs w:val="22"/>
              </w:rPr>
            </w:pPr>
            <w:r w:rsidRPr="00C443F1">
              <w:rPr>
                <w:rFonts w:ascii="Calibri" w:hAnsi="Calibri"/>
                <w:b/>
                <w:sz w:val="22"/>
                <w:szCs w:val="22"/>
              </w:rPr>
              <w:t>2025.</w:t>
            </w:r>
          </w:p>
        </w:tc>
        <w:tc>
          <w:tcPr>
            <w:tcW w:w="1559" w:type="dxa"/>
          </w:tcPr>
          <w:p w14:paraId="19A733F4" w14:textId="77777777" w:rsidR="006439BC" w:rsidRPr="00C443F1" w:rsidRDefault="006439BC" w:rsidP="003A6CE0">
            <w:pPr>
              <w:jc w:val="center"/>
              <w:rPr>
                <w:rFonts w:ascii="Calibri" w:hAnsi="Calibri"/>
                <w:b/>
                <w:sz w:val="22"/>
                <w:szCs w:val="22"/>
              </w:rPr>
            </w:pPr>
            <w:r w:rsidRPr="00C443F1">
              <w:rPr>
                <w:rFonts w:ascii="Calibri" w:hAnsi="Calibri"/>
                <w:b/>
                <w:sz w:val="22"/>
                <w:szCs w:val="22"/>
              </w:rPr>
              <w:t>2026.</w:t>
            </w:r>
          </w:p>
        </w:tc>
      </w:tr>
      <w:tr w:rsidR="006439BC" w:rsidRPr="006C530A" w14:paraId="52D3C330" w14:textId="77777777" w:rsidTr="003A6CE0">
        <w:tc>
          <w:tcPr>
            <w:tcW w:w="894" w:type="dxa"/>
          </w:tcPr>
          <w:p w14:paraId="70A650EB" w14:textId="77777777" w:rsidR="006439BC" w:rsidRPr="00C443F1" w:rsidRDefault="006439BC" w:rsidP="003A6CE0">
            <w:pPr>
              <w:jc w:val="center"/>
              <w:rPr>
                <w:rFonts w:ascii="Calibri" w:hAnsi="Calibri"/>
                <w:sz w:val="22"/>
                <w:szCs w:val="22"/>
              </w:rPr>
            </w:pPr>
            <w:r w:rsidRPr="00C443F1">
              <w:rPr>
                <w:rFonts w:ascii="Calibri" w:hAnsi="Calibri"/>
                <w:sz w:val="22"/>
                <w:szCs w:val="22"/>
              </w:rPr>
              <w:t>1</w:t>
            </w:r>
          </w:p>
        </w:tc>
        <w:tc>
          <w:tcPr>
            <w:tcW w:w="3354" w:type="dxa"/>
          </w:tcPr>
          <w:p w14:paraId="377B3584" w14:textId="77777777" w:rsidR="006439BC" w:rsidRPr="00C443F1" w:rsidRDefault="006439BC" w:rsidP="003A6CE0">
            <w:pPr>
              <w:rPr>
                <w:rFonts w:ascii="Calibri" w:hAnsi="Calibri"/>
                <w:sz w:val="22"/>
                <w:szCs w:val="22"/>
              </w:rPr>
            </w:pPr>
            <w:r w:rsidRPr="00C443F1">
              <w:rPr>
                <w:rFonts w:ascii="Calibri" w:hAnsi="Calibri"/>
                <w:sz w:val="22"/>
                <w:szCs w:val="22"/>
              </w:rPr>
              <w:t>Opći prihodi i primici</w:t>
            </w:r>
          </w:p>
        </w:tc>
        <w:tc>
          <w:tcPr>
            <w:tcW w:w="1701" w:type="dxa"/>
          </w:tcPr>
          <w:p w14:paraId="0CC0E365" w14:textId="77777777" w:rsidR="006439BC" w:rsidRPr="00C443F1" w:rsidRDefault="006439BC" w:rsidP="003A6CE0">
            <w:pPr>
              <w:jc w:val="right"/>
              <w:rPr>
                <w:rFonts w:ascii="Calibri" w:hAnsi="Calibri"/>
                <w:sz w:val="22"/>
                <w:szCs w:val="22"/>
              </w:rPr>
            </w:pPr>
            <w:r w:rsidRPr="00C443F1">
              <w:rPr>
                <w:rFonts w:ascii="Calibri" w:hAnsi="Calibri"/>
                <w:sz w:val="22"/>
                <w:szCs w:val="22"/>
              </w:rPr>
              <w:t>151.900</w:t>
            </w:r>
          </w:p>
        </w:tc>
        <w:tc>
          <w:tcPr>
            <w:tcW w:w="1559" w:type="dxa"/>
          </w:tcPr>
          <w:p w14:paraId="5EE05662" w14:textId="77777777" w:rsidR="006439BC" w:rsidRPr="00C443F1" w:rsidRDefault="006439BC" w:rsidP="003A6CE0">
            <w:pPr>
              <w:jc w:val="right"/>
              <w:rPr>
                <w:rFonts w:ascii="Calibri" w:hAnsi="Calibri"/>
                <w:sz w:val="22"/>
                <w:szCs w:val="22"/>
              </w:rPr>
            </w:pPr>
            <w:r>
              <w:rPr>
                <w:rFonts w:ascii="Calibri" w:hAnsi="Calibri"/>
                <w:sz w:val="22"/>
                <w:szCs w:val="22"/>
              </w:rPr>
              <w:t>160</w:t>
            </w:r>
            <w:r w:rsidRPr="00C443F1">
              <w:rPr>
                <w:rFonts w:ascii="Calibri" w:hAnsi="Calibri"/>
                <w:sz w:val="22"/>
                <w:szCs w:val="22"/>
              </w:rPr>
              <w:t>.900</w:t>
            </w:r>
          </w:p>
        </w:tc>
        <w:tc>
          <w:tcPr>
            <w:tcW w:w="1559" w:type="dxa"/>
          </w:tcPr>
          <w:p w14:paraId="5F5ECC62" w14:textId="77777777" w:rsidR="006439BC" w:rsidRPr="00C443F1" w:rsidRDefault="006439BC" w:rsidP="003A6CE0">
            <w:pPr>
              <w:jc w:val="right"/>
              <w:rPr>
                <w:rFonts w:ascii="Calibri" w:hAnsi="Calibri"/>
                <w:sz w:val="22"/>
                <w:szCs w:val="22"/>
              </w:rPr>
            </w:pPr>
            <w:r w:rsidRPr="00C443F1">
              <w:rPr>
                <w:rFonts w:ascii="Calibri" w:hAnsi="Calibri"/>
                <w:sz w:val="22"/>
                <w:szCs w:val="22"/>
              </w:rPr>
              <w:t>185.900</w:t>
            </w:r>
          </w:p>
        </w:tc>
      </w:tr>
      <w:tr w:rsidR="006439BC" w:rsidRPr="006C530A" w14:paraId="17CCFD9A" w14:textId="77777777" w:rsidTr="003A6CE0">
        <w:tc>
          <w:tcPr>
            <w:tcW w:w="894" w:type="dxa"/>
          </w:tcPr>
          <w:p w14:paraId="20F3DE62" w14:textId="77777777" w:rsidR="006439BC" w:rsidRPr="00C443F1" w:rsidRDefault="006439BC" w:rsidP="003A6CE0">
            <w:pPr>
              <w:jc w:val="center"/>
              <w:rPr>
                <w:rFonts w:ascii="Calibri" w:hAnsi="Calibri"/>
                <w:sz w:val="22"/>
                <w:szCs w:val="22"/>
              </w:rPr>
            </w:pPr>
            <w:r w:rsidRPr="00C443F1">
              <w:rPr>
                <w:rFonts w:ascii="Calibri" w:hAnsi="Calibri"/>
                <w:sz w:val="22"/>
                <w:szCs w:val="22"/>
              </w:rPr>
              <w:t>3</w:t>
            </w:r>
          </w:p>
        </w:tc>
        <w:tc>
          <w:tcPr>
            <w:tcW w:w="3354" w:type="dxa"/>
          </w:tcPr>
          <w:p w14:paraId="46A71631" w14:textId="77777777" w:rsidR="006439BC" w:rsidRPr="00C443F1" w:rsidRDefault="006439BC" w:rsidP="003A6CE0">
            <w:pPr>
              <w:rPr>
                <w:rFonts w:ascii="Calibri" w:hAnsi="Calibri"/>
                <w:sz w:val="22"/>
                <w:szCs w:val="22"/>
              </w:rPr>
            </w:pPr>
            <w:r w:rsidRPr="00C443F1">
              <w:rPr>
                <w:rFonts w:ascii="Calibri" w:hAnsi="Calibri"/>
                <w:sz w:val="22"/>
                <w:szCs w:val="22"/>
              </w:rPr>
              <w:t>Prihodi za posebne namjene</w:t>
            </w:r>
          </w:p>
        </w:tc>
        <w:tc>
          <w:tcPr>
            <w:tcW w:w="1701" w:type="dxa"/>
          </w:tcPr>
          <w:p w14:paraId="130B1F4F" w14:textId="77777777" w:rsidR="006439BC" w:rsidRPr="00C443F1" w:rsidRDefault="006439BC" w:rsidP="003A6CE0">
            <w:pPr>
              <w:jc w:val="right"/>
              <w:rPr>
                <w:rFonts w:ascii="Calibri" w:hAnsi="Calibri"/>
                <w:sz w:val="22"/>
                <w:szCs w:val="22"/>
              </w:rPr>
            </w:pPr>
            <w:r w:rsidRPr="00C443F1">
              <w:rPr>
                <w:rFonts w:ascii="Calibri" w:hAnsi="Calibri"/>
                <w:sz w:val="22"/>
                <w:szCs w:val="22"/>
              </w:rPr>
              <w:t>33.000</w:t>
            </w:r>
          </w:p>
        </w:tc>
        <w:tc>
          <w:tcPr>
            <w:tcW w:w="1559" w:type="dxa"/>
          </w:tcPr>
          <w:p w14:paraId="2CBCD472" w14:textId="77777777" w:rsidR="006439BC" w:rsidRPr="00C443F1" w:rsidRDefault="006439BC" w:rsidP="003A6CE0">
            <w:pPr>
              <w:jc w:val="right"/>
              <w:rPr>
                <w:rFonts w:ascii="Calibri" w:hAnsi="Calibri"/>
                <w:sz w:val="22"/>
                <w:szCs w:val="22"/>
              </w:rPr>
            </w:pPr>
            <w:r w:rsidRPr="00C443F1">
              <w:rPr>
                <w:rFonts w:ascii="Calibri" w:hAnsi="Calibri"/>
                <w:sz w:val="22"/>
                <w:szCs w:val="22"/>
              </w:rPr>
              <w:t>27.000</w:t>
            </w:r>
          </w:p>
        </w:tc>
        <w:tc>
          <w:tcPr>
            <w:tcW w:w="1559" w:type="dxa"/>
          </w:tcPr>
          <w:p w14:paraId="632EDC79" w14:textId="77777777" w:rsidR="006439BC" w:rsidRPr="00C443F1" w:rsidRDefault="006439BC" w:rsidP="003A6CE0">
            <w:pPr>
              <w:jc w:val="right"/>
              <w:rPr>
                <w:rFonts w:ascii="Calibri" w:hAnsi="Calibri"/>
                <w:sz w:val="22"/>
                <w:szCs w:val="22"/>
              </w:rPr>
            </w:pPr>
            <w:r w:rsidRPr="00C443F1">
              <w:rPr>
                <w:rFonts w:ascii="Calibri" w:hAnsi="Calibri"/>
                <w:sz w:val="22"/>
                <w:szCs w:val="22"/>
              </w:rPr>
              <w:t>27.000</w:t>
            </w:r>
          </w:p>
        </w:tc>
      </w:tr>
      <w:tr w:rsidR="006439BC" w:rsidRPr="006C530A" w14:paraId="60BDD81D" w14:textId="77777777" w:rsidTr="003A6CE0">
        <w:tc>
          <w:tcPr>
            <w:tcW w:w="894" w:type="dxa"/>
          </w:tcPr>
          <w:p w14:paraId="2E29C926" w14:textId="77777777" w:rsidR="006439BC" w:rsidRPr="00C443F1" w:rsidRDefault="006439BC" w:rsidP="003A6CE0">
            <w:pPr>
              <w:jc w:val="center"/>
              <w:rPr>
                <w:rFonts w:ascii="Calibri" w:hAnsi="Calibri"/>
                <w:sz w:val="22"/>
                <w:szCs w:val="22"/>
              </w:rPr>
            </w:pPr>
            <w:r w:rsidRPr="00C443F1">
              <w:rPr>
                <w:rFonts w:ascii="Calibri" w:hAnsi="Calibri"/>
                <w:sz w:val="22"/>
                <w:szCs w:val="22"/>
              </w:rPr>
              <w:t>6</w:t>
            </w:r>
          </w:p>
        </w:tc>
        <w:tc>
          <w:tcPr>
            <w:tcW w:w="3354" w:type="dxa"/>
          </w:tcPr>
          <w:p w14:paraId="1416863B" w14:textId="77777777" w:rsidR="006439BC" w:rsidRPr="00C443F1" w:rsidRDefault="006439BC" w:rsidP="003A6CE0">
            <w:pPr>
              <w:rPr>
                <w:rFonts w:ascii="Calibri" w:hAnsi="Calibri"/>
                <w:sz w:val="22"/>
                <w:szCs w:val="22"/>
              </w:rPr>
            </w:pPr>
            <w:r w:rsidRPr="00C443F1">
              <w:rPr>
                <w:rFonts w:ascii="Calibri" w:hAnsi="Calibri"/>
                <w:sz w:val="22"/>
                <w:szCs w:val="22"/>
              </w:rPr>
              <w:t>Prihodi od nefinancijske imovine i naknade s naslova osiguranja</w:t>
            </w:r>
          </w:p>
        </w:tc>
        <w:tc>
          <w:tcPr>
            <w:tcW w:w="1701" w:type="dxa"/>
          </w:tcPr>
          <w:p w14:paraId="3F284D97" w14:textId="77777777" w:rsidR="006439BC" w:rsidRPr="00C443F1" w:rsidRDefault="006439BC" w:rsidP="003A6CE0">
            <w:pPr>
              <w:jc w:val="right"/>
              <w:rPr>
                <w:rFonts w:ascii="Calibri" w:hAnsi="Calibri"/>
                <w:sz w:val="22"/>
                <w:szCs w:val="22"/>
              </w:rPr>
            </w:pPr>
            <w:r w:rsidRPr="00C443F1">
              <w:rPr>
                <w:rFonts w:ascii="Calibri" w:hAnsi="Calibri"/>
                <w:sz w:val="22"/>
                <w:szCs w:val="22"/>
              </w:rPr>
              <w:t>15.000</w:t>
            </w:r>
          </w:p>
        </w:tc>
        <w:tc>
          <w:tcPr>
            <w:tcW w:w="1559" w:type="dxa"/>
          </w:tcPr>
          <w:p w14:paraId="083570A0" w14:textId="77777777" w:rsidR="006439BC" w:rsidRPr="00C443F1" w:rsidRDefault="006439BC" w:rsidP="003A6CE0">
            <w:pPr>
              <w:jc w:val="right"/>
              <w:rPr>
                <w:rFonts w:ascii="Calibri" w:hAnsi="Calibri"/>
                <w:sz w:val="22"/>
                <w:szCs w:val="22"/>
              </w:rPr>
            </w:pPr>
            <w:r w:rsidRPr="00C443F1">
              <w:rPr>
                <w:rFonts w:ascii="Calibri" w:hAnsi="Calibri"/>
                <w:sz w:val="22"/>
                <w:szCs w:val="22"/>
              </w:rPr>
              <w:t>15.000</w:t>
            </w:r>
          </w:p>
        </w:tc>
        <w:tc>
          <w:tcPr>
            <w:tcW w:w="1559" w:type="dxa"/>
          </w:tcPr>
          <w:p w14:paraId="052E6AA4" w14:textId="77777777" w:rsidR="006439BC" w:rsidRPr="00C443F1" w:rsidRDefault="006439BC" w:rsidP="003A6CE0">
            <w:pPr>
              <w:jc w:val="right"/>
              <w:rPr>
                <w:rFonts w:ascii="Calibri" w:hAnsi="Calibri"/>
                <w:sz w:val="22"/>
                <w:szCs w:val="22"/>
              </w:rPr>
            </w:pPr>
            <w:r w:rsidRPr="00C443F1">
              <w:rPr>
                <w:rFonts w:ascii="Calibri" w:hAnsi="Calibri"/>
                <w:sz w:val="22"/>
                <w:szCs w:val="22"/>
              </w:rPr>
              <w:t>15.000</w:t>
            </w:r>
          </w:p>
        </w:tc>
      </w:tr>
    </w:tbl>
    <w:p w14:paraId="6E18B5C3" w14:textId="77777777" w:rsidR="006439BC" w:rsidRPr="00EC65F6" w:rsidRDefault="006439BC" w:rsidP="006439BC">
      <w:pPr>
        <w:jc w:val="both"/>
        <w:rPr>
          <w:rFonts w:ascii="Calibri" w:hAnsi="Calibri"/>
          <w:sz w:val="22"/>
          <w:szCs w:val="22"/>
          <w:u w:val="single"/>
        </w:rPr>
      </w:pPr>
    </w:p>
    <w:p w14:paraId="4501E2E4" w14:textId="77777777" w:rsidR="006439BC" w:rsidRPr="00386894" w:rsidRDefault="006439BC" w:rsidP="006439BC">
      <w:pPr>
        <w:numPr>
          <w:ilvl w:val="0"/>
          <w:numId w:val="41"/>
        </w:numPr>
        <w:shd w:val="clear" w:color="auto" w:fill="FFFFFF"/>
        <w:contextualSpacing/>
        <w:rPr>
          <w:rFonts w:ascii="Calibri" w:hAnsi="Calibri"/>
          <w:b/>
          <w:bCs/>
          <w:i/>
          <w:iCs/>
          <w:sz w:val="22"/>
          <w:szCs w:val="22"/>
        </w:rPr>
      </w:pPr>
      <w:r w:rsidRPr="00386894">
        <w:rPr>
          <w:rFonts w:ascii="Calibri" w:hAnsi="Calibri"/>
          <w:b/>
          <w:bCs/>
          <w:i/>
          <w:iCs/>
          <w:sz w:val="22"/>
          <w:szCs w:val="22"/>
        </w:rPr>
        <w:t>Ciljevi i pokazatelji uspješnosti provedbe programa u trogodišnjem razdoblju povezani s aktom strateškog planiranja:</w:t>
      </w:r>
    </w:p>
    <w:p w14:paraId="746A11C7" w14:textId="77777777" w:rsidR="006439BC" w:rsidRPr="00386894" w:rsidRDefault="006439BC" w:rsidP="006439BC">
      <w:pPr>
        <w:shd w:val="clear" w:color="auto" w:fill="FFFFFF"/>
        <w:ind w:left="375"/>
        <w:contextualSpacing/>
        <w:rPr>
          <w:rFonts w:ascii="Calibri" w:hAnsi="Calibri"/>
          <w:bCs/>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439BC" w:rsidRPr="00386894" w14:paraId="17E649CF" w14:textId="77777777" w:rsidTr="003A6CE0">
        <w:trPr>
          <w:trHeight w:val="376"/>
        </w:trPr>
        <w:tc>
          <w:tcPr>
            <w:tcW w:w="2739" w:type="dxa"/>
            <w:tcBorders>
              <w:top w:val="single" w:sz="4" w:space="0" w:color="auto"/>
              <w:bottom w:val="single" w:sz="4" w:space="0" w:color="auto"/>
              <w:right w:val="single" w:sz="4" w:space="0" w:color="auto"/>
            </w:tcBorders>
          </w:tcPr>
          <w:p w14:paraId="2438EE0A" w14:textId="77777777" w:rsidR="006439BC" w:rsidRPr="00386894" w:rsidRDefault="006439BC" w:rsidP="003A6CE0">
            <w:pPr>
              <w:jc w:val="both"/>
              <w:rPr>
                <w:rFonts w:ascii="Calibri" w:hAnsi="Calibri"/>
                <w:b/>
                <w:bCs/>
                <w:sz w:val="22"/>
                <w:szCs w:val="22"/>
              </w:rPr>
            </w:pPr>
            <w:r w:rsidRPr="00386894">
              <w:rPr>
                <w:rFonts w:ascii="Calibri" w:hAnsi="Calibri"/>
                <w:b/>
                <w:bCs/>
                <w:sz w:val="22"/>
                <w:szCs w:val="22"/>
              </w:rPr>
              <w:t>Cilj / područje mjera</w:t>
            </w:r>
          </w:p>
        </w:tc>
        <w:tc>
          <w:tcPr>
            <w:tcW w:w="6339" w:type="dxa"/>
            <w:tcBorders>
              <w:top w:val="single" w:sz="4" w:space="0" w:color="auto"/>
              <w:left w:val="single" w:sz="4" w:space="0" w:color="auto"/>
              <w:bottom w:val="single" w:sz="4" w:space="0" w:color="auto"/>
            </w:tcBorders>
            <w:shd w:val="clear" w:color="auto" w:fill="auto"/>
          </w:tcPr>
          <w:p w14:paraId="3710BB18" w14:textId="77777777" w:rsidR="006439BC" w:rsidRPr="00386894" w:rsidRDefault="006439BC" w:rsidP="003A6CE0">
            <w:pPr>
              <w:jc w:val="both"/>
              <w:rPr>
                <w:rFonts w:ascii="Calibri" w:hAnsi="Calibri"/>
                <w:sz w:val="22"/>
                <w:szCs w:val="22"/>
              </w:rPr>
            </w:pPr>
            <w:r w:rsidRPr="00386894">
              <w:rPr>
                <w:rFonts w:ascii="Calibri" w:hAnsi="Calibri"/>
                <w:sz w:val="22"/>
                <w:szCs w:val="22"/>
              </w:rPr>
              <w:t>13. Javna uprava</w:t>
            </w:r>
          </w:p>
        </w:tc>
      </w:tr>
      <w:tr w:rsidR="006439BC" w:rsidRPr="00386894" w14:paraId="00DFCD7A" w14:textId="77777777" w:rsidTr="003A6CE0">
        <w:trPr>
          <w:trHeight w:val="439"/>
        </w:trPr>
        <w:tc>
          <w:tcPr>
            <w:tcW w:w="2739" w:type="dxa"/>
            <w:tcBorders>
              <w:top w:val="single" w:sz="4" w:space="0" w:color="auto"/>
              <w:bottom w:val="single" w:sz="4" w:space="0" w:color="auto"/>
              <w:right w:val="single" w:sz="4" w:space="0" w:color="auto"/>
            </w:tcBorders>
          </w:tcPr>
          <w:p w14:paraId="78AA459D" w14:textId="77777777" w:rsidR="006439BC" w:rsidRPr="00386894" w:rsidRDefault="006439BC" w:rsidP="003A6CE0">
            <w:pPr>
              <w:jc w:val="both"/>
              <w:rPr>
                <w:rFonts w:ascii="Calibri" w:hAnsi="Calibri"/>
                <w:b/>
                <w:bCs/>
                <w:sz w:val="22"/>
                <w:szCs w:val="22"/>
              </w:rPr>
            </w:pPr>
            <w:r w:rsidRPr="00386894">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shd w:val="clear" w:color="auto" w:fill="auto"/>
          </w:tcPr>
          <w:p w14:paraId="373D99D0" w14:textId="77777777" w:rsidR="006439BC" w:rsidRPr="00386894" w:rsidRDefault="006439BC" w:rsidP="006439BC">
            <w:pPr>
              <w:pStyle w:val="Odlomakpopisa"/>
              <w:numPr>
                <w:ilvl w:val="0"/>
                <w:numId w:val="46"/>
              </w:numPr>
              <w:spacing w:after="0"/>
              <w:ind w:left="128" w:hanging="142"/>
              <w:jc w:val="both"/>
            </w:pPr>
            <w:r w:rsidRPr="00386894">
              <w:t xml:space="preserve">redovna djelatnost upravnog tijela </w:t>
            </w:r>
          </w:p>
          <w:p w14:paraId="51428B1E" w14:textId="77777777" w:rsidR="006439BC" w:rsidRPr="00386894" w:rsidRDefault="006439BC" w:rsidP="006439BC">
            <w:pPr>
              <w:pStyle w:val="Odlomakpopisa"/>
              <w:numPr>
                <w:ilvl w:val="0"/>
                <w:numId w:val="46"/>
              </w:numPr>
              <w:spacing w:after="0"/>
              <w:ind w:left="128" w:hanging="142"/>
              <w:jc w:val="both"/>
            </w:pPr>
            <w:r w:rsidRPr="00386894">
              <w:t xml:space="preserve">upravljanje poslovima od lokalnog značaja </w:t>
            </w:r>
          </w:p>
        </w:tc>
      </w:tr>
      <w:tr w:rsidR="006439BC" w:rsidRPr="00386894" w14:paraId="24083A04" w14:textId="77777777" w:rsidTr="003A6CE0">
        <w:trPr>
          <w:trHeight w:val="284"/>
        </w:trPr>
        <w:tc>
          <w:tcPr>
            <w:tcW w:w="2739" w:type="dxa"/>
            <w:tcBorders>
              <w:top w:val="single" w:sz="4" w:space="0" w:color="auto"/>
              <w:bottom w:val="single" w:sz="4" w:space="0" w:color="auto"/>
              <w:right w:val="single" w:sz="4" w:space="0" w:color="auto"/>
            </w:tcBorders>
          </w:tcPr>
          <w:p w14:paraId="24DA710D" w14:textId="77777777" w:rsidR="006439BC" w:rsidRPr="00386894" w:rsidRDefault="006439BC" w:rsidP="003A6CE0">
            <w:pPr>
              <w:jc w:val="both"/>
              <w:rPr>
                <w:rFonts w:ascii="Calibri" w:hAnsi="Calibri"/>
                <w:b/>
                <w:bCs/>
                <w:sz w:val="22"/>
                <w:szCs w:val="22"/>
              </w:rPr>
            </w:pPr>
            <w:r w:rsidRPr="00386894">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6B2FCE3F" w14:textId="77777777" w:rsidR="006439BC" w:rsidRPr="00386894" w:rsidRDefault="006439BC" w:rsidP="003A6CE0">
            <w:pPr>
              <w:jc w:val="both"/>
              <w:rPr>
                <w:rFonts w:ascii="Calibri" w:hAnsi="Calibri"/>
                <w:sz w:val="22"/>
                <w:szCs w:val="22"/>
              </w:rPr>
            </w:pPr>
            <w:r w:rsidRPr="00386894">
              <w:rPr>
                <w:rFonts w:ascii="Calibri" w:hAnsi="Calibri"/>
                <w:sz w:val="22"/>
                <w:szCs w:val="22"/>
              </w:rPr>
              <w:t xml:space="preserve">Izvršavanje poslova iz djelokruga upravnih tijela </w:t>
            </w:r>
          </w:p>
        </w:tc>
      </w:tr>
      <w:tr w:rsidR="006439BC" w:rsidRPr="00386894" w14:paraId="53BA8A80" w14:textId="77777777" w:rsidTr="003A6CE0">
        <w:trPr>
          <w:trHeight w:val="284"/>
        </w:trPr>
        <w:tc>
          <w:tcPr>
            <w:tcW w:w="2739" w:type="dxa"/>
            <w:tcBorders>
              <w:top w:val="single" w:sz="4" w:space="0" w:color="auto"/>
              <w:bottom w:val="single" w:sz="4" w:space="0" w:color="auto"/>
              <w:right w:val="single" w:sz="4" w:space="0" w:color="auto"/>
            </w:tcBorders>
          </w:tcPr>
          <w:p w14:paraId="6AA675B4" w14:textId="77777777" w:rsidR="006439BC" w:rsidRPr="00386894" w:rsidRDefault="006439BC" w:rsidP="003A6CE0">
            <w:pPr>
              <w:jc w:val="both"/>
              <w:rPr>
                <w:rFonts w:ascii="Calibri" w:hAnsi="Calibri"/>
                <w:b/>
                <w:bCs/>
                <w:sz w:val="22"/>
                <w:szCs w:val="22"/>
              </w:rPr>
            </w:pPr>
            <w:r w:rsidRPr="00386894">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0EFE7AD2" w14:textId="77777777" w:rsidR="006439BC" w:rsidRPr="00386894" w:rsidRDefault="006439BC" w:rsidP="003A6CE0">
            <w:pPr>
              <w:jc w:val="both"/>
              <w:rPr>
                <w:rFonts w:ascii="Calibri" w:hAnsi="Calibri"/>
                <w:sz w:val="22"/>
                <w:szCs w:val="22"/>
              </w:rPr>
            </w:pPr>
            <w:r w:rsidRPr="00386894">
              <w:rPr>
                <w:rFonts w:ascii="Calibri" w:hAnsi="Calibri"/>
                <w:sz w:val="22"/>
                <w:szCs w:val="22"/>
              </w:rPr>
              <w:t>100%</w:t>
            </w:r>
          </w:p>
        </w:tc>
      </w:tr>
      <w:tr w:rsidR="006439BC" w:rsidRPr="00386894" w14:paraId="344C12E6" w14:textId="77777777" w:rsidTr="003A6CE0">
        <w:trPr>
          <w:trHeight w:val="299"/>
        </w:trPr>
        <w:tc>
          <w:tcPr>
            <w:tcW w:w="2739" w:type="dxa"/>
            <w:tcBorders>
              <w:top w:val="single" w:sz="4" w:space="0" w:color="auto"/>
              <w:bottom w:val="single" w:sz="4" w:space="0" w:color="auto"/>
              <w:right w:val="single" w:sz="4" w:space="0" w:color="auto"/>
            </w:tcBorders>
          </w:tcPr>
          <w:p w14:paraId="366043E4" w14:textId="77777777" w:rsidR="006439BC" w:rsidRPr="00386894" w:rsidRDefault="006439BC" w:rsidP="003A6CE0">
            <w:pPr>
              <w:jc w:val="both"/>
              <w:rPr>
                <w:rFonts w:ascii="Calibri" w:hAnsi="Calibri"/>
                <w:b/>
                <w:bCs/>
                <w:sz w:val="22"/>
                <w:szCs w:val="22"/>
              </w:rPr>
            </w:pPr>
            <w:r w:rsidRPr="00386894">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2619512E" w14:textId="77777777" w:rsidR="006439BC" w:rsidRPr="00386894" w:rsidRDefault="006439BC" w:rsidP="003A6CE0">
            <w:pPr>
              <w:jc w:val="both"/>
              <w:rPr>
                <w:rFonts w:ascii="Calibri" w:hAnsi="Calibri"/>
                <w:sz w:val="22"/>
                <w:szCs w:val="22"/>
              </w:rPr>
            </w:pPr>
            <w:r w:rsidRPr="00386894">
              <w:rPr>
                <w:rFonts w:ascii="Calibri" w:hAnsi="Calibri"/>
                <w:sz w:val="22"/>
                <w:szCs w:val="22"/>
              </w:rPr>
              <w:t>Općina Viškovo</w:t>
            </w:r>
          </w:p>
        </w:tc>
      </w:tr>
      <w:tr w:rsidR="006439BC" w:rsidRPr="00386894" w14:paraId="21D42AA5" w14:textId="77777777" w:rsidTr="003A6CE0">
        <w:trPr>
          <w:trHeight w:val="284"/>
        </w:trPr>
        <w:tc>
          <w:tcPr>
            <w:tcW w:w="2739" w:type="dxa"/>
            <w:tcBorders>
              <w:top w:val="single" w:sz="4" w:space="0" w:color="auto"/>
              <w:bottom w:val="single" w:sz="4" w:space="0" w:color="auto"/>
              <w:right w:val="single" w:sz="4" w:space="0" w:color="auto"/>
            </w:tcBorders>
          </w:tcPr>
          <w:p w14:paraId="657DDC71" w14:textId="77777777" w:rsidR="006439BC" w:rsidRPr="00386894" w:rsidRDefault="006439BC" w:rsidP="003A6CE0">
            <w:pPr>
              <w:jc w:val="both"/>
              <w:rPr>
                <w:rFonts w:ascii="Calibri" w:hAnsi="Calibri"/>
                <w:b/>
                <w:bCs/>
                <w:sz w:val="22"/>
                <w:szCs w:val="22"/>
              </w:rPr>
            </w:pPr>
            <w:r w:rsidRPr="00386894">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287EC18E" w14:textId="77777777" w:rsidR="006439BC" w:rsidRPr="00386894" w:rsidRDefault="006439BC" w:rsidP="003A6CE0">
            <w:pPr>
              <w:jc w:val="both"/>
              <w:rPr>
                <w:rFonts w:ascii="Calibri" w:hAnsi="Calibri"/>
                <w:sz w:val="22"/>
                <w:szCs w:val="22"/>
              </w:rPr>
            </w:pPr>
            <w:r w:rsidRPr="00386894">
              <w:rPr>
                <w:rFonts w:ascii="Calibri" w:hAnsi="Calibri"/>
                <w:sz w:val="22"/>
                <w:szCs w:val="22"/>
              </w:rPr>
              <w:t>100%</w:t>
            </w:r>
          </w:p>
        </w:tc>
      </w:tr>
      <w:tr w:rsidR="006439BC" w:rsidRPr="00386894" w14:paraId="793BE632" w14:textId="77777777" w:rsidTr="003A6CE0">
        <w:trPr>
          <w:trHeight w:val="284"/>
        </w:trPr>
        <w:tc>
          <w:tcPr>
            <w:tcW w:w="2739" w:type="dxa"/>
            <w:tcBorders>
              <w:top w:val="single" w:sz="4" w:space="0" w:color="auto"/>
              <w:bottom w:val="single" w:sz="4" w:space="0" w:color="auto"/>
              <w:right w:val="single" w:sz="4" w:space="0" w:color="auto"/>
            </w:tcBorders>
          </w:tcPr>
          <w:p w14:paraId="6374CF69" w14:textId="77777777" w:rsidR="006439BC" w:rsidRPr="00386894" w:rsidRDefault="006439BC" w:rsidP="003A6CE0">
            <w:pPr>
              <w:jc w:val="both"/>
              <w:rPr>
                <w:rFonts w:ascii="Calibri" w:hAnsi="Calibri"/>
                <w:b/>
                <w:bCs/>
                <w:sz w:val="22"/>
                <w:szCs w:val="22"/>
              </w:rPr>
            </w:pPr>
            <w:r w:rsidRPr="00386894">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1345D653" w14:textId="77777777" w:rsidR="006439BC" w:rsidRPr="00386894" w:rsidRDefault="006439BC" w:rsidP="003A6CE0">
            <w:pPr>
              <w:jc w:val="both"/>
              <w:rPr>
                <w:rFonts w:ascii="Calibri" w:hAnsi="Calibri"/>
                <w:sz w:val="22"/>
                <w:szCs w:val="22"/>
              </w:rPr>
            </w:pPr>
            <w:r w:rsidRPr="00386894">
              <w:rPr>
                <w:rFonts w:ascii="Calibri" w:hAnsi="Calibri"/>
                <w:sz w:val="22"/>
                <w:szCs w:val="22"/>
              </w:rPr>
              <w:t>100%</w:t>
            </w:r>
          </w:p>
        </w:tc>
      </w:tr>
    </w:tbl>
    <w:p w14:paraId="513905B0" w14:textId="77777777" w:rsidR="006439BC" w:rsidRPr="00414BAA" w:rsidRDefault="006439BC" w:rsidP="006439BC">
      <w:pPr>
        <w:shd w:val="clear" w:color="auto" w:fill="FFFFFF"/>
        <w:ind w:left="375"/>
        <w:contextualSpacing/>
        <w:rPr>
          <w:rFonts w:ascii="Calibri" w:hAnsi="Calibri"/>
          <w:b/>
          <w:bCs/>
          <w:i/>
          <w:iCs/>
          <w:sz w:val="22"/>
          <w:szCs w:val="22"/>
        </w:rPr>
      </w:pPr>
    </w:p>
    <w:p w14:paraId="7F674071" w14:textId="77777777" w:rsidR="00122ED6" w:rsidRDefault="00122ED6" w:rsidP="00122ED6">
      <w:pPr>
        <w:jc w:val="both"/>
        <w:rPr>
          <w:rFonts w:ascii="Calibri" w:hAnsi="Calibri"/>
          <w:b/>
          <w:bCs/>
          <w:i/>
          <w:iCs/>
          <w:sz w:val="22"/>
          <w:szCs w:val="22"/>
          <w:highlight w:val="yellow"/>
        </w:rPr>
      </w:pPr>
    </w:p>
    <w:p w14:paraId="6E98ACD9" w14:textId="2D94DD91" w:rsidR="00900292" w:rsidRDefault="00900292" w:rsidP="00122ED6">
      <w:pPr>
        <w:jc w:val="both"/>
        <w:rPr>
          <w:rFonts w:ascii="Calibri" w:hAnsi="Calibri"/>
          <w:b/>
          <w:bCs/>
          <w:i/>
          <w:iCs/>
          <w:sz w:val="22"/>
          <w:szCs w:val="22"/>
          <w:highlight w:val="yellow"/>
        </w:rPr>
      </w:pPr>
      <w:r>
        <w:rPr>
          <w:rFonts w:ascii="Calibri" w:hAnsi="Calibri"/>
          <w:b/>
          <w:bCs/>
          <w:noProof/>
          <w:sz w:val="22"/>
          <w:szCs w:val="22"/>
        </w:rPr>
        <mc:AlternateContent>
          <mc:Choice Requires="wps">
            <w:drawing>
              <wp:anchor distT="0" distB="0" distL="114300" distR="114300" simplePos="0" relativeHeight="251757568" behindDoc="0" locked="0" layoutInCell="1" allowOverlap="1" wp14:anchorId="4304C4A4" wp14:editId="28F88D90">
                <wp:simplePos x="0" y="0"/>
                <wp:positionH relativeFrom="margin">
                  <wp:posOffset>0</wp:posOffset>
                </wp:positionH>
                <wp:positionV relativeFrom="paragraph">
                  <wp:posOffset>0</wp:posOffset>
                </wp:positionV>
                <wp:extent cx="5772150" cy="304800"/>
                <wp:effectExtent l="0" t="0" r="19050" b="19050"/>
                <wp:wrapNone/>
                <wp:docPr id="1683606382" name="Pravokutnik 1"/>
                <wp:cNvGraphicFramePr/>
                <a:graphic xmlns:a="http://schemas.openxmlformats.org/drawingml/2006/main">
                  <a:graphicData uri="http://schemas.microsoft.com/office/word/2010/wordprocessingShape">
                    <wps:wsp>
                      <wps:cNvSpPr/>
                      <wps:spPr>
                        <a:xfrm>
                          <a:off x="0" y="0"/>
                          <a:ext cx="5772150"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1390DC2E" w14:textId="13724B8D" w:rsidR="00900292" w:rsidRDefault="00900292" w:rsidP="00900292">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400</w:t>
                            </w:r>
                            <w:r>
                              <w:rPr>
                                <w:rFonts w:ascii="Calibri" w:hAnsi="Calibri"/>
                                <w:b/>
                                <w:bCs/>
                                <w:sz w:val="22"/>
                                <w:szCs w:val="22"/>
                              </w:rPr>
                              <w:t>3</w:t>
                            </w:r>
                            <w:r>
                              <w:rPr>
                                <w:rFonts w:ascii="Calibri" w:hAnsi="Calibri"/>
                                <w:b/>
                                <w:bCs/>
                                <w:sz w:val="22"/>
                                <w:szCs w:val="22"/>
                              </w:rPr>
                              <w:t xml:space="preserve">  </w:t>
                            </w:r>
                            <w:r>
                              <w:rPr>
                                <w:rFonts w:ascii="Calibri" w:hAnsi="Calibri"/>
                                <w:b/>
                                <w:bCs/>
                                <w:sz w:val="22"/>
                                <w:szCs w:val="22"/>
                              </w:rPr>
                              <w:t xml:space="preserve">ODRŽAVANJE OBJEKATA KOMUNALNE INFRASTRUKTURE </w:t>
                            </w:r>
                            <w:r>
                              <w:rPr>
                                <w:rFonts w:ascii="Calibri" w:hAnsi="Calibri"/>
                                <w:b/>
                                <w:bCs/>
                                <w:sz w:val="22"/>
                                <w:szCs w:val="22"/>
                              </w:rPr>
                              <w:t xml:space="preserve"> </w:t>
                            </w:r>
                          </w:p>
                          <w:p w14:paraId="375B87AC" w14:textId="77777777" w:rsidR="00900292" w:rsidRPr="00EC65F6" w:rsidRDefault="00900292" w:rsidP="00900292">
                            <w:pPr>
                              <w:jc w:val="both"/>
                              <w:rPr>
                                <w:rFonts w:ascii="Calibri" w:hAnsi="Calibri"/>
                                <w:b/>
                                <w:bCs/>
                                <w:sz w:val="22"/>
                                <w:szCs w:val="22"/>
                              </w:rPr>
                            </w:pPr>
                            <w:r>
                              <w:rPr>
                                <w:rFonts w:ascii="Calibri" w:hAnsi="Calibri"/>
                                <w:b/>
                                <w:bCs/>
                                <w:sz w:val="22"/>
                                <w:szCs w:val="22"/>
                              </w:rPr>
                              <w:t xml:space="preserve">                                        </w:t>
                            </w:r>
                          </w:p>
                          <w:p w14:paraId="4D70A118" w14:textId="77777777" w:rsidR="00900292" w:rsidRPr="00EC65F6" w:rsidRDefault="00900292" w:rsidP="00900292">
                            <w:pPr>
                              <w:spacing w:line="360" w:lineRule="auto"/>
                              <w:jc w:val="both"/>
                              <w:rPr>
                                <w:rFonts w:ascii="Calibri" w:hAnsi="Calibri"/>
                                <w:b/>
                                <w:bCs/>
                                <w:sz w:val="22"/>
                                <w:szCs w:val="22"/>
                              </w:rPr>
                            </w:pPr>
                          </w:p>
                          <w:p w14:paraId="74E10283" w14:textId="77777777" w:rsidR="00900292" w:rsidRDefault="00900292" w:rsidP="009002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4C4A4" id="_x0000_s1074" style="position:absolute;left:0;text-align:left;margin-left:0;margin-top:0;width:454.5pt;height:24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" fillcolor="white [3201]" strokecolor="#ed7d31 [3205]" strokeweight="1pt">
                <v:textbox>
                  <w:txbxContent>
                    <w:p w14:paraId="1390DC2E" w14:textId="13724B8D" w:rsidR="00900292" w:rsidRDefault="00900292" w:rsidP="00900292">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400</w:t>
                      </w:r>
                      <w:r>
                        <w:rPr>
                          <w:rFonts w:ascii="Calibri" w:hAnsi="Calibri"/>
                          <w:b/>
                          <w:bCs/>
                          <w:sz w:val="22"/>
                          <w:szCs w:val="22"/>
                        </w:rPr>
                        <w:t>3</w:t>
                      </w:r>
                      <w:r>
                        <w:rPr>
                          <w:rFonts w:ascii="Calibri" w:hAnsi="Calibri"/>
                          <w:b/>
                          <w:bCs/>
                          <w:sz w:val="22"/>
                          <w:szCs w:val="22"/>
                        </w:rPr>
                        <w:t xml:space="preserve">  </w:t>
                      </w:r>
                      <w:r>
                        <w:rPr>
                          <w:rFonts w:ascii="Calibri" w:hAnsi="Calibri"/>
                          <w:b/>
                          <w:bCs/>
                          <w:sz w:val="22"/>
                          <w:szCs w:val="22"/>
                        </w:rPr>
                        <w:t xml:space="preserve">ODRŽAVANJE OBJEKATA KOMUNALNE INFRASTRUKTURE </w:t>
                      </w:r>
                      <w:r>
                        <w:rPr>
                          <w:rFonts w:ascii="Calibri" w:hAnsi="Calibri"/>
                          <w:b/>
                          <w:bCs/>
                          <w:sz w:val="22"/>
                          <w:szCs w:val="22"/>
                        </w:rPr>
                        <w:t xml:space="preserve"> </w:t>
                      </w:r>
                    </w:p>
                    <w:p w14:paraId="375B87AC" w14:textId="77777777" w:rsidR="00900292" w:rsidRPr="00EC65F6" w:rsidRDefault="00900292" w:rsidP="00900292">
                      <w:pPr>
                        <w:jc w:val="both"/>
                        <w:rPr>
                          <w:rFonts w:ascii="Calibri" w:hAnsi="Calibri"/>
                          <w:b/>
                          <w:bCs/>
                          <w:sz w:val="22"/>
                          <w:szCs w:val="22"/>
                        </w:rPr>
                      </w:pPr>
                      <w:r>
                        <w:rPr>
                          <w:rFonts w:ascii="Calibri" w:hAnsi="Calibri"/>
                          <w:b/>
                          <w:bCs/>
                          <w:sz w:val="22"/>
                          <w:szCs w:val="22"/>
                        </w:rPr>
                        <w:t xml:space="preserve">                                        </w:t>
                      </w:r>
                    </w:p>
                    <w:p w14:paraId="4D70A118" w14:textId="77777777" w:rsidR="00900292" w:rsidRPr="00EC65F6" w:rsidRDefault="00900292" w:rsidP="00900292">
                      <w:pPr>
                        <w:spacing w:line="360" w:lineRule="auto"/>
                        <w:jc w:val="both"/>
                        <w:rPr>
                          <w:rFonts w:ascii="Calibri" w:hAnsi="Calibri"/>
                          <w:b/>
                          <w:bCs/>
                          <w:sz w:val="22"/>
                          <w:szCs w:val="22"/>
                        </w:rPr>
                      </w:pPr>
                    </w:p>
                    <w:p w14:paraId="74E10283" w14:textId="77777777" w:rsidR="00900292" w:rsidRDefault="00900292" w:rsidP="00900292">
                      <w:pPr>
                        <w:jc w:val="center"/>
                      </w:pPr>
                    </w:p>
                  </w:txbxContent>
                </v:textbox>
                <w10:wrap anchorx="margin"/>
              </v:rect>
            </w:pict>
          </mc:Fallback>
        </mc:AlternateContent>
      </w:r>
    </w:p>
    <w:p w14:paraId="1B0E6097" w14:textId="77777777" w:rsidR="00900292" w:rsidRDefault="00900292" w:rsidP="00122ED6">
      <w:pPr>
        <w:jc w:val="both"/>
        <w:rPr>
          <w:rFonts w:ascii="Calibri" w:hAnsi="Calibri"/>
          <w:b/>
          <w:bCs/>
          <w:i/>
          <w:iCs/>
          <w:sz w:val="22"/>
          <w:szCs w:val="22"/>
          <w:highlight w:val="yellow"/>
        </w:rPr>
      </w:pPr>
    </w:p>
    <w:p w14:paraId="6A75160D" w14:textId="77777777" w:rsidR="00900292" w:rsidRPr="006E111B" w:rsidRDefault="00900292" w:rsidP="00900292">
      <w:pPr>
        <w:shd w:val="clear" w:color="auto" w:fill="FFFFFF"/>
        <w:jc w:val="both"/>
        <w:rPr>
          <w:rFonts w:ascii="Calibri" w:hAnsi="Calibri"/>
          <w:b/>
          <w:sz w:val="22"/>
          <w:szCs w:val="22"/>
        </w:rPr>
      </w:pPr>
    </w:p>
    <w:p w14:paraId="28DBE2C4" w14:textId="77777777" w:rsidR="00900292" w:rsidRPr="00C26921" w:rsidRDefault="00900292" w:rsidP="00C26921">
      <w:pPr>
        <w:numPr>
          <w:ilvl w:val="0"/>
          <w:numId w:val="11"/>
        </w:numPr>
        <w:shd w:val="clear" w:color="auto" w:fill="FFFFFF"/>
        <w:ind w:left="284" w:hanging="284"/>
        <w:rPr>
          <w:rFonts w:ascii="Calibri" w:hAnsi="Calibri"/>
          <w:sz w:val="22"/>
          <w:szCs w:val="22"/>
        </w:rPr>
      </w:pPr>
      <w:r w:rsidRPr="00C26921">
        <w:rPr>
          <w:rFonts w:ascii="Calibri" w:hAnsi="Calibri"/>
          <w:b/>
          <w:i/>
          <w:sz w:val="22"/>
          <w:szCs w:val="22"/>
        </w:rPr>
        <w:t>Zakonska osnova</w:t>
      </w:r>
      <w:r w:rsidRPr="00C26921">
        <w:rPr>
          <w:rFonts w:ascii="Calibri" w:hAnsi="Calibri"/>
          <w:sz w:val="22"/>
          <w:szCs w:val="22"/>
        </w:rPr>
        <w:t xml:space="preserve">: </w:t>
      </w:r>
    </w:p>
    <w:p w14:paraId="16973E37" w14:textId="69862C70" w:rsidR="00900292" w:rsidRPr="00C26921" w:rsidRDefault="00900292" w:rsidP="00C26921">
      <w:pPr>
        <w:numPr>
          <w:ilvl w:val="0"/>
          <w:numId w:val="2"/>
        </w:numPr>
        <w:ind w:left="426" w:hanging="357"/>
        <w:contextualSpacing/>
        <w:rPr>
          <w:rFonts w:ascii="Calibri" w:eastAsia="Calibri" w:hAnsi="Calibri"/>
          <w:sz w:val="22"/>
          <w:szCs w:val="22"/>
          <w:lang w:eastAsia="en-US"/>
        </w:rPr>
      </w:pPr>
      <w:r w:rsidRPr="00C26921">
        <w:rPr>
          <w:rFonts w:ascii="Calibri" w:eastAsia="Calibri" w:hAnsi="Calibri"/>
          <w:sz w:val="22"/>
          <w:szCs w:val="22"/>
          <w:lang w:eastAsia="en-US"/>
        </w:rPr>
        <w:t>Zakon o komunalnom gospodarstvu („Narodne novine“</w:t>
      </w:r>
      <w:r w:rsidR="00566DCE">
        <w:rPr>
          <w:rFonts w:ascii="Calibri" w:eastAsia="Calibri" w:hAnsi="Calibri"/>
          <w:sz w:val="22"/>
          <w:szCs w:val="22"/>
          <w:lang w:eastAsia="en-US"/>
        </w:rPr>
        <w:t>,</w:t>
      </w:r>
      <w:r w:rsidRPr="00C26921">
        <w:rPr>
          <w:rFonts w:ascii="Calibri" w:eastAsia="Calibri" w:hAnsi="Calibri"/>
          <w:sz w:val="22"/>
          <w:szCs w:val="22"/>
          <w:lang w:eastAsia="en-US"/>
        </w:rPr>
        <w:t xml:space="preserve"> broj  68/18., 110/18. i 32/20.) </w:t>
      </w:r>
    </w:p>
    <w:p w14:paraId="433A829F" w14:textId="177B1D59" w:rsidR="00900292" w:rsidRPr="00C26921" w:rsidRDefault="00900292" w:rsidP="00C26921">
      <w:pPr>
        <w:numPr>
          <w:ilvl w:val="0"/>
          <w:numId w:val="2"/>
        </w:numPr>
        <w:ind w:left="426" w:hanging="357"/>
        <w:contextualSpacing/>
        <w:rPr>
          <w:rFonts w:ascii="Calibri" w:eastAsia="Calibri" w:hAnsi="Calibri"/>
          <w:sz w:val="22"/>
          <w:szCs w:val="22"/>
          <w:lang w:eastAsia="en-US"/>
        </w:rPr>
      </w:pPr>
      <w:r w:rsidRPr="00C26921">
        <w:rPr>
          <w:rFonts w:ascii="Calibri" w:eastAsia="Calibri" w:hAnsi="Calibri"/>
          <w:sz w:val="22"/>
          <w:szCs w:val="22"/>
          <w:lang w:eastAsia="en-US"/>
        </w:rPr>
        <w:t>Zakon o prostornom uređenju („Narodne novine“</w:t>
      </w:r>
      <w:r w:rsidR="00566DCE">
        <w:rPr>
          <w:rFonts w:ascii="Calibri" w:eastAsia="Calibri" w:hAnsi="Calibri"/>
          <w:sz w:val="22"/>
          <w:szCs w:val="22"/>
          <w:lang w:eastAsia="en-US"/>
        </w:rPr>
        <w:t xml:space="preserve">, </w:t>
      </w:r>
      <w:r w:rsidRPr="00C26921">
        <w:rPr>
          <w:rFonts w:ascii="Calibri" w:eastAsia="Calibri" w:hAnsi="Calibri"/>
          <w:sz w:val="22"/>
          <w:szCs w:val="22"/>
          <w:lang w:eastAsia="en-US"/>
        </w:rPr>
        <w:t>broj 153/13., 65/17., 114/18., 39/19., 98/19. i 67/23.)</w:t>
      </w:r>
    </w:p>
    <w:p w14:paraId="36B1E1E8" w14:textId="420608B9" w:rsidR="00900292" w:rsidRPr="00C26921" w:rsidRDefault="00900292" w:rsidP="00C26921">
      <w:pPr>
        <w:numPr>
          <w:ilvl w:val="0"/>
          <w:numId w:val="2"/>
        </w:numPr>
        <w:ind w:left="426" w:hanging="357"/>
        <w:contextualSpacing/>
        <w:rPr>
          <w:rFonts w:ascii="Calibri" w:eastAsia="Calibri" w:hAnsi="Calibri"/>
          <w:sz w:val="22"/>
          <w:szCs w:val="22"/>
          <w:lang w:eastAsia="en-US"/>
        </w:rPr>
      </w:pPr>
      <w:r w:rsidRPr="00C26921">
        <w:rPr>
          <w:rFonts w:ascii="Calibri" w:eastAsia="Calibri" w:hAnsi="Calibri"/>
          <w:sz w:val="22"/>
          <w:szCs w:val="22"/>
          <w:lang w:eastAsia="en-US"/>
        </w:rPr>
        <w:t>Zakon o gradnji („Narodne novine“</w:t>
      </w:r>
      <w:r w:rsidR="00566DCE">
        <w:rPr>
          <w:rFonts w:ascii="Calibri" w:eastAsia="Calibri" w:hAnsi="Calibri"/>
          <w:sz w:val="22"/>
          <w:szCs w:val="22"/>
          <w:lang w:eastAsia="en-US"/>
        </w:rPr>
        <w:t xml:space="preserve">, </w:t>
      </w:r>
      <w:r w:rsidRPr="00C26921">
        <w:rPr>
          <w:rFonts w:ascii="Calibri" w:eastAsia="Calibri" w:hAnsi="Calibri"/>
          <w:sz w:val="22"/>
          <w:szCs w:val="22"/>
          <w:lang w:eastAsia="en-US"/>
        </w:rPr>
        <w:t>broj 153/13., 20/17., 39/19. i 125/19.)</w:t>
      </w:r>
    </w:p>
    <w:p w14:paraId="61345A72" w14:textId="7DD32082" w:rsidR="00900292" w:rsidRPr="00C26921" w:rsidRDefault="00900292" w:rsidP="00C26921">
      <w:pPr>
        <w:numPr>
          <w:ilvl w:val="0"/>
          <w:numId w:val="2"/>
        </w:numPr>
        <w:ind w:left="426" w:hanging="357"/>
        <w:contextualSpacing/>
        <w:rPr>
          <w:rFonts w:ascii="Calibri" w:eastAsia="Calibri" w:hAnsi="Calibri"/>
          <w:sz w:val="22"/>
          <w:szCs w:val="22"/>
          <w:lang w:eastAsia="en-US"/>
        </w:rPr>
      </w:pPr>
      <w:r w:rsidRPr="00C26921">
        <w:rPr>
          <w:rFonts w:ascii="Calibri" w:eastAsia="Calibri" w:hAnsi="Calibri"/>
          <w:sz w:val="22"/>
          <w:szCs w:val="22"/>
          <w:lang w:eastAsia="en-US"/>
        </w:rPr>
        <w:t>Zakon o zaštiti od požara („Narodne novine“</w:t>
      </w:r>
      <w:r w:rsidR="00566DCE">
        <w:rPr>
          <w:rFonts w:ascii="Calibri" w:eastAsia="Calibri" w:hAnsi="Calibri"/>
          <w:sz w:val="22"/>
          <w:szCs w:val="22"/>
          <w:lang w:eastAsia="en-US"/>
        </w:rPr>
        <w:t xml:space="preserve">, </w:t>
      </w:r>
      <w:r w:rsidRPr="00C26921">
        <w:rPr>
          <w:rFonts w:ascii="Calibri" w:eastAsia="Calibri" w:hAnsi="Calibri"/>
          <w:sz w:val="22"/>
          <w:szCs w:val="22"/>
          <w:lang w:eastAsia="en-US"/>
        </w:rPr>
        <w:t>broj 92/10. i 114/22.)</w:t>
      </w:r>
    </w:p>
    <w:p w14:paraId="307EA719" w14:textId="5360CC4E" w:rsidR="00900292" w:rsidRPr="00C26921" w:rsidRDefault="00900292" w:rsidP="00C26921">
      <w:pPr>
        <w:numPr>
          <w:ilvl w:val="0"/>
          <w:numId w:val="2"/>
        </w:numPr>
        <w:ind w:left="426" w:hanging="357"/>
        <w:contextualSpacing/>
        <w:rPr>
          <w:rFonts w:ascii="Calibri" w:eastAsia="Calibri" w:hAnsi="Calibri"/>
          <w:sz w:val="22"/>
          <w:szCs w:val="22"/>
          <w:lang w:eastAsia="en-US"/>
        </w:rPr>
      </w:pPr>
      <w:r w:rsidRPr="00C26921">
        <w:rPr>
          <w:rFonts w:ascii="Calibri" w:eastAsia="Calibri" w:hAnsi="Calibri"/>
          <w:sz w:val="22"/>
          <w:szCs w:val="22"/>
          <w:lang w:eastAsia="en-US"/>
        </w:rPr>
        <w:t>Zakon o cestama („Narodne novine“</w:t>
      </w:r>
      <w:r w:rsidR="00566DCE">
        <w:rPr>
          <w:rFonts w:ascii="Calibri" w:eastAsia="Calibri" w:hAnsi="Calibri"/>
          <w:sz w:val="22"/>
          <w:szCs w:val="22"/>
          <w:lang w:eastAsia="en-US"/>
        </w:rPr>
        <w:t>,</w:t>
      </w:r>
      <w:r w:rsidRPr="00C26921">
        <w:rPr>
          <w:rFonts w:ascii="Calibri" w:eastAsia="Calibri" w:hAnsi="Calibri"/>
          <w:sz w:val="22"/>
          <w:szCs w:val="22"/>
          <w:lang w:eastAsia="en-US"/>
        </w:rPr>
        <w:t xml:space="preserve"> broj 84/11., 22/13., 54/13., 148/13., 92/14.</w:t>
      </w:r>
      <w:r w:rsidR="00566DCE">
        <w:rPr>
          <w:rFonts w:ascii="Calibri" w:eastAsia="Calibri" w:hAnsi="Calibri"/>
          <w:sz w:val="22"/>
          <w:szCs w:val="22"/>
          <w:lang w:eastAsia="en-US"/>
        </w:rPr>
        <w:t xml:space="preserve">, </w:t>
      </w:r>
      <w:r w:rsidRPr="00C26921">
        <w:rPr>
          <w:rFonts w:ascii="Calibri" w:eastAsia="Calibri" w:hAnsi="Calibri"/>
          <w:sz w:val="22"/>
          <w:szCs w:val="22"/>
          <w:lang w:eastAsia="en-US"/>
        </w:rPr>
        <w:t xml:space="preserve">110/19., 144/21., 114/22., 04/23. i 133/23.) </w:t>
      </w:r>
    </w:p>
    <w:p w14:paraId="14416962" w14:textId="77777777" w:rsidR="00900292" w:rsidRPr="00C26921" w:rsidRDefault="00900292" w:rsidP="00C26921">
      <w:pPr>
        <w:numPr>
          <w:ilvl w:val="0"/>
          <w:numId w:val="11"/>
        </w:numPr>
        <w:shd w:val="clear" w:color="auto" w:fill="FFFFFF"/>
        <w:ind w:left="284" w:hanging="284"/>
        <w:rPr>
          <w:rFonts w:ascii="Calibri" w:hAnsi="Calibri"/>
          <w:b/>
          <w:iCs/>
          <w:sz w:val="22"/>
          <w:szCs w:val="22"/>
        </w:rPr>
      </w:pPr>
      <w:r w:rsidRPr="00C26921">
        <w:rPr>
          <w:rFonts w:ascii="Calibri" w:hAnsi="Calibri"/>
          <w:b/>
          <w:iCs/>
          <w:sz w:val="22"/>
          <w:szCs w:val="22"/>
        </w:rPr>
        <w:lastRenderedPageBreak/>
        <w:t>Sadržaj programa:</w:t>
      </w:r>
    </w:p>
    <w:p w14:paraId="2C7499B0" w14:textId="77777777" w:rsidR="00900292" w:rsidRPr="006E111B" w:rsidRDefault="00900292" w:rsidP="00C26921">
      <w:pPr>
        <w:shd w:val="clear" w:color="auto" w:fill="FFFFFF"/>
        <w:rPr>
          <w:rFonts w:ascii="Calibri" w:hAnsi="Calibri"/>
          <w:sz w:val="22"/>
          <w:szCs w:val="22"/>
        </w:rPr>
      </w:pPr>
      <w:r w:rsidRPr="006E111B">
        <w:rPr>
          <w:rFonts w:ascii="Calibri" w:hAnsi="Calibri"/>
          <w:sz w:val="22"/>
          <w:szCs w:val="22"/>
        </w:rPr>
        <w:t xml:space="preserve">Navedeni program sastoji se od sljedećih aktivnosti: </w:t>
      </w:r>
    </w:p>
    <w:p w14:paraId="1038BA8D" w14:textId="77777777" w:rsidR="00900292" w:rsidRPr="006E111B" w:rsidRDefault="00900292" w:rsidP="00C26921">
      <w:pPr>
        <w:numPr>
          <w:ilvl w:val="0"/>
          <w:numId w:val="2"/>
        </w:numPr>
        <w:ind w:left="426" w:hanging="357"/>
        <w:contextualSpacing/>
        <w:rPr>
          <w:rFonts w:ascii="Calibri" w:eastAsia="Calibri" w:hAnsi="Calibri"/>
          <w:sz w:val="22"/>
          <w:szCs w:val="22"/>
          <w:lang w:eastAsia="en-US"/>
        </w:rPr>
      </w:pPr>
      <w:r w:rsidRPr="006E111B">
        <w:rPr>
          <w:rFonts w:ascii="Calibri" w:eastAsia="Calibri" w:hAnsi="Calibri"/>
          <w:sz w:val="22"/>
          <w:szCs w:val="22"/>
          <w:lang w:eastAsia="en-US"/>
        </w:rPr>
        <w:t>A431003 Održavanje javnih i nerazvrstanih prometnica</w:t>
      </w:r>
    </w:p>
    <w:p w14:paraId="6B595CE1" w14:textId="77777777" w:rsidR="00900292" w:rsidRPr="006E111B" w:rsidRDefault="00900292" w:rsidP="00C26921">
      <w:pPr>
        <w:numPr>
          <w:ilvl w:val="0"/>
          <w:numId w:val="2"/>
        </w:numPr>
        <w:ind w:left="426" w:hanging="357"/>
        <w:contextualSpacing/>
        <w:rPr>
          <w:rFonts w:ascii="Calibri" w:eastAsia="Calibri" w:hAnsi="Calibri"/>
          <w:sz w:val="22"/>
          <w:szCs w:val="22"/>
          <w:lang w:eastAsia="en-US"/>
        </w:rPr>
      </w:pPr>
      <w:r w:rsidRPr="006E111B">
        <w:rPr>
          <w:rFonts w:ascii="Calibri" w:eastAsia="Calibri" w:hAnsi="Calibri"/>
          <w:sz w:val="22"/>
          <w:szCs w:val="22"/>
          <w:lang w:eastAsia="en-US"/>
        </w:rPr>
        <w:t>A431010 Održavanje javne rasvjete</w:t>
      </w:r>
    </w:p>
    <w:p w14:paraId="5E4D23A4" w14:textId="77777777" w:rsidR="00900292" w:rsidRPr="006E111B" w:rsidRDefault="00900292" w:rsidP="00C26921">
      <w:pPr>
        <w:numPr>
          <w:ilvl w:val="0"/>
          <w:numId w:val="2"/>
        </w:numPr>
        <w:ind w:left="426" w:hanging="357"/>
        <w:contextualSpacing/>
        <w:rPr>
          <w:rFonts w:ascii="Calibri" w:eastAsia="Calibri" w:hAnsi="Calibri"/>
          <w:b/>
          <w:sz w:val="22"/>
          <w:szCs w:val="22"/>
          <w:lang w:eastAsia="en-US"/>
        </w:rPr>
      </w:pPr>
      <w:r w:rsidRPr="006E111B">
        <w:rPr>
          <w:rFonts w:ascii="Calibri" w:eastAsia="Calibri" w:hAnsi="Calibri"/>
          <w:sz w:val="22"/>
          <w:szCs w:val="22"/>
          <w:lang w:eastAsia="en-US"/>
        </w:rPr>
        <w:t>A431004 Održavanje javnih površina</w:t>
      </w:r>
    </w:p>
    <w:p w14:paraId="505D26D0" w14:textId="77777777" w:rsidR="00900292" w:rsidRPr="006E111B" w:rsidRDefault="00900292" w:rsidP="00C26921">
      <w:pPr>
        <w:numPr>
          <w:ilvl w:val="0"/>
          <w:numId w:val="2"/>
        </w:numPr>
        <w:ind w:left="426" w:hanging="357"/>
        <w:contextualSpacing/>
        <w:rPr>
          <w:rFonts w:ascii="Calibri" w:eastAsia="Calibri" w:hAnsi="Calibri"/>
          <w:sz w:val="22"/>
          <w:szCs w:val="22"/>
          <w:lang w:eastAsia="en-US"/>
        </w:rPr>
      </w:pPr>
      <w:r w:rsidRPr="006E111B">
        <w:rPr>
          <w:rFonts w:ascii="Calibri" w:eastAsia="Calibri" w:hAnsi="Calibri"/>
          <w:sz w:val="22"/>
          <w:szCs w:val="22"/>
          <w:lang w:eastAsia="en-US"/>
        </w:rPr>
        <w:t xml:space="preserve">A431002 Održavanje i upravljanje mjesnim grobljem </w:t>
      </w:r>
    </w:p>
    <w:p w14:paraId="20A6EA68" w14:textId="77777777" w:rsidR="00900292" w:rsidRPr="006E111B" w:rsidRDefault="00900292" w:rsidP="00900292">
      <w:pPr>
        <w:shd w:val="clear" w:color="auto" w:fill="FFFFFF"/>
        <w:rPr>
          <w:rFonts w:ascii="Calibri" w:hAnsi="Calibri"/>
          <w:sz w:val="22"/>
          <w:szCs w:val="22"/>
        </w:rPr>
      </w:pPr>
    </w:p>
    <w:p w14:paraId="3E7B6063" w14:textId="77777777" w:rsidR="00900292" w:rsidRPr="00C26921" w:rsidRDefault="00900292" w:rsidP="00900292">
      <w:pPr>
        <w:numPr>
          <w:ilvl w:val="0"/>
          <w:numId w:val="11"/>
        </w:numPr>
        <w:shd w:val="clear" w:color="auto" w:fill="FFFFFF"/>
        <w:ind w:left="426" w:hanging="426"/>
        <w:contextualSpacing/>
        <w:rPr>
          <w:rFonts w:ascii="Calibri" w:eastAsia="Calibri" w:hAnsi="Calibri"/>
          <w:b/>
          <w:iCs/>
          <w:sz w:val="22"/>
          <w:szCs w:val="22"/>
          <w:lang w:eastAsia="en-US"/>
        </w:rPr>
      </w:pPr>
      <w:r w:rsidRPr="00C26921">
        <w:rPr>
          <w:rFonts w:ascii="Calibri" w:eastAsia="Calibri" w:hAnsi="Calibri"/>
          <w:b/>
          <w:iCs/>
          <w:sz w:val="22"/>
          <w:szCs w:val="22"/>
          <w:lang w:eastAsia="en-US"/>
        </w:rPr>
        <w:t>Obrazloženje aktivnosti i projekta unutar programa u trogodišnjem razdoblju:</w:t>
      </w:r>
    </w:p>
    <w:p w14:paraId="550102DC" w14:textId="77777777" w:rsidR="00900292" w:rsidRPr="006E111B" w:rsidRDefault="00900292" w:rsidP="00900292">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A431003 Održavanje javnih i nerazvrstanih prometnica</w:t>
      </w:r>
    </w:p>
    <w:p w14:paraId="22D79D12" w14:textId="77777777" w:rsidR="00900292" w:rsidRPr="006E111B" w:rsidRDefault="00900292" w:rsidP="00900292">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44B18BA3"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2024. godina</w:t>
      </w:r>
      <w:r>
        <w:rPr>
          <w:rFonts w:ascii="Calibri" w:eastAsia="Calibri" w:hAnsi="Calibri"/>
          <w:sz w:val="22"/>
          <w:szCs w:val="22"/>
          <w:lang w:eastAsia="en-US"/>
        </w:rPr>
        <w:tab/>
        <w:t>739.800 EUR</w:t>
      </w:r>
    </w:p>
    <w:p w14:paraId="6A46CCB8"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 godina</w:t>
      </w:r>
      <w:r>
        <w:rPr>
          <w:rFonts w:ascii="Calibri" w:eastAsia="Calibri" w:hAnsi="Calibri"/>
          <w:sz w:val="22"/>
          <w:szCs w:val="22"/>
          <w:lang w:eastAsia="en-US"/>
        </w:rPr>
        <w:tab/>
        <w:t>612.600 EUR</w:t>
      </w:r>
    </w:p>
    <w:p w14:paraId="3928AD40"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6. godina</w:t>
      </w:r>
      <w:r>
        <w:rPr>
          <w:rFonts w:ascii="Calibri" w:eastAsia="Calibri" w:hAnsi="Calibri"/>
          <w:sz w:val="22"/>
          <w:szCs w:val="22"/>
          <w:lang w:eastAsia="en-US"/>
        </w:rPr>
        <w:tab/>
        <w:t>609.100 EUR</w:t>
      </w:r>
    </w:p>
    <w:p w14:paraId="688B3422" w14:textId="77777777" w:rsidR="00900292" w:rsidRPr="006E111B" w:rsidRDefault="00900292" w:rsidP="00900292">
      <w:pPr>
        <w:shd w:val="clear" w:color="auto" w:fill="FFFFFF"/>
        <w:contextualSpacing/>
        <w:jc w:val="both"/>
        <w:rPr>
          <w:rFonts w:ascii="Calibri" w:eastAsia="Calibri" w:hAnsi="Calibri"/>
          <w:sz w:val="22"/>
          <w:szCs w:val="16"/>
          <w:lang w:eastAsia="en-US"/>
        </w:rPr>
      </w:pPr>
    </w:p>
    <w:p w14:paraId="3F5BEBEC" w14:textId="77777777" w:rsidR="00900292" w:rsidRPr="006E111B" w:rsidRDefault="00900292" w:rsidP="00900292">
      <w:pPr>
        <w:jc w:val="both"/>
        <w:rPr>
          <w:rFonts w:ascii="Calibri" w:hAnsi="Calibri"/>
          <w:sz w:val="22"/>
          <w:szCs w:val="22"/>
        </w:rPr>
      </w:pPr>
      <w:r w:rsidRPr="006E111B">
        <w:rPr>
          <w:rFonts w:ascii="Calibri" w:hAnsi="Calibri"/>
          <w:sz w:val="22"/>
          <w:szCs w:val="22"/>
        </w:rPr>
        <w:t>P</w:t>
      </w:r>
      <w:r>
        <w:rPr>
          <w:rFonts w:ascii="Calibri" w:hAnsi="Calibri"/>
          <w:sz w:val="22"/>
          <w:szCs w:val="22"/>
        </w:rPr>
        <w:t>roračunom Općine Viškovo za 2023</w:t>
      </w:r>
      <w:r w:rsidRPr="006E111B">
        <w:rPr>
          <w:rFonts w:ascii="Calibri" w:hAnsi="Calibri"/>
          <w:sz w:val="22"/>
          <w:szCs w:val="22"/>
        </w:rPr>
        <w:t>. godinu t</w:t>
      </w:r>
      <w:r>
        <w:rPr>
          <w:rFonts w:ascii="Calibri" w:hAnsi="Calibri"/>
          <w:sz w:val="22"/>
          <w:szCs w:val="22"/>
        </w:rPr>
        <w:t>e projekcijama Proračuna za 2024. i 2025</w:t>
      </w:r>
      <w:r w:rsidRPr="006E111B">
        <w:rPr>
          <w:rFonts w:ascii="Calibri" w:hAnsi="Calibri"/>
          <w:sz w:val="22"/>
          <w:szCs w:val="22"/>
        </w:rPr>
        <w:t xml:space="preserve">. godinu za ovu aktivnost bilo je planirano </w:t>
      </w:r>
      <w:r>
        <w:rPr>
          <w:rFonts w:ascii="Calibri" w:eastAsia="Calibri" w:hAnsi="Calibri"/>
          <w:sz w:val="22"/>
          <w:szCs w:val="22"/>
          <w:lang w:eastAsia="en-US"/>
        </w:rPr>
        <w:t xml:space="preserve">570.974 EUR </w:t>
      </w:r>
      <w:r>
        <w:rPr>
          <w:rFonts w:ascii="Calibri" w:hAnsi="Calibri"/>
          <w:sz w:val="22"/>
          <w:szCs w:val="22"/>
        </w:rPr>
        <w:t>za 2024</w:t>
      </w:r>
      <w:r w:rsidRPr="006E111B">
        <w:rPr>
          <w:rFonts w:ascii="Calibri" w:hAnsi="Calibri"/>
          <w:sz w:val="22"/>
          <w:szCs w:val="22"/>
        </w:rPr>
        <w:t>. go</w:t>
      </w:r>
      <w:r>
        <w:rPr>
          <w:rFonts w:ascii="Calibri" w:hAnsi="Calibri"/>
          <w:sz w:val="22"/>
          <w:szCs w:val="22"/>
        </w:rPr>
        <w:t xml:space="preserve">dinu i </w:t>
      </w:r>
      <w:r>
        <w:rPr>
          <w:rFonts w:ascii="Calibri" w:eastAsia="Calibri" w:hAnsi="Calibri"/>
          <w:sz w:val="22"/>
          <w:szCs w:val="22"/>
          <w:lang w:eastAsia="en-US"/>
        </w:rPr>
        <w:t xml:space="preserve">599.642 EUR </w:t>
      </w:r>
      <w:r>
        <w:rPr>
          <w:rFonts w:ascii="Calibri" w:hAnsi="Calibri"/>
          <w:sz w:val="22"/>
          <w:szCs w:val="22"/>
        </w:rPr>
        <w:t>za 2025</w:t>
      </w:r>
      <w:r w:rsidRPr="006E111B">
        <w:rPr>
          <w:rFonts w:ascii="Calibri" w:hAnsi="Calibri"/>
          <w:sz w:val="22"/>
          <w:szCs w:val="22"/>
        </w:rPr>
        <w:t>. godinu.</w:t>
      </w:r>
    </w:p>
    <w:p w14:paraId="447681F8" w14:textId="77777777" w:rsidR="00900292" w:rsidRPr="006E111B" w:rsidRDefault="00900292" w:rsidP="00900292">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Do povećanja </w:t>
      </w:r>
      <w:r>
        <w:rPr>
          <w:rFonts w:ascii="Calibri" w:eastAsia="Calibri" w:hAnsi="Calibri"/>
          <w:sz w:val="22"/>
          <w:szCs w:val="22"/>
          <w:lang w:eastAsia="en-US"/>
        </w:rPr>
        <w:t>iznosa planiranog Proračunom za 2024. godinu</w:t>
      </w:r>
      <w:r w:rsidRPr="006E111B">
        <w:rPr>
          <w:rFonts w:ascii="Calibri" w:eastAsia="Calibri" w:hAnsi="Calibri"/>
          <w:sz w:val="22"/>
          <w:szCs w:val="22"/>
          <w:lang w:eastAsia="en-US"/>
        </w:rPr>
        <w:t xml:space="preserve"> </w:t>
      </w:r>
      <w:r w:rsidRPr="006E111B">
        <w:rPr>
          <w:rFonts w:ascii="Calibri" w:hAnsi="Calibri"/>
          <w:sz w:val="22"/>
          <w:szCs w:val="22"/>
        </w:rPr>
        <w:t>u odnosu na usvojenu proj</w:t>
      </w:r>
      <w:r>
        <w:rPr>
          <w:rFonts w:ascii="Calibri" w:hAnsi="Calibri"/>
          <w:sz w:val="22"/>
          <w:szCs w:val="22"/>
        </w:rPr>
        <w:t>ekciju za 2024</w:t>
      </w:r>
      <w:r w:rsidRPr="006E111B">
        <w:rPr>
          <w:rFonts w:ascii="Calibri" w:hAnsi="Calibri"/>
          <w:sz w:val="22"/>
          <w:szCs w:val="22"/>
        </w:rPr>
        <w:t>. godinu dolazi zbog usklađenja sredstava sa stvarnim potrebama za provođenje aktivnosti.</w:t>
      </w:r>
      <w:r w:rsidRPr="006E111B">
        <w:rPr>
          <w:rFonts w:ascii="Calibri" w:eastAsia="Calibri" w:hAnsi="Calibri"/>
          <w:sz w:val="22"/>
          <w:szCs w:val="22"/>
          <w:lang w:eastAsia="en-US"/>
        </w:rPr>
        <w:t xml:space="preserve"> </w:t>
      </w:r>
    </w:p>
    <w:p w14:paraId="1164DAA4" w14:textId="77777777" w:rsidR="00900292" w:rsidRPr="006E111B" w:rsidRDefault="00900292" w:rsidP="00900292">
      <w:pPr>
        <w:shd w:val="clear" w:color="auto" w:fill="FFFFFF"/>
        <w:autoSpaceDE w:val="0"/>
        <w:autoSpaceDN w:val="0"/>
        <w:adjustRightInd w:val="0"/>
        <w:rPr>
          <w:rFonts w:ascii="Calibri" w:eastAsia="Calibri" w:hAnsi="Calibri"/>
          <w:sz w:val="22"/>
          <w:szCs w:val="22"/>
          <w:lang w:eastAsia="en-US"/>
        </w:rPr>
      </w:pPr>
      <w:r w:rsidRPr="006E111B">
        <w:rPr>
          <w:rFonts w:ascii="Calibri" w:eastAsia="Calibri" w:hAnsi="Calibri"/>
          <w:sz w:val="22"/>
          <w:szCs w:val="22"/>
          <w:lang w:eastAsia="en-US"/>
        </w:rPr>
        <w:t>U sklopu ove aktivnosti planirani su rashodi vezani za:</w:t>
      </w:r>
    </w:p>
    <w:p w14:paraId="65248D5C" w14:textId="77777777" w:rsidR="00900292" w:rsidRPr="006E111B" w:rsidRDefault="00900292" w:rsidP="00900292">
      <w:pPr>
        <w:shd w:val="clear" w:color="auto" w:fill="FFFFFF"/>
        <w:tabs>
          <w:tab w:val="left" w:pos="320"/>
        </w:tabs>
        <w:jc w:val="both"/>
        <w:rPr>
          <w:rFonts w:ascii="Calibri" w:hAnsi="Calibri"/>
          <w:sz w:val="22"/>
          <w:szCs w:val="22"/>
        </w:rPr>
      </w:pPr>
      <w:r w:rsidRPr="006E111B">
        <w:rPr>
          <w:rFonts w:ascii="Calibri" w:hAnsi="Calibri"/>
          <w:sz w:val="22"/>
          <w:szCs w:val="22"/>
        </w:rPr>
        <w:t xml:space="preserve">- izvanredno i redovno održavanje javnih i nerazvrstanih prometnica; obuhvaćeni su radovi na saniranju udarnih rupa, zamjeni dotrajalog asfalta (samo gornji sloj), popravku dijelova postojeće loše betonske ili asfaltne podloge, postavi i održavanju pocinčanih metalnih odbojnika i stupova, održavanju potpornih zidova, čišćenju slivnika i </w:t>
      </w:r>
      <w:proofErr w:type="spellStart"/>
      <w:r w:rsidRPr="006E111B">
        <w:rPr>
          <w:rFonts w:ascii="Calibri" w:hAnsi="Calibri"/>
          <w:sz w:val="22"/>
          <w:szCs w:val="22"/>
        </w:rPr>
        <w:t>upojnih</w:t>
      </w:r>
      <w:proofErr w:type="spellEnd"/>
      <w:r w:rsidRPr="006E111B">
        <w:rPr>
          <w:rFonts w:ascii="Calibri" w:hAnsi="Calibri"/>
          <w:sz w:val="22"/>
          <w:szCs w:val="22"/>
        </w:rPr>
        <w:t xml:space="preserve"> bunara, sanaciji revizionih okana oborinske odvodnje, sanaciji dijelova kolnika koji su ulegnuti, osiguranju prohodnosti cesta u zimskim uvjetima, čišćenju materijala sa kolnika, obnovi postojeće i iscrtavanju nove horizontalne signalizacije te obnovi postojeće i postavljanju nove vertikalne signalizacije. </w:t>
      </w:r>
    </w:p>
    <w:p w14:paraId="464FDCB6" w14:textId="77777777" w:rsidR="00900292" w:rsidRPr="006E111B" w:rsidRDefault="00900292" w:rsidP="00900292">
      <w:pPr>
        <w:shd w:val="clear" w:color="auto" w:fill="FFFFFF"/>
        <w:tabs>
          <w:tab w:val="left" w:pos="320"/>
        </w:tabs>
        <w:jc w:val="both"/>
        <w:rPr>
          <w:rFonts w:ascii="Calibri" w:hAnsi="Calibri"/>
          <w:sz w:val="22"/>
          <w:szCs w:val="22"/>
        </w:rPr>
      </w:pPr>
      <w:r w:rsidRPr="006E111B">
        <w:rPr>
          <w:rFonts w:ascii="Calibri" w:hAnsi="Calibri"/>
          <w:sz w:val="22"/>
          <w:szCs w:val="22"/>
        </w:rPr>
        <w:t>Radovi podrazumijevaju sljedeće:</w:t>
      </w:r>
    </w:p>
    <w:p w14:paraId="00D3073D" w14:textId="77777777" w:rsidR="00900292" w:rsidRPr="006E111B" w:rsidRDefault="00900292" w:rsidP="00900292">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zimska služba: čišćen</w:t>
      </w:r>
      <w:r>
        <w:rPr>
          <w:rFonts w:ascii="Calibri" w:hAnsi="Calibri"/>
          <w:sz w:val="22"/>
          <w:szCs w:val="22"/>
        </w:rPr>
        <w:t xml:space="preserve">je snijega, posipanje pijeskom </w:t>
      </w:r>
      <w:r w:rsidRPr="006E111B">
        <w:rPr>
          <w:rFonts w:ascii="Calibri" w:hAnsi="Calibri"/>
          <w:sz w:val="22"/>
          <w:szCs w:val="22"/>
        </w:rPr>
        <w:t xml:space="preserve">i sl. </w:t>
      </w:r>
      <w:r w:rsidRPr="006E111B">
        <w:rPr>
          <w:rFonts w:ascii="Calibri" w:hAnsi="Calibri"/>
          <w:sz w:val="22"/>
          <w:szCs w:val="22"/>
        </w:rPr>
        <w:tab/>
        <w:t xml:space="preserve"> </w:t>
      </w:r>
    </w:p>
    <w:p w14:paraId="3AC96FD3" w14:textId="77777777" w:rsidR="00900292" w:rsidRPr="006E111B" w:rsidRDefault="00900292" w:rsidP="00900292">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krpanje udarnih rupa</w:t>
      </w:r>
      <w:r w:rsidRPr="006E111B">
        <w:rPr>
          <w:rFonts w:ascii="Calibri" w:hAnsi="Calibri"/>
          <w:sz w:val="22"/>
          <w:szCs w:val="22"/>
        </w:rPr>
        <w:tab/>
        <w:t xml:space="preserve">   </w:t>
      </w:r>
    </w:p>
    <w:p w14:paraId="5CD3C220" w14:textId="77777777" w:rsidR="00900292" w:rsidRPr="006E111B" w:rsidRDefault="00900292" w:rsidP="00900292">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sanacija  potpornih zidova (0,7-1,00 m)</w:t>
      </w:r>
      <w:r w:rsidRPr="006E111B">
        <w:rPr>
          <w:rFonts w:ascii="Calibri" w:hAnsi="Calibri"/>
          <w:sz w:val="22"/>
          <w:szCs w:val="22"/>
        </w:rPr>
        <w:tab/>
        <w:t xml:space="preserve"> </w:t>
      </w:r>
    </w:p>
    <w:p w14:paraId="42CB2E13" w14:textId="77777777" w:rsidR="00900292" w:rsidRPr="006E111B" w:rsidRDefault="00900292" w:rsidP="00900292">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čišćenje slivničkih i linijskih rešetki</w:t>
      </w:r>
      <w:r w:rsidRPr="006E111B">
        <w:rPr>
          <w:rFonts w:ascii="Calibri" w:hAnsi="Calibri"/>
          <w:sz w:val="22"/>
          <w:szCs w:val="22"/>
        </w:rPr>
        <w:tab/>
      </w:r>
    </w:p>
    <w:p w14:paraId="07B370B0" w14:textId="77777777" w:rsidR="00900292" w:rsidRPr="006E111B" w:rsidRDefault="00900292" w:rsidP="00900292">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tamponiranje-valjanje nerazvrstanih prometnica:</w:t>
      </w:r>
      <w:r w:rsidRPr="006E111B">
        <w:rPr>
          <w:rFonts w:ascii="Calibri" w:hAnsi="Calibri"/>
          <w:sz w:val="22"/>
          <w:szCs w:val="22"/>
        </w:rPr>
        <w:tab/>
      </w:r>
    </w:p>
    <w:p w14:paraId="09F6C4FE" w14:textId="77777777" w:rsidR="00900292" w:rsidRPr="006E111B" w:rsidRDefault="00900292" w:rsidP="00900292">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saniranje odrona</w:t>
      </w:r>
      <w:r w:rsidRPr="006E111B">
        <w:rPr>
          <w:rFonts w:ascii="Calibri" w:hAnsi="Calibri"/>
          <w:sz w:val="22"/>
          <w:szCs w:val="22"/>
        </w:rPr>
        <w:tab/>
      </w:r>
    </w:p>
    <w:p w14:paraId="5AEFE876" w14:textId="77777777" w:rsidR="00900292" w:rsidRPr="006E111B" w:rsidRDefault="00900292" w:rsidP="00900292">
      <w:pPr>
        <w:shd w:val="clear" w:color="auto" w:fill="FFFFFF"/>
        <w:tabs>
          <w:tab w:val="left" w:pos="284"/>
        </w:tabs>
        <w:jc w:val="both"/>
        <w:rPr>
          <w:rFonts w:ascii="Calibri" w:hAnsi="Calibri"/>
          <w:sz w:val="22"/>
          <w:szCs w:val="22"/>
        </w:rPr>
      </w:pPr>
      <w:r w:rsidRPr="006E111B">
        <w:rPr>
          <w:rFonts w:ascii="Calibri" w:hAnsi="Calibri"/>
          <w:sz w:val="22"/>
          <w:szCs w:val="22"/>
        </w:rPr>
        <w:t xml:space="preserve">- tekuće i investicijsko održavanje nerazvrstanih cesta obuhvaća održavanje kolnika na </w:t>
      </w:r>
      <w:r w:rsidRPr="006E111B">
        <w:rPr>
          <w:rFonts w:ascii="Calibri" w:hAnsi="Calibri"/>
          <w:sz w:val="22"/>
          <w:szCs w:val="22"/>
        </w:rPr>
        <w:tab/>
        <w:t>nerazvrstanim  cestama čime su obuhvaćeni i radovi na održavanju pocinčanih metalnih odbojnika, održavanju potpornih zidova i nogostupa, odvodnji oborinskih voda s kolnika,</w:t>
      </w:r>
    </w:p>
    <w:p w14:paraId="40B5ECCE" w14:textId="77777777" w:rsidR="00900292" w:rsidRPr="006E111B" w:rsidRDefault="00900292" w:rsidP="00900292">
      <w:pPr>
        <w:shd w:val="clear" w:color="auto" w:fill="FFFFFF"/>
        <w:tabs>
          <w:tab w:val="right" w:pos="8505"/>
        </w:tabs>
        <w:jc w:val="both"/>
        <w:rPr>
          <w:rFonts w:ascii="Calibri" w:hAnsi="Calibri"/>
          <w:sz w:val="22"/>
          <w:szCs w:val="22"/>
          <w:vertAlign w:val="superscript"/>
        </w:rPr>
      </w:pPr>
      <w:r w:rsidRPr="006E111B">
        <w:rPr>
          <w:rFonts w:ascii="Calibri" w:hAnsi="Calibri"/>
          <w:sz w:val="22"/>
          <w:szCs w:val="22"/>
        </w:rPr>
        <w:t>- održavanje parkirnih prostora (</w:t>
      </w:r>
      <w:proofErr w:type="spellStart"/>
      <w:r w:rsidRPr="006E111B">
        <w:rPr>
          <w:rFonts w:ascii="Calibri" w:hAnsi="Calibri"/>
          <w:sz w:val="22"/>
          <w:szCs w:val="22"/>
        </w:rPr>
        <w:t>tlakavac</w:t>
      </w:r>
      <w:proofErr w:type="spellEnd"/>
      <w:r w:rsidRPr="006E111B">
        <w:rPr>
          <w:rFonts w:ascii="Calibri" w:hAnsi="Calibri"/>
          <w:sz w:val="22"/>
          <w:szCs w:val="22"/>
        </w:rPr>
        <w:t xml:space="preserve"> i rubnjaci)</w:t>
      </w:r>
      <w:r w:rsidRPr="006E111B">
        <w:rPr>
          <w:rFonts w:ascii="Calibri" w:hAnsi="Calibri"/>
          <w:sz w:val="22"/>
          <w:szCs w:val="22"/>
        </w:rPr>
        <w:tab/>
      </w:r>
    </w:p>
    <w:p w14:paraId="1E4A70EE" w14:textId="77777777" w:rsidR="00900292" w:rsidRPr="006E111B" w:rsidRDefault="00900292" w:rsidP="00900292">
      <w:pPr>
        <w:shd w:val="clear" w:color="auto" w:fill="FFFFFF"/>
        <w:tabs>
          <w:tab w:val="right" w:pos="8505"/>
        </w:tabs>
        <w:jc w:val="both"/>
        <w:rPr>
          <w:rFonts w:ascii="Calibri" w:hAnsi="Calibri"/>
          <w:sz w:val="22"/>
          <w:szCs w:val="22"/>
        </w:rPr>
      </w:pPr>
      <w:r w:rsidRPr="006E111B">
        <w:rPr>
          <w:rFonts w:ascii="Calibri" w:hAnsi="Calibri"/>
          <w:sz w:val="22"/>
          <w:szCs w:val="22"/>
        </w:rPr>
        <w:t>- postavljanje i održavanje stupića uz nogostupe</w:t>
      </w:r>
      <w:r w:rsidRPr="006E111B">
        <w:rPr>
          <w:rFonts w:ascii="Calibri" w:hAnsi="Calibri"/>
          <w:sz w:val="22"/>
          <w:szCs w:val="22"/>
        </w:rPr>
        <w:tab/>
      </w:r>
    </w:p>
    <w:p w14:paraId="28DB28FD" w14:textId="77777777" w:rsidR="00900292" w:rsidRPr="006E111B" w:rsidRDefault="00900292" w:rsidP="00900292">
      <w:pPr>
        <w:shd w:val="clear" w:color="auto" w:fill="FFFFFF"/>
        <w:tabs>
          <w:tab w:val="right" w:pos="8505"/>
        </w:tabs>
        <w:jc w:val="both"/>
        <w:rPr>
          <w:rFonts w:ascii="Calibri" w:hAnsi="Calibri"/>
          <w:sz w:val="22"/>
          <w:szCs w:val="22"/>
        </w:rPr>
      </w:pPr>
      <w:r w:rsidRPr="006E111B">
        <w:rPr>
          <w:rFonts w:ascii="Calibri" w:hAnsi="Calibri"/>
          <w:sz w:val="22"/>
          <w:szCs w:val="22"/>
        </w:rPr>
        <w:t xml:space="preserve">- postavljanje i održavanje čeličnih odbojnika uz prometnice </w:t>
      </w:r>
      <w:r w:rsidRPr="006E111B">
        <w:rPr>
          <w:rFonts w:ascii="Calibri" w:hAnsi="Calibri"/>
          <w:sz w:val="22"/>
          <w:szCs w:val="22"/>
        </w:rPr>
        <w:tab/>
      </w:r>
    </w:p>
    <w:p w14:paraId="7AC0332B" w14:textId="77777777" w:rsidR="00900292" w:rsidRPr="006E111B" w:rsidRDefault="00900292" w:rsidP="00900292">
      <w:pPr>
        <w:shd w:val="clear" w:color="auto" w:fill="FFFFFF"/>
        <w:ind w:hanging="2"/>
        <w:jc w:val="both"/>
        <w:rPr>
          <w:rFonts w:ascii="Calibri" w:hAnsi="Calibri"/>
          <w:sz w:val="22"/>
          <w:szCs w:val="22"/>
        </w:rPr>
      </w:pPr>
      <w:r w:rsidRPr="006E111B">
        <w:rPr>
          <w:rFonts w:ascii="Calibri" w:hAnsi="Calibri"/>
          <w:sz w:val="22"/>
          <w:szCs w:val="22"/>
        </w:rPr>
        <w:t>- tekuće i investicijsko održavanje horizontalne i vertikalne prometne signalizacije obuhvaća radove održavanja  postojeće i zamjene dotrajale vertikalne prometne signalizacije i prometnih ogledala te održavanje postojeće horizontalne prometne signalizacije na nerazvrstanim cestama i dijelom na javnim cestama i ostalim javnim površinama te označavanju mjesta i naselja.</w:t>
      </w:r>
    </w:p>
    <w:p w14:paraId="3A7800D7" w14:textId="77777777" w:rsidR="00900292" w:rsidRPr="006E111B" w:rsidRDefault="00900292" w:rsidP="00900292">
      <w:pPr>
        <w:shd w:val="clear" w:color="auto" w:fill="FFFFFF"/>
        <w:jc w:val="both"/>
        <w:rPr>
          <w:rFonts w:ascii="Calibri" w:hAnsi="Calibri"/>
          <w:sz w:val="22"/>
          <w:szCs w:val="22"/>
        </w:rPr>
      </w:pPr>
      <w:r w:rsidRPr="006E111B">
        <w:rPr>
          <w:rFonts w:ascii="Calibri" w:hAnsi="Calibri"/>
          <w:sz w:val="22"/>
          <w:szCs w:val="22"/>
        </w:rPr>
        <w:t>Tekuće i investicijsko održavanje javnih cesta u dijelu u kojem prolaze kroz naselje obuhvaća sustav za odvodnju kada je dio mjesne kanaliza</w:t>
      </w:r>
      <w:r>
        <w:rPr>
          <w:rFonts w:ascii="Calibri" w:hAnsi="Calibri"/>
          <w:sz w:val="22"/>
          <w:szCs w:val="22"/>
        </w:rPr>
        <w:t xml:space="preserve">cije, građevinske radove vezane za održavanje autobusnih čekaonica i </w:t>
      </w:r>
      <w:r w:rsidRPr="006E111B">
        <w:rPr>
          <w:rFonts w:ascii="Calibri" w:hAnsi="Calibri"/>
          <w:sz w:val="22"/>
          <w:szCs w:val="22"/>
        </w:rPr>
        <w:t xml:space="preserve">održavanje potpornih zidova i pocinčanih metalnih odbojnika. </w:t>
      </w:r>
    </w:p>
    <w:p w14:paraId="28C51AA3" w14:textId="77777777" w:rsidR="00900292" w:rsidRPr="006E111B" w:rsidRDefault="00900292" w:rsidP="00900292">
      <w:pPr>
        <w:shd w:val="clear" w:color="auto" w:fill="FFFFFF"/>
        <w:jc w:val="both"/>
        <w:rPr>
          <w:rFonts w:ascii="Calibri" w:hAnsi="Calibri"/>
          <w:sz w:val="22"/>
          <w:szCs w:val="22"/>
        </w:rPr>
      </w:pPr>
      <w:r w:rsidRPr="006E111B">
        <w:rPr>
          <w:rFonts w:ascii="Calibri" w:hAnsi="Calibri"/>
          <w:sz w:val="22"/>
          <w:szCs w:val="22"/>
        </w:rPr>
        <w:t xml:space="preserve">U sklopu ove aktivnosti predviđa se i asfaltiranje nerazvrstanih cesta bez asfaltnog zastora, zamjena dotrajalog asfalta na cestama sa postojećim asfaltnim zastorom, izgradnja </w:t>
      </w:r>
      <w:proofErr w:type="spellStart"/>
      <w:r w:rsidRPr="006E111B">
        <w:rPr>
          <w:rFonts w:ascii="Calibri" w:hAnsi="Calibri"/>
          <w:sz w:val="22"/>
          <w:szCs w:val="22"/>
        </w:rPr>
        <w:t>upojnih</w:t>
      </w:r>
      <w:proofErr w:type="spellEnd"/>
      <w:r w:rsidRPr="006E111B">
        <w:rPr>
          <w:rFonts w:ascii="Calibri" w:hAnsi="Calibri"/>
          <w:sz w:val="22"/>
          <w:szCs w:val="22"/>
        </w:rPr>
        <w:t xml:space="preserve"> bunara i potpornih zidova na cestama, trošak licence za sustav kontrole nepropisnog parkiranja, oprema za potrebe nadzo</w:t>
      </w:r>
      <w:r>
        <w:rPr>
          <w:rFonts w:ascii="Calibri" w:hAnsi="Calibri"/>
          <w:sz w:val="22"/>
          <w:szCs w:val="22"/>
        </w:rPr>
        <w:t xml:space="preserve">ra nepropisnog parkiranja, </w:t>
      </w:r>
      <w:r w:rsidRPr="006E111B">
        <w:rPr>
          <w:rFonts w:ascii="Calibri" w:hAnsi="Calibri"/>
          <w:sz w:val="22"/>
          <w:szCs w:val="22"/>
        </w:rPr>
        <w:t>izvođenje mjera smirivanja prometa kao dodatna ulaganja na cestama</w:t>
      </w:r>
      <w:r>
        <w:rPr>
          <w:rFonts w:ascii="Calibri" w:hAnsi="Calibri"/>
          <w:sz w:val="22"/>
          <w:szCs w:val="22"/>
        </w:rPr>
        <w:t xml:space="preserve"> te nabava nove autobusne čekaonice.</w:t>
      </w:r>
      <w:r w:rsidRPr="006E111B">
        <w:rPr>
          <w:rFonts w:ascii="Calibri" w:hAnsi="Calibri"/>
          <w:sz w:val="22"/>
          <w:szCs w:val="22"/>
        </w:rPr>
        <w:t xml:space="preserve"> </w:t>
      </w:r>
    </w:p>
    <w:p w14:paraId="2C9BB396" w14:textId="77777777" w:rsidR="00900292" w:rsidRPr="006E111B" w:rsidRDefault="00900292" w:rsidP="00900292">
      <w:pPr>
        <w:shd w:val="clear" w:color="auto" w:fill="FFFFFF"/>
        <w:jc w:val="both"/>
        <w:rPr>
          <w:rFonts w:ascii="Calibri" w:hAnsi="Calibri"/>
          <w:b/>
          <w:sz w:val="16"/>
          <w:szCs w:val="16"/>
        </w:rPr>
      </w:pPr>
    </w:p>
    <w:p w14:paraId="6C454932" w14:textId="77777777" w:rsidR="00900292" w:rsidRPr="006E111B" w:rsidRDefault="00900292" w:rsidP="00900292">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lastRenderedPageBreak/>
        <w:t>A431010 Održavanje javne rasvjete</w:t>
      </w:r>
    </w:p>
    <w:p w14:paraId="3915FCD9" w14:textId="77777777" w:rsidR="00900292" w:rsidRPr="006E111B" w:rsidRDefault="00900292" w:rsidP="00900292">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1B91EA13"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2024. godina</w:t>
      </w:r>
      <w:r>
        <w:rPr>
          <w:rFonts w:ascii="Calibri" w:eastAsia="Calibri" w:hAnsi="Calibri"/>
          <w:sz w:val="22"/>
          <w:szCs w:val="22"/>
          <w:lang w:eastAsia="en-US"/>
        </w:rPr>
        <w:tab/>
        <w:t>265.700 EUR</w:t>
      </w:r>
    </w:p>
    <w:p w14:paraId="47CD9B31"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2025</w:t>
      </w:r>
      <w:r w:rsidRPr="006E111B">
        <w:rPr>
          <w:rFonts w:ascii="Calibri" w:eastAsia="Calibri" w:hAnsi="Calibri"/>
          <w:sz w:val="22"/>
          <w:szCs w:val="22"/>
          <w:lang w:eastAsia="en-US"/>
        </w:rPr>
        <w:t>. godina</w:t>
      </w:r>
      <w:r>
        <w:rPr>
          <w:rFonts w:ascii="Calibri" w:eastAsia="Calibri" w:hAnsi="Calibri"/>
          <w:sz w:val="22"/>
          <w:szCs w:val="22"/>
          <w:lang w:eastAsia="en-US"/>
        </w:rPr>
        <w:tab/>
        <w:t>262.700 EUR</w:t>
      </w:r>
    </w:p>
    <w:p w14:paraId="35C77ACC"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6</w:t>
      </w:r>
      <w:r w:rsidRPr="006E111B">
        <w:rPr>
          <w:rFonts w:ascii="Calibri" w:eastAsia="Calibri" w:hAnsi="Calibri"/>
          <w:sz w:val="22"/>
          <w:szCs w:val="22"/>
          <w:lang w:eastAsia="en-US"/>
        </w:rPr>
        <w:t>. godina</w:t>
      </w:r>
      <w:r>
        <w:rPr>
          <w:rFonts w:ascii="Calibri" w:eastAsia="Calibri" w:hAnsi="Calibri"/>
          <w:sz w:val="22"/>
          <w:szCs w:val="22"/>
          <w:lang w:eastAsia="en-US"/>
        </w:rPr>
        <w:tab/>
        <w:t>262.700 EUR</w:t>
      </w:r>
    </w:p>
    <w:p w14:paraId="40BEAF56" w14:textId="77777777" w:rsidR="00900292" w:rsidRPr="006E111B" w:rsidRDefault="00900292" w:rsidP="00900292">
      <w:pPr>
        <w:jc w:val="both"/>
        <w:rPr>
          <w:rFonts w:ascii="Calibri" w:hAnsi="Calibri"/>
          <w:sz w:val="22"/>
          <w:szCs w:val="22"/>
        </w:rPr>
      </w:pPr>
    </w:p>
    <w:p w14:paraId="6E595E2A" w14:textId="77777777" w:rsidR="00900292" w:rsidRPr="006E111B" w:rsidRDefault="00900292" w:rsidP="00900292">
      <w:pPr>
        <w:jc w:val="both"/>
        <w:rPr>
          <w:rFonts w:ascii="Calibri" w:hAnsi="Calibri"/>
          <w:sz w:val="22"/>
          <w:szCs w:val="22"/>
        </w:rPr>
      </w:pPr>
      <w:r w:rsidRPr="006E111B">
        <w:rPr>
          <w:rFonts w:ascii="Calibri" w:hAnsi="Calibri"/>
          <w:sz w:val="22"/>
          <w:szCs w:val="22"/>
        </w:rPr>
        <w:t>P</w:t>
      </w:r>
      <w:r>
        <w:rPr>
          <w:rFonts w:ascii="Calibri" w:hAnsi="Calibri"/>
          <w:sz w:val="22"/>
          <w:szCs w:val="22"/>
        </w:rPr>
        <w:t>roračunom Općine Viškovo za 2023</w:t>
      </w:r>
      <w:r w:rsidRPr="006E111B">
        <w:rPr>
          <w:rFonts w:ascii="Calibri" w:hAnsi="Calibri"/>
          <w:sz w:val="22"/>
          <w:szCs w:val="22"/>
        </w:rPr>
        <w:t>. godinu t</w:t>
      </w:r>
      <w:r>
        <w:rPr>
          <w:rFonts w:ascii="Calibri" w:hAnsi="Calibri"/>
          <w:sz w:val="22"/>
          <w:szCs w:val="22"/>
        </w:rPr>
        <w:t>e projekcijama Proračuna za 2024. i 2025</w:t>
      </w:r>
      <w:r w:rsidRPr="006E111B">
        <w:rPr>
          <w:rFonts w:ascii="Calibri" w:hAnsi="Calibri"/>
          <w:sz w:val="22"/>
          <w:szCs w:val="22"/>
        </w:rPr>
        <w:t xml:space="preserve">. godinu za ovu aktivnost bilo je planirano </w:t>
      </w:r>
      <w:r>
        <w:rPr>
          <w:rFonts w:ascii="Calibri" w:eastAsia="Calibri" w:hAnsi="Calibri"/>
          <w:sz w:val="22"/>
          <w:szCs w:val="22"/>
          <w:lang w:eastAsia="en-US"/>
        </w:rPr>
        <w:t xml:space="preserve">486.296 EUR </w:t>
      </w:r>
      <w:r>
        <w:rPr>
          <w:rFonts w:ascii="Calibri" w:hAnsi="Calibri"/>
          <w:sz w:val="22"/>
          <w:szCs w:val="22"/>
        </w:rPr>
        <w:t>za 2024</w:t>
      </w:r>
      <w:r w:rsidRPr="006E111B">
        <w:rPr>
          <w:rFonts w:ascii="Calibri" w:hAnsi="Calibri"/>
          <w:sz w:val="22"/>
          <w:szCs w:val="22"/>
        </w:rPr>
        <w:t>. go</w:t>
      </w:r>
      <w:r>
        <w:rPr>
          <w:rFonts w:ascii="Calibri" w:hAnsi="Calibri"/>
          <w:sz w:val="22"/>
          <w:szCs w:val="22"/>
        </w:rPr>
        <w:t>dinu i 486.296 EUR za 2025</w:t>
      </w:r>
      <w:r w:rsidRPr="006E111B">
        <w:rPr>
          <w:rFonts w:ascii="Calibri" w:hAnsi="Calibri"/>
          <w:sz w:val="22"/>
          <w:szCs w:val="22"/>
        </w:rPr>
        <w:t>. godinu.</w:t>
      </w:r>
    </w:p>
    <w:p w14:paraId="757E6EFC" w14:textId="77777777" w:rsidR="00900292" w:rsidRPr="006E111B" w:rsidRDefault="00900292" w:rsidP="00900292">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Do odstupanja u planiranom iznosu u odnosu na usvoje</w:t>
      </w:r>
      <w:r>
        <w:rPr>
          <w:rFonts w:ascii="Calibri" w:eastAsia="Calibri" w:hAnsi="Calibri"/>
          <w:sz w:val="22"/>
          <w:szCs w:val="22"/>
          <w:lang w:eastAsia="en-US"/>
        </w:rPr>
        <w:t>nu projekciju za 2024</w:t>
      </w:r>
      <w:r w:rsidRPr="006E111B">
        <w:rPr>
          <w:rFonts w:ascii="Calibri" w:eastAsia="Calibri" w:hAnsi="Calibri"/>
          <w:sz w:val="22"/>
          <w:szCs w:val="22"/>
          <w:lang w:eastAsia="en-US"/>
        </w:rPr>
        <w:t xml:space="preserve">. godinu došlo je jer se planira </w:t>
      </w:r>
      <w:r>
        <w:rPr>
          <w:rFonts w:ascii="Calibri" w:eastAsia="Calibri" w:hAnsi="Calibri"/>
          <w:sz w:val="22"/>
          <w:szCs w:val="22"/>
          <w:lang w:eastAsia="en-US"/>
        </w:rPr>
        <w:t>manji</w:t>
      </w:r>
      <w:r w:rsidRPr="006E111B">
        <w:rPr>
          <w:rFonts w:ascii="Calibri" w:eastAsia="Calibri" w:hAnsi="Calibri"/>
          <w:sz w:val="22"/>
          <w:szCs w:val="22"/>
          <w:lang w:eastAsia="en-US"/>
        </w:rPr>
        <w:t xml:space="preserve"> iznos sredstava potreban za </w:t>
      </w:r>
      <w:r>
        <w:rPr>
          <w:rFonts w:ascii="Calibri" w:eastAsia="Calibri" w:hAnsi="Calibri"/>
          <w:sz w:val="22"/>
          <w:szCs w:val="22"/>
          <w:lang w:eastAsia="en-US"/>
        </w:rPr>
        <w:t>podmirenje troškova električne energije.</w:t>
      </w:r>
    </w:p>
    <w:p w14:paraId="0E74B1F6" w14:textId="77777777" w:rsidR="00900292" w:rsidRPr="006E111B" w:rsidRDefault="00900292" w:rsidP="00900292">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U sklopu ove aktivnosti planirano je:</w:t>
      </w:r>
    </w:p>
    <w:p w14:paraId="2DDBD9F3" w14:textId="77777777" w:rsidR="00900292" w:rsidRPr="006E111B" w:rsidRDefault="00900292" w:rsidP="00900292">
      <w:pPr>
        <w:shd w:val="clear" w:color="auto" w:fill="FFFFFF"/>
        <w:tabs>
          <w:tab w:val="left" w:pos="0"/>
          <w:tab w:val="left" w:pos="520"/>
        </w:tabs>
        <w:jc w:val="both"/>
        <w:rPr>
          <w:rFonts w:ascii="Calibri" w:hAnsi="Calibri"/>
          <w:sz w:val="22"/>
          <w:szCs w:val="22"/>
        </w:rPr>
      </w:pPr>
      <w:r w:rsidRPr="006E111B">
        <w:rPr>
          <w:rFonts w:ascii="Calibri" w:hAnsi="Calibri"/>
          <w:sz w:val="22"/>
          <w:szCs w:val="22"/>
        </w:rPr>
        <w:t>Održavanje javne rasvjete - upravljanje, usluge tekućeg održavanja objekata i uređaja javne rasvjete za rasvjetljavanje javnih površina, javnih cesta koje prolaze kroz naselje i nerazvrstanih cesta, podmirenje troškova utroška električne energije na području Općine Viškovo, podmirenje troškova za postavu prigodne iluminacije i dekoracije za blagdane kao i troškova popravka navedene iluminacije</w:t>
      </w:r>
      <w:r>
        <w:rPr>
          <w:rFonts w:ascii="Calibri" w:hAnsi="Calibri"/>
          <w:sz w:val="22"/>
          <w:szCs w:val="22"/>
        </w:rPr>
        <w:t xml:space="preserve"> te troškovi za najam novogodišnje iluminacije i ukrasa</w:t>
      </w:r>
      <w:r w:rsidRPr="006E111B">
        <w:rPr>
          <w:rFonts w:ascii="Calibri" w:hAnsi="Calibri"/>
          <w:sz w:val="22"/>
          <w:szCs w:val="22"/>
        </w:rPr>
        <w:t>.</w:t>
      </w:r>
    </w:p>
    <w:p w14:paraId="6644FFDD" w14:textId="77777777" w:rsidR="00900292" w:rsidRPr="006E111B" w:rsidRDefault="00900292" w:rsidP="00900292">
      <w:pPr>
        <w:shd w:val="clear" w:color="auto" w:fill="FFFFFF"/>
        <w:tabs>
          <w:tab w:val="left" w:pos="0"/>
          <w:tab w:val="left" w:pos="520"/>
        </w:tabs>
        <w:jc w:val="both"/>
        <w:rPr>
          <w:rFonts w:ascii="Calibri" w:hAnsi="Calibri"/>
          <w:sz w:val="22"/>
          <w:szCs w:val="22"/>
        </w:rPr>
      </w:pPr>
      <w:r w:rsidRPr="006E111B">
        <w:rPr>
          <w:rFonts w:ascii="Calibri" w:hAnsi="Calibri"/>
          <w:sz w:val="22"/>
          <w:szCs w:val="22"/>
        </w:rPr>
        <w:t>Postava prigodne iluminacije ili dekoracije za blagdane vrši se:</w:t>
      </w:r>
    </w:p>
    <w:p w14:paraId="0018B128" w14:textId="77777777" w:rsidR="00900292" w:rsidRPr="006E111B" w:rsidRDefault="00900292" w:rsidP="00900292">
      <w:pPr>
        <w:shd w:val="clear" w:color="auto" w:fill="FFFFFF"/>
        <w:tabs>
          <w:tab w:val="left" w:pos="320"/>
        </w:tabs>
        <w:jc w:val="both"/>
        <w:rPr>
          <w:rFonts w:ascii="Calibri" w:hAnsi="Calibri"/>
          <w:sz w:val="22"/>
          <w:szCs w:val="22"/>
        </w:rPr>
      </w:pPr>
      <w:r w:rsidRPr="006E111B">
        <w:rPr>
          <w:rFonts w:ascii="Calibri" w:hAnsi="Calibri"/>
          <w:sz w:val="22"/>
          <w:szCs w:val="22"/>
        </w:rPr>
        <w:t xml:space="preserve">-za Božićno-novogodišnje blagdane, </w:t>
      </w:r>
    </w:p>
    <w:p w14:paraId="4E510646" w14:textId="77777777" w:rsidR="00900292" w:rsidRPr="006E111B" w:rsidRDefault="00900292" w:rsidP="00900292">
      <w:pPr>
        <w:shd w:val="clear" w:color="auto" w:fill="FFFFFF"/>
        <w:tabs>
          <w:tab w:val="left" w:pos="320"/>
        </w:tabs>
        <w:jc w:val="both"/>
        <w:rPr>
          <w:rFonts w:ascii="Calibri" w:hAnsi="Calibri"/>
          <w:sz w:val="22"/>
          <w:szCs w:val="22"/>
        </w:rPr>
      </w:pPr>
      <w:r w:rsidRPr="006E111B">
        <w:rPr>
          <w:rFonts w:ascii="Calibri" w:hAnsi="Calibri"/>
          <w:sz w:val="22"/>
          <w:szCs w:val="22"/>
        </w:rPr>
        <w:t>-za dane karnevala.</w:t>
      </w:r>
    </w:p>
    <w:p w14:paraId="156A94DC" w14:textId="77777777" w:rsidR="00900292" w:rsidRPr="006E111B" w:rsidRDefault="00900292" w:rsidP="00900292">
      <w:pPr>
        <w:shd w:val="clear" w:color="auto" w:fill="FFFFFF"/>
        <w:tabs>
          <w:tab w:val="left" w:pos="320"/>
        </w:tabs>
        <w:jc w:val="both"/>
        <w:rPr>
          <w:rFonts w:ascii="Calibri" w:hAnsi="Calibri"/>
          <w:sz w:val="22"/>
          <w:szCs w:val="22"/>
        </w:rPr>
      </w:pPr>
      <w:r w:rsidRPr="006E111B">
        <w:rPr>
          <w:rFonts w:ascii="Calibri" w:hAnsi="Calibri"/>
          <w:sz w:val="22"/>
          <w:szCs w:val="22"/>
        </w:rPr>
        <w:t>Također, planirana su i sredstva za ispitivanje javne rasvjete u skladu sa zakonskim obvezama.</w:t>
      </w:r>
    </w:p>
    <w:p w14:paraId="34DD6C7A" w14:textId="77777777" w:rsidR="00900292" w:rsidRPr="00022774" w:rsidRDefault="00900292" w:rsidP="00900292">
      <w:pPr>
        <w:shd w:val="clear" w:color="auto" w:fill="FFFFFF"/>
        <w:jc w:val="both"/>
        <w:rPr>
          <w:rFonts w:ascii="Calibri" w:hAnsi="Calibri"/>
          <w:b/>
          <w:sz w:val="22"/>
          <w:szCs w:val="16"/>
        </w:rPr>
      </w:pPr>
    </w:p>
    <w:p w14:paraId="2D9752C6" w14:textId="77777777" w:rsidR="00900292" w:rsidRPr="006E111B" w:rsidRDefault="00900292" w:rsidP="00900292">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 xml:space="preserve">A431004 Održavanje javnih površina </w:t>
      </w:r>
    </w:p>
    <w:p w14:paraId="214F303A" w14:textId="77777777" w:rsidR="00900292" w:rsidRPr="006E111B" w:rsidRDefault="00900292" w:rsidP="00900292">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75F9E0AE"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4. godina</w:t>
      </w:r>
      <w:r>
        <w:rPr>
          <w:rFonts w:ascii="Calibri" w:eastAsia="Calibri" w:hAnsi="Calibri"/>
          <w:sz w:val="22"/>
          <w:szCs w:val="22"/>
          <w:lang w:eastAsia="en-US"/>
        </w:rPr>
        <w:tab/>
        <w:t>571.400 EUR</w:t>
      </w:r>
    </w:p>
    <w:p w14:paraId="0E2D7B95"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 godina</w:t>
      </w:r>
      <w:r>
        <w:rPr>
          <w:rFonts w:ascii="Calibri" w:eastAsia="Calibri" w:hAnsi="Calibri"/>
          <w:sz w:val="22"/>
          <w:szCs w:val="22"/>
          <w:lang w:eastAsia="en-US"/>
        </w:rPr>
        <w:tab/>
        <w:t>531.400 EUR</w:t>
      </w:r>
    </w:p>
    <w:p w14:paraId="01EACD16"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6. godina</w:t>
      </w:r>
      <w:r>
        <w:rPr>
          <w:rFonts w:ascii="Calibri" w:eastAsia="Calibri" w:hAnsi="Calibri"/>
          <w:sz w:val="22"/>
          <w:szCs w:val="22"/>
          <w:lang w:eastAsia="en-US"/>
        </w:rPr>
        <w:tab/>
        <w:t>531.400 EUR</w:t>
      </w:r>
    </w:p>
    <w:p w14:paraId="27CA832F" w14:textId="77777777" w:rsidR="00900292" w:rsidRPr="006E111B" w:rsidRDefault="00900292" w:rsidP="00900292">
      <w:pPr>
        <w:jc w:val="both"/>
        <w:rPr>
          <w:rFonts w:ascii="Calibri" w:hAnsi="Calibri"/>
          <w:sz w:val="22"/>
          <w:szCs w:val="22"/>
        </w:rPr>
      </w:pPr>
    </w:p>
    <w:p w14:paraId="1F1772C7" w14:textId="77777777" w:rsidR="00900292" w:rsidRPr="006E111B" w:rsidRDefault="00900292" w:rsidP="00900292">
      <w:pPr>
        <w:jc w:val="both"/>
        <w:rPr>
          <w:rFonts w:ascii="Calibri" w:hAnsi="Calibri"/>
          <w:sz w:val="22"/>
          <w:szCs w:val="22"/>
        </w:rPr>
      </w:pPr>
      <w:r w:rsidRPr="006E111B">
        <w:rPr>
          <w:rFonts w:ascii="Calibri" w:hAnsi="Calibri"/>
          <w:sz w:val="22"/>
          <w:szCs w:val="22"/>
        </w:rPr>
        <w:t>P</w:t>
      </w:r>
      <w:r>
        <w:rPr>
          <w:rFonts w:ascii="Calibri" w:hAnsi="Calibri"/>
          <w:sz w:val="22"/>
          <w:szCs w:val="22"/>
        </w:rPr>
        <w:t>roračunom Općine Viškovo za 2023</w:t>
      </w:r>
      <w:r w:rsidRPr="006E111B">
        <w:rPr>
          <w:rFonts w:ascii="Calibri" w:hAnsi="Calibri"/>
          <w:sz w:val="22"/>
          <w:szCs w:val="22"/>
        </w:rPr>
        <w:t>. godinu t</w:t>
      </w:r>
      <w:r>
        <w:rPr>
          <w:rFonts w:ascii="Calibri" w:hAnsi="Calibri"/>
          <w:sz w:val="22"/>
          <w:szCs w:val="22"/>
        </w:rPr>
        <w:t>e projekcijama Proračuna za 2024. i 2025</w:t>
      </w:r>
      <w:r w:rsidRPr="006E111B">
        <w:rPr>
          <w:rFonts w:ascii="Calibri" w:hAnsi="Calibri"/>
          <w:sz w:val="22"/>
          <w:szCs w:val="22"/>
        </w:rPr>
        <w:t xml:space="preserve">. godinu za ovu aktivnost bilo je planirano </w:t>
      </w:r>
      <w:r>
        <w:rPr>
          <w:rFonts w:ascii="Calibri" w:eastAsia="Calibri" w:hAnsi="Calibri"/>
          <w:sz w:val="22"/>
          <w:szCs w:val="22"/>
          <w:lang w:eastAsia="en-US"/>
        </w:rPr>
        <w:t>545.225</w:t>
      </w:r>
      <w:r w:rsidRPr="006E111B">
        <w:rPr>
          <w:rFonts w:ascii="Calibri" w:eastAsia="Calibri" w:hAnsi="Calibri"/>
          <w:sz w:val="22"/>
          <w:szCs w:val="22"/>
          <w:lang w:eastAsia="en-US"/>
        </w:rPr>
        <w:t xml:space="preserve"> </w:t>
      </w:r>
      <w:r>
        <w:rPr>
          <w:rFonts w:ascii="Calibri" w:eastAsia="Calibri" w:hAnsi="Calibri"/>
          <w:sz w:val="22"/>
          <w:szCs w:val="22"/>
          <w:lang w:eastAsia="en-US"/>
        </w:rPr>
        <w:t>EUR</w:t>
      </w:r>
      <w:r>
        <w:rPr>
          <w:rFonts w:ascii="Calibri" w:hAnsi="Calibri"/>
          <w:sz w:val="22"/>
          <w:szCs w:val="22"/>
        </w:rPr>
        <w:t xml:space="preserve"> za 2024</w:t>
      </w:r>
      <w:r w:rsidRPr="006E111B">
        <w:rPr>
          <w:rFonts w:ascii="Calibri" w:hAnsi="Calibri"/>
          <w:sz w:val="22"/>
          <w:szCs w:val="22"/>
        </w:rPr>
        <w:t xml:space="preserve">. godinu i </w:t>
      </w:r>
      <w:r>
        <w:rPr>
          <w:rFonts w:ascii="Calibri" w:hAnsi="Calibri"/>
          <w:sz w:val="22"/>
          <w:szCs w:val="22"/>
        </w:rPr>
        <w:t>545.225</w:t>
      </w:r>
      <w:r w:rsidRPr="006E111B">
        <w:rPr>
          <w:rFonts w:ascii="Calibri" w:hAnsi="Calibri"/>
          <w:sz w:val="22"/>
          <w:szCs w:val="22"/>
        </w:rPr>
        <w:t xml:space="preserve"> </w:t>
      </w:r>
      <w:r>
        <w:rPr>
          <w:rFonts w:ascii="Calibri" w:hAnsi="Calibri"/>
          <w:sz w:val="22"/>
          <w:szCs w:val="22"/>
        </w:rPr>
        <w:t>EUR</w:t>
      </w:r>
      <w:r w:rsidRPr="006E111B">
        <w:rPr>
          <w:rFonts w:ascii="Calibri" w:hAnsi="Calibri"/>
          <w:sz w:val="22"/>
          <w:szCs w:val="22"/>
        </w:rPr>
        <w:t xml:space="preserve"> za 202</w:t>
      </w:r>
      <w:r>
        <w:rPr>
          <w:rFonts w:ascii="Calibri" w:hAnsi="Calibri"/>
          <w:sz w:val="22"/>
          <w:szCs w:val="22"/>
        </w:rPr>
        <w:t>5</w:t>
      </w:r>
      <w:r w:rsidRPr="006E111B">
        <w:rPr>
          <w:rFonts w:ascii="Calibri" w:hAnsi="Calibri"/>
          <w:sz w:val="22"/>
          <w:szCs w:val="22"/>
        </w:rPr>
        <w:t>. godinu.</w:t>
      </w:r>
    </w:p>
    <w:p w14:paraId="619AF875" w14:textId="77777777" w:rsidR="00900292" w:rsidRPr="006E111B" w:rsidRDefault="00900292" w:rsidP="00900292">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Do povećanja </w:t>
      </w:r>
      <w:r>
        <w:rPr>
          <w:rFonts w:ascii="Calibri" w:eastAsia="Calibri" w:hAnsi="Calibri"/>
          <w:sz w:val="22"/>
          <w:szCs w:val="22"/>
          <w:lang w:eastAsia="en-US"/>
        </w:rPr>
        <w:t>iznosa planiranog Proračunom za 2024. godinu</w:t>
      </w:r>
      <w:r w:rsidRPr="006E111B">
        <w:rPr>
          <w:rFonts w:ascii="Calibri" w:eastAsia="Calibri" w:hAnsi="Calibri"/>
          <w:sz w:val="22"/>
          <w:szCs w:val="22"/>
          <w:lang w:eastAsia="en-US"/>
        </w:rPr>
        <w:t xml:space="preserve"> u odnos</w:t>
      </w:r>
      <w:r>
        <w:rPr>
          <w:rFonts w:ascii="Calibri" w:eastAsia="Calibri" w:hAnsi="Calibri"/>
          <w:sz w:val="22"/>
          <w:szCs w:val="22"/>
          <w:lang w:eastAsia="en-US"/>
        </w:rPr>
        <w:t xml:space="preserve">u na usvojenu projekciju za 2024. godinu </w:t>
      </w:r>
      <w:r w:rsidRPr="006E111B">
        <w:rPr>
          <w:rFonts w:ascii="Calibri" w:eastAsia="Calibri" w:hAnsi="Calibri"/>
          <w:sz w:val="22"/>
          <w:szCs w:val="22"/>
          <w:lang w:eastAsia="en-US"/>
        </w:rPr>
        <w:t>došlo je najviše zbog povećanja planiranih sredstava za potrebe tekućeg i investicijskog održavanja javnih površina</w:t>
      </w:r>
      <w:r>
        <w:rPr>
          <w:rFonts w:ascii="Calibri" w:eastAsia="Calibri" w:hAnsi="Calibri"/>
          <w:sz w:val="22"/>
          <w:szCs w:val="22"/>
          <w:lang w:eastAsia="en-US"/>
        </w:rPr>
        <w:t>, nabave opreme za javne površine i drugih dodatnih ulaganja na javnim površinama</w:t>
      </w:r>
      <w:r w:rsidRPr="006E111B">
        <w:rPr>
          <w:rFonts w:ascii="Calibri" w:eastAsia="Calibri" w:hAnsi="Calibri"/>
          <w:sz w:val="22"/>
          <w:szCs w:val="22"/>
          <w:lang w:eastAsia="en-US"/>
        </w:rPr>
        <w:t>.</w:t>
      </w:r>
    </w:p>
    <w:p w14:paraId="113A9B3D" w14:textId="77777777" w:rsidR="00900292" w:rsidRPr="006E111B" w:rsidRDefault="00900292" w:rsidP="00900292">
      <w:p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U sklopu ove aktivnosti planirani su rashodi za:</w:t>
      </w:r>
    </w:p>
    <w:p w14:paraId="10623ADF" w14:textId="77777777" w:rsidR="00900292" w:rsidRPr="006E111B" w:rsidRDefault="00900292" w:rsidP="00900292">
      <w:pPr>
        <w:shd w:val="clear" w:color="auto" w:fill="FFFFFF"/>
        <w:jc w:val="both"/>
        <w:rPr>
          <w:rFonts w:ascii="Calibri" w:hAnsi="Calibri"/>
          <w:sz w:val="22"/>
          <w:szCs w:val="22"/>
        </w:rPr>
      </w:pPr>
      <w:r w:rsidRPr="006E111B">
        <w:rPr>
          <w:rFonts w:ascii="Calibri" w:hAnsi="Calibri"/>
          <w:sz w:val="22"/>
          <w:szCs w:val="22"/>
        </w:rPr>
        <w:t xml:space="preserve">- tekuće održavanje i uređenje zelenih površina odnosno održavanje i uređenje zelenih površina parkova i zelenih površina koje se vrši na uređenim parkovnim površinama, održavanje i uređenje drugih uređenih ili neuređenih zelenih površina i šetnica, obuhvaća slijedeće radove: čišćenje, grabljanje i odvoz otpadnog materijala-lišća, trave, košnja travnjaka, zalijevanje, čupanje korova, penjačica i kupine sa odvozom otpada, održavanje cvjetnih gredica, košnja trave oko grmova, stabala, ivičnjaka i staza sa odvozom otpada, ručno odstranjivanje korova (po potrebi uništavanje korova kemijskim sredstvima) sa staza i slobodnih površina sa odvozom otpada, uređenje staza sa </w:t>
      </w:r>
      <w:proofErr w:type="spellStart"/>
      <w:r w:rsidRPr="006E111B">
        <w:rPr>
          <w:rFonts w:ascii="Calibri" w:hAnsi="Calibri"/>
          <w:sz w:val="22"/>
          <w:szCs w:val="22"/>
        </w:rPr>
        <w:t>rizlom</w:t>
      </w:r>
      <w:proofErr w:type="spellEnd"/>
      <w:r w:rsidRPr="006E111B">
        <w:rPr>
          <w:rFonts w:ascii="Calibri" w:hAnsi="Calibri"/>
          <w:sz w:val="22"/>
          <w:szCs w:val="22"/>
        </w:rPr>
        <w:t>, okopavanje grmova, živice, stabala, orezivanje grmlja, živice, stabala sa odvozom otpada, popunjavanje biljnim materijalom, sječa-rušenje stabala sa odvozom otpada, hitne intervencije uslijed elementarnih nepogoda i održavanje pošljunčanih terena</w:t>
      </w:r>
    </w:p>
    <w:p w14:paraId="237929F9" w14:textId="77777777" w:rsidR="00900292" w:rsidRPr="006E111B" w:rsidRDefault="00900292" w:rsidP="00900292">
      <w:pPr>
        <w:shd w:val="clear" w:color="auto" w:fill="FFFFFF"/>
        <w:jc w:val="both"/>
        <w:rPr>
          <w:rFonts w:ascii="Calibri" w:hAnsi="Calibri"/>
          <w:sz w:val="22"/>
          <w:szCs w:val="22"/>
        </w:rPr>
      </w:pPr>
      <w:r w:rsidRPr="006E111B">
        <w:rPr>
          <w:rFonts w:ascii="Calibri" w:hAnsi="Calibri"/>
          <w:sz w:val="22"/>
          <w:szCs w:val="22"/>
        </w:rPr>
        <w:t>- održavanje zelenila uz nerazvrstane ceste obuhvaća košnju trave, odstranjivanje pijeska, zakorovljenog travnjaka ručno ili strojno, obrezivanje grmlja i drveća strojno ili ručno, obrezivanje živica, čišćenje zemljišnog pojasa, uklanjanje i sječenje grana na stablima, tretiranje herbicidima,</w:t>
      </w:r>
    </w:p>
    <w:p w14:paraId="7A4BE855" w14:textId="77777777" w:rsidR="00900292" w:rsidRPr="006E111B" w:rsidRDefault="00900292" w:rsidP="00900292">
      <w:pPr>
        <w:shd w:val="clear" w:color="auto" w:fill="FFFFFF"/>
        <w:jc w:val="both"/>
        <w:rPr>
          <w:rFonts w:ascii="Calibri" w:hAnsi="Calibri"/>
          <w:sz w:val="22"/>
          <w:szCs w:val="22"/>
        </w:rPr>
      </w:pPr>
      <w:r w:rsidRPr="006E111B">
        <w:rPr>
          <w:rFonts w:ascii="Calibri" w:hAnsi="Calibri"/>
          <w:sz w:val="22"/>
          <w:szCs w:val="22"/>
        </w:rPr>
        <w:t>- održavanje dječjih igrališta obuhvaća održavanje hortikulture, zemljane i betonske radove, rušenja i demontaže, dobavu, ugradnju i planiranje kamenog agregata, održavanje drvenih i metalnih dijelova klupa i dječjih igrala,</w:t>
      </w:r>
    </w:p>
    <w:p w14:paraId="4D1CEB88" w14:textId="77777777" w:rsidR="00900292" w:rsidRPr="006E111B" w:rsidRDefault="00900292" w:rsidP="00900292">
      <w:pPr>
        <w:shd w:val="clear" w:color="auto" w:fill="FFFFFF"/>
        <w:jc w:val="both"/>
        <w:rPr>
          <w:rFonts w:ascii="Calibri" w:hAnsi="Calibri"/>
          <w:sz w:val="22"/>
          <w:szCs w:val="22"/>
        </w:rPr>
      </w:pPr>
      <w:r w:rsidRPr="006E111B">
        <w:rPr>
          <w:rFonts w:ascii="Calibri" w:hAnsi="Calibri"/>
          <w:sz w:val="22"/>
          <w:szCs w:val="22"/>
        </w:rPr>
        <w:t>- održavanje spomenika,</w:t>
      </w:r>
    </w:p>
    <w:p w14:paraId="6984948C" w14:textId="77777777" w:rsidR="00900292" w:rsidRPr="006E111B" w:rsidRDefault="00900292" w:rsidP="00900292">
      <w:pPr>
        <w:shd w:val="clear" w:color="auto" w:fill="FFFFFF"/>
        <w:jc w:val="both"/>
        <w:rPr>
          <w:rFonts w:ascii="Calibri" w:hAnsi="Calibri"/>
          <w:sz w:val="22"/>
          <w:szCs w:val="22"/>
        </w:rPr>
      </w:pPr>
      <w:r w:rsidRPr="006E111B">
        <w:rPr>
          <w:rFonts w:ascii="Calibri" w:hAnsi="Calibri"/>
          <w:sz w:val="22"/>
          <w:szCs w:val="22"/>
        </w:rPr>
        <w:lastRenderedPageBreak/>
        <w:t>- građevinsko-obrtničko održavanje obuhvaća planiranje, razastiranje, strojno zbijanje kamenog agregata za postojeće javne površine, održavanje postojećih cestovnih i parkovnih rubnjaka, izmjenu oštećene asfaltne, betonske i popločane površine te bravarske i vodoinstalaterske radove,</w:t>
      </w:r>
    </w:p>
    <w:p w14:paraId="1E43BE64" w14:textId="77777777" w:rsidR="00900292" w:rsidRPr="006E111B" w:rsidRDefault="00900292" w:rsidP="00900292">
      <w:pPr>
        <w:shd w:val="clear" w:color="auto" w:fill="FFFFFF"/>
        <w:jc w:val="both"/>
        <w:rPr>
          <w:rFonts w:ascii="Calibri" w:hAnsi="Calibri"/>
          <w:sz w:val="22"/>
          <w:szCs w:val="22"/>
        </w:rPr>
      </w:pPr>
      <w:r w:rsidRPr="006E111B">
        <w:rPr>
          <w:rFonts w:ascii="Calibri" w:hAnsi="Calibri"/>
          <w:sz w:val="22"/>
          <w:szCs w:val="22"/>
        </w:rPr>
        <w:t>- zamjenu oštećene komunalne opreme,</w:t>
      </w:r>
    </w:p>
    <w:p w14:paraId="27EBBBA6" w14:textId="77777777" w:rsidR="00900292" w:rsidRPr="006E111B" w:rsidRDefault="00900292" w:rsidP="00900292">
      <w:pPr>
        <w:shd w:val="clear" w:color="auto" w:fill="FFFFFF"/>
        <w:jc w:val="both"/>
        <w:rPr>
          <w:rFonts w:ascii="Calibri" w:hAnsi="Calibri"/>
          <w:sz w:val="22"/>
          <w:szCs w:val="22"/>
        </w:rPr>
      </w:pPr>
      <w:r w:rsidRPr="006E111B">
        <w:rPr>
          <w:rFonts w:ascii="Calibri" w:hAnsi="Calibri"/>
          <w:sz w:val="22"/>
          <w:szCs w:val="22"/>
        </w:rPr>
        <w:t>- tekuće i investicijsko održavanje autobusnih čekaonica obuhvaća popravke i redovno održavanje postojećih čekaonica,</w:t>
      </w:r>
    </w:p>
    <w:p w14:paraId="198AA76C" w14:textId="77777777" w:rsidR="00900292" w:rsidRDefault="00900292" w:rsidP="00900292">
      <w:pPr>
        <w:shd w:val="clear" w:color="auto" w:fill="FFFFFF"/>
        <w:jc w:val="both"/>
        <w:rPr>
          <w:rFonts w:ascii="Calibri" w:hAnsi="Calibri"/>
          <w:sz w:val="22"/>
          <w:szCs w:val="22"/>
        </w:rPr>
      </w:pPr>
      <w:r w:rsidRPr="006E111B">
        <w:rPr>
          <w:rFonts w:ascii="Calibri" w:hAnsi="Calibri"/>
          <w:sz w:val="22"/>
          <w:szCs w:val="22"/>
        </w:rPr>
        <w:t xml:space="preserve">- održavanje čistoće javnih površina obuhvaća pometanje javnih površina (ručno i strojno), odvoz glomaznog  otpada sa javno prometnih površina i pražnjenje košarica za smeće. Pojačano pometanje i čišćenje strojem vršit će se prema potrebi na predviđenim pravcima. </w:t>
      </w:r>
    </w:p>
    <w:p w14:paraId="7745A516" w14:textId="77777777" w:rsidR="00900292" w:rsidRPr="006E111B" w:rsidRDefault="00900292" w:rsidP="00900292">
      <w:pPr>
        <w:shd w:val="clear" w:color="auto" w:fill="FFFFFF"/>
        <w:jc w:val="both"/>
        <w:rPr>
          <w:rFonts w:ascii="Calibri" w:hAnsi="Calibri"/>
          <w:sz w:val="22"/>
          <w:szCs w:val="22"/>
        </w:rPr>
      </w:pPr>
      <w:r w:rsidRPr="006E111B">
        <w:rPr>
          <w:rFonts w:ascii="Calibri" w:hAnsi="Calibri"/>
          <w:sz w:val="22"/>
          <w:szCs w:val="22"/>
        </w:rPr>
        <w:t>Radovi podrazumijevaju održavanje postignutog standarda na području Općine Viškovo.</w:t>
      </w:r>
    </w:p>
    <w:p w14:paraId="45DB2870" w14:textId="77777777" w:rsidR="00900292" w:rsidRPr="006E111B" w:rsidRDefault="00900292" w:rsidP="00900292">
      <w:pPr>
        <w:shd w:val="clear" w:color="auto" w:fill="FFFFFF"/>
        <w:jc w:val="both"/>
        <w:rPr>
          <w:rFonts w:ascii="Calibri" w:hAnsi="Calibri"/>
          <w:sz w:val="22"/>
          <w:szCs w:val="22"/>
        </w:rPr>
      </w:pPr>
      <w:r w:rsidRPr="006E111B">
        <w:rPr>
          <w:rFonts w:ascii="Calibri" w:hAnsi="Calibri"/>
          <w:sz w:val="22"/>
          <w:szCs w:val="22"/>
        </w:rPr>
        <w:t>Radovi na održavanju objekata i uređaja komunalne infrastrukture na javnim površinama se vrše prema potrebi.</w:t>
      </w:r>
    </w:p>
    <w:p w14:paraId="03AB3CD0" w14:textId="77777777" w:rsidR="00900292" w:rsidRPr="006E111B" w:rsidRDefault="00900292" w:rsidP="00900292">
      <w:pPr>
        <w:shd w:val="clear" w:color="auto" w:fill="FFFFFF"/>
        <w:contextualSpacing/>
        <w:rPr>
          <w:rFonts w:ascii="Calibri" w:eastAsia="Calibri" w:hAnsi="Calibri"/>
          <w:sz w:val="22"/>
          <w:szCs w:val="12"/>
          <w:lang w:eastAsia="en-US"/>
        </w:rPr>
      </w:pPr>
    </w:p>
    <w:p w14:paraId="5B48AF28" w14:textId="77777777" w:rsidR="00900292" w:rsidRPr="006E111B" w:rsidRDefault="00900292" w:rsidP="00900292">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A431002 Održavanje i upravljanje mjesnim grobljem</w:t>
      </w:r>
    </w:p>
    <w:p w14:paraId="0E748932" w14:textId="77777777" w:rsidR="00900292" w:rsidRPr="006E111B" w:rsidRDefault="00900292" w:rsidP="00900292">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27BFF9B7"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2024</w:t>
      </w:r>
      <w:r w:rsidRPr="006E111B">
        <w:rPr>
          <w:rFonts w:ascii="Calibri" w:eastAsia="Calibri" w:hAnsi="Calibri"/>
          <w:sz w:val="22"/>
          <w:szCs w:val="22"/>
          <w:lang w:eastAsia="en-US"/>
        </w:rPr>
        <w:t>. godina</w:t>
      </w:r>
      <w:r>
        <w:rPr>
          <w:rFonts w:ascii="Calibri" w:eastAsia="Calibri" w:hAnsi="Calibri"/>
          <w:sz w:val="22"/>
          <w:szCs w:val="22"/>
          <w:lang w:eastAsia="en-US"/>
        </w:rPr>
        <w:tab/>
        <w:t>189.900 EUR</w:t>
      </w:r>
    </w:p>
    <w:p w14:paraId="0ADB9DF4"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w:t>
      </w:r>
      <w:r w:rsidRPr="006E111B">
        <w:rPr>
          <w:rFonts w:ascii="Calibri" w:eastAsia="Calibri" w:hAnsi="Calibri"/>
          <w:sz w:val="22"/>
          <w:szCs w:val="22"/>
          <w:lang w:eastAsia="en-US"/>
        </w:rPr>
        <w:t xml:space="preserve">. godina     </w:t>
      </w:r>
      <w:r>
        <w:rPr>
          <w:rFonts w:ascii="Calibri" w:eastAsia="Calibri" w:hAnsi="Calibri"/>
          <w:sz w:val="22"/>
          <w:szCs w:val="22"/>
          <w:lang w:eastAsia="en-US"/>
        </w:rPr>
        <w:t>141.900 EUR</w:t>
      </w:r>
    </w:p>
    <w:p w14:paraId="26473D29"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6</w:t>
      </w:r>
      <w:r w:rsidRPr="006E111B">
        <w:rPr>
          <w:rFonts w:ascii="Calibri" w:eastAsia="Calibri" w:hAnsi="Calibri"/>
          <w:sz w:val="22"/>
          <w:szCs w:val="22"/>
          <w:lang w:eastAsia="en-US"/>
        </w:rPr>
        <w:t xml:space="preserve">. godina     </w:t>
      </w:r>
      <w:r>
        <w:rPr>
          <w:rFonts w:ascii="Calibri" w:eastAsia="Calibri" w:hAnsi="Calibri"/>
          <w:sz w:val="22"/>
          <w:szCs w:val="22"/>
          <w:lang w:eastAsia="en-US"/>
        </w:rPr>
        <w:t>141.900 EUR</w:t>
      </w:r>
    </w:p>
    <w:p w14:paraId="1602051F" w14:textId="77777777" w:rsidR="00900292" w:rsidRPr="006E111B" w:rsidRDefault="00900292" w:rsidP="00900292">
      <w:pPr>
        <w:shd w:val="clear" w:color="auto" w:fill="FFFFFF"/>
        <w:tabs>
          <w:tab w:val="left" w:pos="142"/>
        </w:tabs>
        <w:contextualSpacing/>
        <w:jc w:val="both"/>
        <w:rPr>
          <w:rFonts w:ascii="Calibri" w:eastAsia="Calibri" w:hAnsi="Calibri"/>
          <w:sz w:val="12"/>
          <w:szCs w:val="12"/>
          <w:lang w:eastAsia="en-US"/>
        </w:rPr>
      </w:pPr>
    </w:p>
    <w:p w14:paraId="668B24B7" w14:textId="77777777" w:rsidR="00900292" w:rsidRPr="006E111B" w:rsidRDefault="00900292" w:rsidP="00900292">
      <w:pPr>
        <w:jc w:val="both"/>
        <w:rPr>
          <w:rFonts w:ascii="Calibri" w:hAnsi="Calibri"/>
          <w:sz w:val="22"/>
          <w:szCs w:val="22"/>
        </w:rPr>
      </w:pPr>
      <w:r w:rsidRPr="006E111B">
        <w:rPr>
          <w:rFonts w:ascii="Calibri" w:hAnsi="Calibri"/>
          <w:sz w:val="22"/>
          <w:szCs w:val="22"/>
        </w:rPr>
        <w:t>Proračunom Općine Viškovo za 202</w:t>
      </w:r>
      <w:r>
        <w:rPr>
          <w:rFonts w:ascii="Calibri" w:hAnsi="Calibri"/>
          <w:sz w:val="22"/>
          <w:szCs w:val="22"/>
        </w:rPr>
        <w:t>3</w:t>
      </w:r>
      <w:r w:rsidRPr="006E111B">
        <w:rPr>
          <w:rFonts w:ascii="Calibri" w:hAnsi="Calibri"/>
          <w:sz w:val="22"/>
          <w:szCs w:val="22"/>
        </w:rPr>
        <w:t>. godinu te projekcijama Proračuna za 202</w:t>
      </w:r>
      <w:r>
        <w:rPr>
          <w:rFonts w:ascii="Calibri" w:hAnsi="Calibri"/>
          <w:sz w:val="22"/>
          <w:szCs w:val="22"/>
        </w:rPr>
        <w:t>4</w:t>
      </w:r>
      <w:r w:rsidRPr="006E111B">
        <w:rPr>
          <w:rFonts w:ascii="Calibri" w:hAnsi="Calibri"/>
          <w:sz w:val="22"/>
          <w:szCs w:val="22"/>
        </w:rPr>
        <w:t>. i 202</w:t>
      </w:r>
      <w:r>
        <w:rPr>
          <w:rFonts w:ascii="Calibri" w:hAnsi="Calibri"/>
          <w:sz w:val="22"/>
          <w:szCs w:val="22"/>
        </w:rPr>
        <w:t>5</w:t>
      </w:r>
      <w:r w:rsidRPr="006E111B">
        <w:rPr>
          <w:rFonts w:ascii="Calibri" w:hAnsi="Calibri"/>
          <w:sz w:val="22"/>
          <w:szCs w:val="22"/>
        </w:rPr>
        <w:t xml:space="preserve">. godinu za ovu aktivnost bilo je planirano </w:t>
      </w:r>
      <w:r>
        <w:rPr>
          <w:rFonts w:ascii="Calibri" w:hAnsi="Calibri"/>
          <w:sz w:val="22"/>
          <w:szCs w:val="22"/>
        </w:rPr>
        <w:t>156.679 EUR za 2024</w:t>
      </w:r>
      <w:r w:rsidRPr="006E111B">
        <w:rPr>
          <w:rFonts w:ascii="Calibri" w:hAnsi="Calibri"/>
          <w:sz w:val="22"/>
          <w:szCs w:val="22"/>
        </w:rPr>
        <w:t xml:space="preserve">. godinu i </w:t>
      </w:r>
      <w:r>
        <w:rPr>
          <w:rFonts w:ascii="Calibri" w:hAnsi="Calibri"/>
          <w:sz w:val="22"/>
          <w:szCs w:val="22"/>
        </w:rPr>
        <w:t>156.679 EUR za 2025</w:t>
      </w:r>
      <w:r w:rsidRPr="006E111B">
        <w:rPr>
          <w:rFonts w:ascii="Calibri" w:hAnsi="Calibri"/>
          <w:sz w:val="22"/>
          <w:szCs w:val="22"/>
        </w:rPr>
        <w:t>. godinu.</w:t>
      </w:r>
    </w:p>
    <w:p w14:paraId="030C7200" w14:textId="77777777" w:rsidR="00900292" w:rsidRPr="006E111B" w:rsidRDefault="00900292" w:rsidP="00900292">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Do povećanja iznosa planiranog Proračunom za 2024. godinu</w:t>
      </w:r>
      <w:r w:rsidRPr="006E111B">
        <w:rPr>
          <w:rFonts w:ascii="Calibri" w:eastAsia="Calibri" w:hAnsi="Calibri"/>
          <w:sz w:val="22"/>
          <w:szCs w:val="22"/>
          <w:lang w:eastAsia="en-US"/>
        </w:rPr>
        <w:t xml:space="preserve"> u odnos</w:t>
      </w:r>
      <w:r>
        <w:rPr>
          <w:rFonts w:ascii="Calibri" w:eastAsia="Calibri" w:hAnsi="Calibri"/>
          <w:sz w:val="22"/>
          <w:szCs w:val="22"/>
          <w:lang w:eastAsia="en-US"/>
        </w:rPr>
        <w:t>u na usvojenu projekciju za 2024</w:t>
      </w:r>
      <w:r w:rsidRPr="006E111B">
        <w:rPr>
          <w:rFonts w:ascii="Calibri" w:eastAsia="Calibri" w:hAnsi="Calibri"/>
          <w:sz w:val="22"/>
          <w:szCs w:val="22"/>
          <w:lang w:eastAsia="en-US"/>
        </w:rPr>
        <w:t xml:space="preserve">. godinu došlo je najviše zbog </w:t>
      </w:r>
      <w:r>
        <w:rPr>
          <w:rFonts w:ascii="Calibri" w:eastAsia="Calibri" w:hAnsi="Calibri"/>
          <w:sz w:val="22"/>
          <w:szCs w:val="22"/>
          <w:lang w:eastAsia="en-US"/>
        </w:rPr>
        <w:t>planiranja nabave komunalne opreme za groblje i opreme za video nadzor kao i drugih dodatnih ulaganja na groblju</w:t>
      </w:r>
      <w:r w:rsidRPr="006E111B">
        <w:rPr>
          <w:rFonts w:ascii="Calibri" w:eastAsia="Calibri" w:hAnsi="Calibri"/>
          <w:sz w:val="22"/>
          <w:szCs w:val="22"/>
          <w:lang w:eastAsia="en-US"/>
        </w:rPr>
        <w:t>.</w:t>
      </w:r>
    </w:p>
    <w:p w14:paraId="0F7E2499" w14:textId="77777777" w:rsidR="00900292" w:rsidRPr="006E111B" w:rsidRDefault="00900292" w:rsidP="00900292">
      <w:pPr>
        <w:shd w:val="clear" w:color="auto" w:fill="FFFFFF"/>
        <w:tabs>
          <w:tab w:val="left" w:pos="142"/>
        </w:tabs>
        <w:contextualSpacing/>
        <w:jc w:val="both"/>
        <w:rPr>
          <w:rFonts w:ascii="Calibri" w:eastAsia="Calibri" w:hAnsi="Calibri"/>
          <w:sz w:val="22"/>
          <w:szCs w:val="22"/>
          <w:lang w:eastAsia="en-US"/>
        </w:rPr>
      </w:pPr>
      <w:r w:rsidRPr="006E111B">
        <w:rPr>
          <w:rFonts w:ascii="Calibri" w:eastAsia="Calibri" w:hAnsi="Calibri"/>
          <w:sz w:val="22"/>
          <w:szCs w:val="22"/>
          <w:lang w:eastAsia="en-US"/>
        </w:rPr>
        <w:t>U sklopu ove aktivnosti planirani su rashodi za:</w:t>
      </w:r>
    </w:p>
    <w:p w14:paraId="754EB6B5" w14:textId="17CE423D" w:rsidR="00900292" w:rsidRPr="006E111B" w:rsidRDefault="00900292" w:rsidP="00900292">
      <w:pPr>
        <w:shd w:val="clear" w:color="auto" w:fill="FFFFFF"/>
        <w:tabs>
          <w:tab w:val="left" w:pos="320"/>
        </w:tabs>
        <w:jc w:val="both"/>
        <w:rPr>
          <w:rFonts w:ascii="Calibri" w:hAnsi="Calibri"/>
          <w:sz w:val="22"/>
          <w:szCs w:val="22"/>
        </w:rPr>
      </w:pPr>
      <w:r w:rsidRPr="006E111B">
        <w:rPr>
          <w:rFonts w:ascii="Calibri" w:hAnsi="Calibri"/>
          <w:sz w:val="22"/>
          <w:szCs w:val="22"/>
        </w:rPr>
        <w:t>- upravljanje grobljem, troškove tekućeg i investicijskog održavanja, održavanje zelenih površina (3.014 m</w:t>
      </w:r>
      <w:r w:rsidRPr="006E111B">
        <w:rPr>
          <w:rFonts w:ascii="Calibri" w:hAnsi="Calibri"/>
          <w:sz w:val="22"/>
          <w:szCs w:val="22"/>
          <w:vertAlign w:val="superscript"/>
        </w:rPr>
        <w:t>2</w:t>
      </w:r>
      <w:r w:rsidRPr="006E111B">
        <w:rPr>
          <w:rFonts w:ascii="Calibri" w:hAnsi="Calibri"/>
          <w:sz w:val="22"/>
          <w:szCs w:val="22"/>
        </w:rPr>
        <w:t>) šljunčanih i betonskih staza (3.336 m</w:t>
      </w:r>
      <w:r w:rsidRPr="006E111B">
        <w:rPr>
          <w:rFonts w:ascii="Calibri" w:hAnsi="Calibri"/>
          <w:sz w:val="22"/>
          <w:szCs w:val="22"/>
          <w:vertAlign w:val="superscript"/>
        </w:rPr>
        <w:t>2</w:t>
      </w:r>
      <w:r w:rsidRPr="006E111B">
        <w:rPr>
          <w:rFonts w:ascii="Calibri" w:hAnsi="Calibri"/>
          <w:sz w:val="22"/>
          <w:szCs w:val="22"/>
        </w:rPr>
        <w:t>), održavanje stabala (153 komada), održavanje grmova (1.062 komada), održavanje trajnica (25 kom), održavanje živice (297 m</w:t>
      </w:r>
      <w:r w:rsidRPr="006E111B">
        <w:rPr>
          <w:rFonts w:ascii="Arial" w:hAnsi="Arial" w:cs="Arial"/>
          <w:sz w:val="22"/>
          <w:szCs w:val="22"/>
        </w:rPr>
        <w:t>'</w:t>
      </w:r>
      <w:r w:rsidRPr="006E111B">
        <w:rPr>
          <w:rFonts w:ascii="Calibri" w:hAnsi="Calibri"/>
          <w:sz w:val="22"/>
          <w:szCs w:val="22"/>
        </w:rPr>
        <w:t xml:space="preserve">), okopavanje oko grmova i stabala, orezivanje grmova, živice i stabala od suhih grana, popunjavanje sa biljnim materijalom, sadnja novog bilja, održavanje čistoće na stazama i slobodnim površinama, te na pješčanim, opločenim i betonskim površinama, obnova završnog sloja </w:t>
      </w:r>
      <w:proofErr w:type="spellStart"/>
      <w:r w:rsidRPr="006E111B">
        <w:rPr>
          <w:rFonts w:ascii="Calibri" w:hAnsi="Calibri"/>
          <w:sz w:val="22"/>
          <w:szCs w:val="22"/>
        </w:rPr>
        <w:t>rizle</w:t>
      </w:r>
      <w:proofErr w:type="spellEnd"/>
      <w:r w:rsidRPr="006E111B">
        <w:rPr>
          <w:rFonts w:ascii="Calibri" w:hAnsi="Calibri"/>
          <w:sz w:val="22"/>
          <w:szCs w:val="22"/>
        </w:rPr>
        <w:t xml:space="preserve"> i podloge prema potrebi, održavanje </w:t>
      </w:r>
      <w:proofErr w:type="spellStart"/>
      <w:r w:rsidRPr="006E111B">
        <w:rPr>
          <w:rFonts w:ascii="Calibri" w:hAnsi="Calibri"/>
          <w:sz w:val="22"/>
          <w:szCs w:val="22"/>
        </w:rPr>
        <w:t>vodoinstalac</w:t>
      </w:r>
      <w:r w:rsidR="00A16E47">
        <w:rPr>
          <w:rFonts w:ascii="Calibri" w:hAnsi="Calibri"/>
          <w:sz w:val="22"/>
          <w:szCs w:val="22"/>
        </w:rPr>
        <w:t>i</w:t>
      </w:r>
      <w:r w:rsidRPr="006E111B">
        <w:rPr>
          <w:rFonts w:ascii="Calibri" w:hAnsi="Calibri"/>
          <w:sz w:val="22"/>
          <w:szCs w:val="22"/>
        </w:rPr>
        <w:t>ja</w:t>
      </w:r>
      <w:proofErr w:type="spellEnd"/>
      <w:r w:rsidRPr="006E111B">
        <w:rPr>
          <w:rFonts w:ascii="Calibri" w:hAnsi="Calibri"/>
          <w:sz w:val="22"/>
          <w:szCs w:val="22"/>
        </w:rPr>
        <w:t xml:space="preserve"> i bravarije, održavanje niša u funkcionalnom stanju, održavanje interne rasvjete koja nije dio javne rasvjete, podmirenje troškova utroška električne energije i ostalih komunalnih usluga, hitne intervencije uslijed nepovoljnih vremenskih prilika te usluge prijevoza pokojnika. Površina groblja iznosi 24.010,00 m</w:t>
      </w:r>
      <w:r w:rsidRPr="006E111B">
        <w:rPr>
          <w:rFonts w:ascii="Calibri" w:hAnsi="Calibri"/>
          <w:sz w:val="22"/>
          <w:szCs w:val="22"/>
          <w:vertAlign w:val="superscript"/>
        </w:rPr>
        <w:t>2</w:t>
      </w:r>
      <w:r w:rsidRPr="006E111B">
        <w:rPr>
          <w:rFonts w:ascii="Calibri" w:hAnsi="Calibri"/>
          <w:sz w:val="22"/>
          <w:szCs w:val="22"/>
        </w:rPr>
        <w:t>.</w:t>
      </w:r>
    </w:p>
    <w:p w14:paraId="67C42647" w14:textId="77777777" w:rsidR="00900292" w:rsidRPr="006E111B" w:rsidRDefault="00900292" w:rsidP="00900292">
      <w:pPr>
        <w:shd w:val="clear" w:color="auto" w:fill="FFFFFF"/>
        <w:contextualSpacing/>
        <w:rPr>
          <w:rFonts w:ascii="Calibri" w:eastAsia="Calibri" w:hAnsi="Calibri"/>
          <w:sz w:val="22"/>
          <w:szCs w:val="22"/>
          <w:lang w:eastAsia="en-US"/>
        </w:rPr>
      </w:pPr>
    </w:p>
    <w:p w14:paraId="6AFD5A9E" w14:textId="77777777" w:rsidR="00900292" w:rsidRPr="00C26921" w:rsidRDefault="00900292" w:rsidP="00C26921">
      <w:pPr>
        <w:numPr>
          <w:ilvl w:val="0"/>
          <w:numId w:val="11"/>
        </w:numPr>
        <w:shd w:val="clear" w:color="auto" w:fill="FFFFFF"/>
        <w:ind w:left="284" w:hanging="284"/>
        <w:contextualSpacing/>
        <w:rPr>
          <w:rFonts w:ascii="Calibri" w:hAnsi="Calibri"/>
          <w:b/>
          <w:iCs/>
          <w:sz w:val="22"/>
          <w:szCs w:val="22"/>
        </w:rPr>
      </w:pPr>
      <w:r w:rsidRPr="00C26921">
        <w:rPr>
          <w:rFonts w:ascii="Calibri" w:hAnsi="Calibri"/>
          <w:b/>
          <w:iCs/>
          <w:sz w:val="22"/>
          <w:szCs w:val="22"/>
        </w:rPr>
        <w:t>Osnova procjene visine potrebnih sredstava za provođenje programa s izvorima financiranja u trogodišnjem razdoblju:</w:t>
      </w:r>
    </w:p>
    <w:p w14:paraId="148A3DA9" w14:textId="77777777" w:rsidR="00900292" w:rsidRDefault="00900292" w:rsidP="00900292">
      <w:pPr>
        <w:shd w:val="clear" w:color="auto" w:fill="FFFFFF"/>
        <w:rPr>
          <w:rFonts w:eastAsia="Calibri"/>
        </w:rPr>
      </w:pPr>
    </w:p>
    <w:p w14:paraId="166C435B" w14:textId="77777777" w:rsidR="00900292" w:rsidRPr="0011323A" w:rsidRDefault="00900292" w:rsidP="00900292">
      <w:pPr>
        <w:shd w:val="clear" w:color="auto" w:fill="FFFFFF"/>
        <w:contextualSpacing/>
        <w:jc w:val="both"/>
        <w:rPr>
          <w:rFonts w:ascii="Calibri" w:eastAsia="Calibri" w:hAnsi="Calibri"/>
          <w:sz w:val="22"/>
          <w:szCs w:val="22"/>
          <w:lang w:eastAsia="en-US"/>
        </w:rPr>
      </w:pPr>
      <w:r w:rsidRPr="0011323A">
        <w:rPr>
          <w:rFonts w:ascii="Calibri" w:eastAsia="Calibri" w:hAnsi="Calibri"/>
          <w:sz w:val="22"/>
          <w:szCs w:val="22"/>
          <w:lang w:eastAsia="en-US"/>
        </w:rPr>
        <w:t xml:space="preserve">Procjena visine rashoda potrebnih za realizaciju ovog programa temelji se na praćenju troškova u prethodnim godinama i očekivanim aktivnostima u narednim godinama. </w:t>
      </w:r>
    </w:p>
    <w:p w14:paraId="5260AE0F" w14:textId="77777777" w:rsidR="00900292" w:rsidRPr="0011323A" w:rsidRDefault="00900292" w:rsidP="00900292">
      <w:pPr>
        <w:shd w:val="clear" w:color="auto" w:fill="FFFFFF"/>
        <w:contextualSpacing/>
        <w:jc w:val="both"/>
        <w:rPr>
          <w:rFonts w:ascii="Calibri" w:eastAsia="Calibri" w:hAnsi="Calibri"/>
          <w:sz w:val="22"/>
          <w:szCs w:val="22"/>
          <w:lang w:eastAsia="en-US"/>
        </w:rPr>
      </w:pPr>
      <w:r w:rsidRPr="0011323A">
        <w:rPr>
          <w:rFonts w:ascii="Calibri" w:eastAsia="Calibri" w:hAnsi="Calibri"/>
          <w:sz w:val="22"/>
          <w:szCs w:val="22"/>
          <w:lang w:eastAsia="en-US"/>
        </w:rPr>
        <w:t>Izvori financiranja za realizaciju ovog programa planirani su, kako slijedi:</w:t>
      </w:r>
    </w:p>
    <w:p w14:paraId="62025189" w14:textId="77777777" w:rsidR="00900292" w:rsidRPr="006C530A" w:rsidRDefault="00900292" w:rsidP="00900292">
      <w:pPr>
        <w:jc w:val="both"/>
        <w:rPr>
          <w:rFonts w:ascii="Calibri" w:hAnsi="Calibri"/>
          <w:sz w:val="22"/>
          <w:szCs w:val="22"/>
          <w:highlight w:val="yellow"/>
        </w:rPr>
      </w:pPr>
    </w:p>
    <w:tbl>
      <w:tblPr>
        <w:tblStyle w:val="Reetkatablice"/>
        <w:tblW w:w="9067" w:type="dxa"/>
        <w:tblLook w:val="04A0" w:firstRow="1" w:lastRow="0" w:firstColumn="1" w:lastColumn="0" w:noHBand="0" w:noVBand="1"/>
      </w:tblPr>
      <w:tblGrid>
        <w:gridCol w:w="894"/>
        <w:gridCol w:w="3354"/>
        <w:gridCol w:w="1701"/>
        <w:gridCol w:w="1559"/>
        <w:gridCol w:w="1559"/>
      </w:tblGrid>
      <w:tr w:rsidR="00900292" w:rsidRPr="008E28C0" w14:paraId="34596B1B" w14:textId="77777777" w:rsidTr="003A6CE0">
        <w:tc>
          <w:tcPr>
            <w:tcW w:w="894" w:type="dxa"/>
          </w:tcPr>
          <w:p w14:paraId="0DFED7AE" w14:textId="77777777" w:rsidR="00900292" w:rsidRPr="00FC552D" w:rsidRDefault="00900292" w:rsidP="003A6CE0">
            <w:pPr>
              <w:jc w:val="center"/>
              <w:rPr>
                <w:rFonts w:ascii="Calibri" w:hAnsi="Calibri"/>
                <w:b/>
                <w:sz w:val="22"/>
                <w:szCs w:val="22"/>
              </w:rPr>
            </w:pPr>
            <w:r w:rsidRPr="00FC552D">
              <w:rPr>
                <w:rFonts w:ascii="Calibri" w:hAnsi="Calibri"/>
                <w:b/>
                <w:sz w:val="22"/>
                <w:szCs w:val="22"/>
              </w:rPr>
              <w:t>Oznaka izvora</w:t>
            </w:r>
          </w:p>
        </w:tc>
        <w:tc>
          <w:tcPr>
            <w:tcW w:w="3354" w:type="dxa"/>
          </w:tcPr>
          <w:p w14:paraId="04A4D8B3" w14:textId="77777777" w:rsidR="00900292" w:rsidRPr="00FC552D" w:rsidRDefault="00900292" w:rsidP="003A6CE0">
            <w:pPr>
              <w:jc w:val="center"/>
              <w:rPr>
                <w:rFonts w:ascii="Calibri" w:hAnsi="Calibri"/>
                <w:b/>
                <w:sz w:val="22"/>
                <w:szCs w:val="22"/>
              </w:rPr>
            </w:pPr>
            <w:r w:rsidRPr="00FC552D">
              <w:rPr>
                <w:rFonts w:ascii="Calibri" w:hAnsi="Calibri"/>
                <w:b/>
                <w:sz w:val="22"/>
                <w:szCs w:val="22"/>
              </w:rPr>
              <w:t>Izvor financiranja</w:t>
            </w:r>
          </w:p>
        </w:tc>
        <w:tc>
          <w:tcPr>
            <w:tcW w:w="1701" w:type="dxa"/>
          </w:tcPr>
          <w:p w14:paraId="4319FE21" w14:textId="77777777" w:rsidR="00900292" w:rsidRPr="00FC552D" w:rsidRDefault="00900292" w:rsidP="003A6CE0">
            <w:pPr>
              <w:jc w:val="center"/>
              <w:rPr>
                <w:rFonts w:ascii="Calibri" w:hAnsi="Calibri"/>
                <w:b/>
                <w:sz w:val="22"/>
                <w:szCs w:val="22"/>
              </w:rPr>
            </w:pPr>
            <w:r w:rsidRPr="00FC552D">
              <w:rPr>
                <w:rFonts w:ascii="Calibri" w:hAnsi="Calibri"/>
                <w:b/>
                <w:sz w:val="22"/>
                <w:szCs w:val="22"/>
              </w:rPr>
              <w:t>2024.</w:t>
            </w:r>
          </w:p>
        </w:tc>
        <w:tc>
          <w:tcPr>
            <w:tcW w:w="1559" w:type="dxa"/>
          </w:tcPr>
          <w:p w14:paraId="57370D2E" w14:textId="77777777" w:rsidR="00900292" w:rsidRPr="00FC552D" w:rsidRDefault="00900292" w:rsidP="003A6CE0">
            <w:pPr>
              <w:jc w:val="center"/>
              <w:rPr>
                <w:rFonts w:ascii="Calibri" w:hAnsi="Calibri"/>
                <w:b/>
                <w:sz w:val="22"/>
                <w:szCs w:val="22"/>
              </w:rPr>
            </w:pPr>
            <w:r w:rsidRPr="00FC552D">
              <w:rPr>
                <w:rFonts w:ascii="Calibri" w:hAnsi="Calibri"/>
                <w:b/>
                <w:sz w:val="22"/>
                <w:szCs w:val="22"/>
              </w:rPr>
              <w:t>2025.</w:t>
            </w:r>
          </w:p>
        </w:tc>
        <w:tc>
          <w:tcPr>
            <w:tcW w:w="1559" w:type="dxa"/>
          </w:tcPr>
          <w:p w14:paraId="76018BB4" w14:textId="77777777" w:rsidR="00900292" w:rsidRPr="00FC552D" w:rsidRDefault="00900292" w:rsidP="003A6CE0">
            <w:pPr>
              <w:jc w:val="center"/>
              <w:rPr>
                <w:rFonts w:ascii="Calibri" w:hAnsi="Calibri"/>
                <w:b/>
                <w:sz w:val="22"/>
                <w:szCs w:val="22"/>
              </w:rPr>
            </w:pPr>
            <w:r w:rsidRPr="00FC552D">
              <w:rPr>
                <w:rFonts w:ascii="Calibri" w:hAnsi="Calibri"/>
                <w:b/>
                <w:sz w:val="22"/>
                <w:szCs w:val="22"/>
              </w:rPr>
              <w:t>2026.</w:t>
            </w:r>
          </w:p>
        </w:tc>
      </w:tr>
      <w:tr w:rsidR="00900292" w:rsidRPr="008E28C0" w14:paraId="7F527631" w14:textId="77777777" w:rsidTr="003A6CE0">
        <w:tc>
          <w:tcPr>
            <w:tcW w:w="894" w:type="dxa"/>
          </w:tcPr>
          <w:p w14:paraId="656EC83E" w14:textId="77777777" w:rsidR="00900292" w:rsidRPr="00FC552D" w:rsidRDefault="00900292" w:rsidP="003A6CE0">
            <w:pPr>
              <w:jc w:val="center"/>
              <w:rPr>
                <w:rFonts w:ascii="Calibri" w:hAnsi="Calibri"/>
                <w:sz w:val="22"/>
                <w:szCs w:val="22"/>
              </w:rPr>
            </w:pPr>
            <w:r w:rsidRPr="00FC552D">
              <w:rPr>
                <w:rFonts w:ascii="Calibri" w:hAnsi="Calibri"/>
                <w:sz w:val="22"/>
                <w:szCs w:val="22"/>
              </w:rPr>
              <w:t>1</w:t>
            </w:r>
          </w:p>
        </w:tc>
        <w:tc>
          <w:tcPr>
            <w:tcW w:w="3354" w:type="dxa"/>
          </w:tcPr>
          <w:p w14:paraId="6604DFC4" w14:textId="77777777" w:rsidR="00900292" w:rsidRPr="00FC552D" w:rsidRDefault="00900292" w:rsidP="003A6CE0">
            <w:pPr>
              <w:rPr>
                <w:rFonts w:ascii="Calibri" w:hAnsi="Calibri"/>
                <w:sz w:val="22"/>
                <w:szCs w:val="22"/>
              </w:rPr>
            </w:pPr>
            <w:r w:rsidRPr="00FC552D">
              <w:rPr>
                <w:rFonts w:ascii="Calibri" w:hAnsi="Calibri"/>
                <w:sz w:val="22"/>
                <w:szCs w:val="22"/>
              </w:rPr>
              <w:t>Opći prihodi i primici</w:t>
            </w:r>
          </w:p>
        </w:tc>
        <w:tc>
          <w:tcPr>
            <w:tcW w:w="1701" w:type="dxa"/>
          </w:tcPr>
          <w:p w14:paraId="64095BF6" w14:textId="77777777" w:rsidR="00900292" w:rsidRPr="00FC552D" w:rsidRDefault="00900292" w:rsidP="003A6CE0">
            <w:pPr>
              <w:jc w:val="right"/>
              <w:rPr>
                <w:rFonts w:ascii="Calibri" w:hAnsi="Calibri"/>
                <w:sz w:val="22"/>
                <w:szCs w:val="22"/>
              </w:rPr>
            </w:pPr>
            <w:r w:rsidRPr="00FC552D">
              <w:rPr>
                <w:rFonts w:ascii="Calibri" w:hAnsi="Calibri"/>
                <w:sz w:val="22"/>
                <w:szCs w:val="22"/>
              </w:rPr>
              <w:t>70.000</w:t>
            </w:r>
          </w:p>
        </w:tc>
        <w:tc>
          <w:tcPr>
            <w:tcW w:w="1559" w:type="dxa"/>
          </w:tcPr>
          <w:p w14:paraId="5619CC93" w14:textId="77777777" w:rsidR="00900292" w:rsidRPr="00FC552D" w:rsidRDefault="00900292" w:rsidP="003A6CE0">
            <w:pPr>
              <w:jc w:val="right"/>
              <w:rPr>
                <w:rFonts w:ascii="Calibri" w:hAnsi="Calibri"/>
                <w:sz w:val="22"/>
                <w:szCs w:val="22"/>
              </w:rPr>
            </w:pPr>
            <w:r w:rsidRPr="00FC552D">
              <w:rPr>
                <w:rFonts w:ascii="Calibri" w:hAnsi="Calibri"/>
                <w:sz w:val="22"/>
                <w:szCs w:val="22"/>
              </w:rPr>
              <w:t>46.000</w:t>
            </w:r>
          </w:p>
        </w:tc>
        <w:tc>
          <w:tcPr>
            <w:tcW w:w="1559" w:type="dxa"/>
          </w:tcPr>
          <w:p w14:paraId="36CA05EF" w14:textId="77777777" w:rsidR="00900292" w:rsidRPr="00FC552D" w:rsidRDefault="00900292" w:rsidP="003A6CE0">
            <w:pPr>
              <w:jc w:val="right"/>
              <w:rPr>
                <w:rFonts w:ascii="Calibri" w:hAnsi="Calibri"/>
                <w:sz w:val="22"/>
                <w:szCs w:val="22"/>
              </w:rPr>
            </w:pPr>
            <w:r w:rsidRPr="00FC552D">
              <w:rPr>
                <w:rFonts w:ascii="Calibri" w:hAnsi="Calibri"/>
                <w:sz w:val="22"/>
                <w:szCs w:val="22"/>
              </w:rPr>
              <w:t>42.500</w:t>
            </w:r>
          </w:p>
        </w:tc>
      </w:tr>
      <w:tr w:rsidR="00900292" w:rsidRPr="006C530A" w14:paraId="446347F1" w14:textId="77777777" w:rsidTr="003A6CE0">
        <w:tc>
          <w:tcPr>
            <w:tcW w:w="894" w:type="dxa"/>
          </w:tcPr>
          <w:p w14:paraId="198D23E0" w14:textId="77777777" w:rsidR="00900292" w:rsidRPr="00FC552D" w:rsidRDefault="00900292" w:rsidP="003A6CE0">
            <w:pPr>
              <w:jc w:val="center"/>
              <w:rPr>
                <w:rFonts w:ascii="Calibri" w:hAnsi="Calibri"/>
                <w:sz w:val="22"/>
                <w:szCs w:val="22"/>
              </w:rPr>
            </w:pPr>
            <w:r w:rsidRPr="00FC552D">
              <w:rPr>
                <w:rFonts w:ascii="Calibri" w:hAnsi="Calibri"/>
                <w:sz w:val="22"/>
                <w:szCs w:val="22"/>
              </w:rPr>
              <w:t>3</w:t>
            </w:r>
          </w:p>
        </w:tc>
        <w:tc>
          <w:tcPr>
            <w:tcW w:w="3354" w:type="dxa"/>
          </w:tcPr>
          <w:p w14:paraId="56A5F568" w14:textId="77777777" w:rsidR="00900292" w:rsidRPr="00FC552D" w:rsidRDefault="00900292" w:rsidP="003A6CE0">
            <w:pPr>
              <w:rPr>
                <w:rFonts w:ascii="Calibri" w:hAnsi="Calibri"/>
                <w:sz w:val="22"/>
                <w:szCs w:val="22"/>
              </w:rPr>
            </w:pPr>
            <w:r w:rsidRPr="00FC552D">
              <w:rPr>
                <w:rFonts w:ascii="Calibri" w:hAnsi="Calibri"/>
                <w:sz w:val="22"/>
                <w:szCs w:val="22"/>
              </w:rPr>
              <w:t>Prihodi za posebne namjene</w:t>
            </w:r>
          </w:p>
        </w:tc>
        <w:tc>
          <w:tcPr>
            <w:tcW w:w="1701" w:type="dxa"/>
          </w:tcPr>
          <w:p w14:paraId="37C476FD" w14:textId="77777777" w:rsidR="00900292" w:rsidRPr="00FC552D" w:rsidRDefault="00900292" w:rsidP="003A6CE0">
            <w:pPr>
              <w:jc w:val="right"/>
              <w:rPr>
                <w:rFonts w:ascii="Calibri" w:hAnsi="Calibri"/>
                <w:sz w:val="22"/>
                <w:szCs w:val="22"/>
              </w:rPr>
            </w:pPr>
            <w:r w:rsidRPr="00FC552D">
              <w:rPr>
                <w:rFonts w:ascii="Calibri" w:hAnsi="Calibri"/>
                <w:sz w:val="22"/>
                <w:szCs w:val="22"/>
              </w:rPr>
              <w:t>1.696.800</w:t>
            </w:r>
          </w:p>
        </w:tc>
        <w:tc>
          <w:tcPr>
            <w:tcW w:w="1559" w:type="dxa"/>
          </w:tcPr>
          <w:p w14:paraId="0715AA72" w14:textId="77777777" w:rsidR="00900292" w:rsidRPr="00FC552D" w:rsidRDefault="00900292" w:rsidP="003A6CE0">
            <w:pPr>
              <w:jc w:val="right"/>
              <w:rPr>
                <w:rFonts w:ascii="Calibri" w:hAnsi="Calibri"/>
                <w:sz w:val="22"/>
                <w:szCs w:val="22"/>
              </w:rPr>
            </w:pPr>
            <w:r w:rsidRPr="00FC552D">
              <w:rPr>
                <w:rFonts w:ascii="Calibri" w:hAnsi="Calibri"/>
                <w:sz w:val="22"/>
                <w:szCs w:val="22"/>
              </w:rPr>
              <w:t>1.502.600</w:t>
            </w:r>
          </w:p>
        </w:tc>
        <w:tc>
          <w:tcPr>
            <w:tcW w:w="1559" w:type="dxa"/>
          </w:tcPr>
          <w:p w14:paraId="6538856B" w14:textId="77777777" w:rsidR="00900292" w:rsidRPr="00FC552D" w:rsidRDefault="00900292" w:rsidP="003A6CE0">
            <w:pPr>
              <w:jc w:val="right"/>
              <w:rPr>
                <w:rFonts w:ascii="Calibri" w:hAnsi="Calibri"/>
                <w:sz w:val="22"/>
                <w:szCs w:val="22"/>
              </w:rPr>
            </w:pPr>
            <w:r w:rsidRPr="00FC552D">
              <w:rPr>
                <w:rFonts w:ascii="Calibri" w:hAnsi="Calibri"/>
                <w:sz w:val="22"/>
                <w:szCs w:val="22"/>
              </w:rPr>
              <w:t>1.502.600</w:t>
            </w:r>
          </w:p>
        </w:tc>
      </w:tr>
    </w:tbl>
    <w:p w14:paraId="2FCBBBDF" w14:textId="77777777" w:rsidR="00900292" w:rsidRDefault="00900292" w:rsidP="00900292">
      <w:pPr>
        <w:shd w:val="clear" w:color="auto" w:fill="FFFFFF"/>
        <w:rPr>
          <w:rFonts w:eastAsia="Calibri"/>
          <w:sz w:val="24"/>
        </w:rPr>
      </w:pPr>
    </w:p>
    <w:p w14:paraId="35F33341" w14:textId="77777777" w:rsidR="00900292" w:rsidRPr="00E300B8" w:rsidRDefault="00900292" w:rsidP="00900292">
      <w:pPr>
        <w:jc w:val="both"/>
        <w:rPr>
          <w:rFonts w:ascii="Calibri" w:hAnsi="Calibri"/>
          <w:b/>
          <w:bCs/>
          <w:i/>
          <w:iCs/>
          <w:sz w:val="22"/>
          <w:szCs w:val="22"/>
        </w:rPr>
      </w:pPr>
      <w:r w:rsidRPr="00E300B8">
        <w:rPr>
          <w:rFonts w:ascii="Calibri" w:hAnsi="Calibri"/>
          <w:b/>
          <w:bCs/>
          <w:i/>
          <w:iCs/>
          <w:sz w:val="22"/>
          <w:szCs w:val="22"/>
        </w:rPr>
        <w:t xml:space="preserve">5. </w:t>
      </w:r>
      <w:r w:rsidRPr="00A16E47">
        <w:rPr>
          <w:rFonts w:ascii="Calibri" w:hAnsi="Calibri"/>
          <w:b/>
          <w:bCs/>
          <w:sz w:val="22"/>
          <w:szCs w:val="22"/>
        </w:rPr>
        <w:t>Ciljevi i pokazatelji uspješnosti provedbe programa u trogodišnjem razdoblju povezani s aktom strateškog planiranja:</w:t>
      </w:r>
    </w:p>
    <w:p w14:paraId="4E0204E7" w14:textId="77777777" w:rsidR="00900292" w:rsidRPr="00E300B8" w:rsidRDefault="00900292" w:rsidP="00900292">
      <w:pPr>
        <w:shd w:val="clear" w:color="auto" w:fill="FFFFFF"/>
        <w:rPr>
          <w:rFonts w:eastAsia="Calibr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900292" w:rsidRPr="00E300B8" w14:paraId="28F79EB9" w14:textId="77777777" w:rsidTr="003A6CE0">
        <w:trPr>
          <w:trHeight w:val="376"/>
        </w:trPr>
        <w:tc>
          <w:tcPr>
            <w:tcW w:w="2739" w:type="dxa"/>
            <w:tcBorders>
              <w:top w:val="single" w:sz="4" w:space="0" w:color="auto"/>
              <w:bottom w:val="single" w:sz="4" w:space="0" w:color="auto"/>
              <w:right w:val="single" w:sz="4" w:space="0" w:color="auto"/>
            </w:tcBorders>
          </w:tcPr>
          <w:p w14:paraId="3E82E5EA" w14:textId="77777777" w:rsidR="00900292" w:rsidRPr="00E300B8" w:rsidRDefault="00900292" w:rsidP="003A6CE0">
            <w:pPr>
              <w:jc w:val="both"/>
              <w:rPr>
                <w:rFonts w:ascii="Calibri" w:hAnsi="Calibri"/>
                <w:b/>
                <w:bCs/>
                <w:sz w:val="22"/>
                <w:szCs w:val="22"/>
              </w:rPr>
            </w:pPr>
            <w:r w:rsidRPr="00E300B8">
              <w:rPr>
                <w:rFonts w:ascii="Calibri" w:hAnsi="Calibri"/>
                <w:b/>
                <w:bCs/>
                <w:sz w:val="22"/>
                <w:szCs w:val="22"/>
              </w:rPr>
              <w:t>Cilj / područje mjera</w:t>
            </w:r>
          </w:p>
        </w:tc>
        <w:tc>
          <w:tcPr>
            <w:tcW w:w="6339" w:type="dxa"/>
            <w:tcBorders>
              <w:top w:val="single" w:sz="4" w:space="0" w:color="auto"/>
              <w:left w:val="single" w:sz="4" w:space="0" w:color="auto"/>
              <w:bottom w:val="single" w:sz="4" w:space="0" w:color="auto"/>
            </w:tcBorders>
          </w:tcPr>
          <w:p w14:paraId="3EBB0D3C" w14:textId="77777777" w:rsidR="00900292" w:rsidRPr="00E300B8" w:rsidRDefault="00900292" w:rsidP="003A6CE0">
            <w:pPr>
              <w:jc w:val="both"/>
              <w:rPr>
                <w:rFonts w:ascii="Calibri" w:hAnsi="Calibri" w:cs="Calibri"/>
                <w:sz w:val="22"/>
                <w:szCs w:val="22"/>
              </w:rPr>
            </w:pPr>
            <w:r w:rsidRPr="00E300B8">
              <w:rPr>
                <w:rFonts w:ascii="Calibri" w:hAnsi="Calibri" w:cs="Calibri"/>
                <w:sz w:val="22"/>
                <w:szCs w:val="22"/>
              </w:rPr>
              <w:t xml:space="preserve">6. Pametan i održiv pristup upravljanju prostorom i prirodnim resursima / Zelena i energetska tranzicija prema ugljičnoj </w:t>
            </w:r>
            <w:r w:rsidRPr="00E300B8">
              <w:rPr>
                <w:rFonts w:ascii="Calibri" w:hAnsi="Calibri" w:cs="Calibri"/>
                <w:sz w:val="22"/>
                <w:szCs w:val="22"/>
              </w:rPr>
              <w:lastRenderedPageBreak/>
              <w:t xml:space="preserve">neutralnosti / Kvalitetna, dostupna i održiva javna i  komunalna infrastruktura na cjelokupnom području </w:t>
            </w:r>
          </w:p>
        </w:tc>
      </w:tr>
      <w:tr w:rsidR="00900292" w:rsidRPr="00E300B8" w14:paraId="52664CE7" w14:textId="77777777" w:rsidTr="003A6CE0">
        <w:trPr>
          <w:trHeight w:val="220"/>
        </w:trPr>
        <w:tc>
          <w:tcPr>
            <w:tcW w:w="2739" w:type="dxa"/>
            <w:tcBorders>
              <w:top w:val="single" w:sz="4" w:space="0" w:color="auto"/>
              <w:bottom w:val="single" w:sz="4" w:space="0" w:color="auto"/>
              <w:right w:val="single" w:sz="4" w:space="0" w:color="auto"/>
            </w:tcBorders>
          </w:tcPr>
          <w:p w14:paraId="3E90F693" w14:textId="77777777" w:rsidR="00900292" w:rsidRPr="00E300B8" w:rsidRDefault="00900292" w:rsidP="003A6CE0">
            <w:pPr>
              <w:jc w:val="both"/>
              <w:rPr>
                <w:rFonts w:ascii="Calibri" w:hAnsi="Calibri"/>
                <w:b/>
                <w:bCs/>
                <w:sz w:val="22"/>
                <w:szCs w:val="22"/>
              </w:rPr>
            </w:pPr>
            <w:r w:rsidRPr="00E300B8">
              <w:rPr>
                <w:rFonts w:ascii="Calibri" w:hAnsi="Calibri"/>
                <w:b/>
                <w:bCs/>
                <w:sz w:val="22"/>
                <w:szCs w:val="22"/>
              </w:rPr>
              <w:lastRenderedPageBreak/>
              <w:t>Svrha provedbe mjera</w:t>
            </w:r>
          </w:p>
        </w:tc>
        <w:tc>
          <w:tcPr>
            <w:tcW w:w="6339" w:type="dxa"/>
            <w:tcBorders>
              <w:top w:val="single" w:sz="4" w:space="0" w:color="auto"/>
              <w:left w:val="single" w:sz="4" w:space="0" w:color="auto"/>
              <w:bottom w:val="single" w:sz="4" w:space="0" w:color="auto"/>
            </w:tcBorders>
          </w:tcPr>
          <w:p w14:paraId="5A50374C" w14:textId="77777777" w:rsidR="00900292" w:rsidRPr="00E300B8" w:rsidRDefault="00900292" w:rsidP="00900292">
            <w:pPr>
              <w:pStyle w:val="Odlomakpopisa"/>
              <w:numPr>
                <w:ilvl w:val="0"/>
                <w:numId w:val="46"/>
              </w:numPr>
              <w:spacing w:after="0"/>
              <w:ind w:left="270" w:hanging="308"/>
              <w:jc w:val="both"/>
            </w:pPr>
            <w:r w:rsidRPr="00E300B8">
              <w:t>Izgradnja i održavanje javnih površina, javne rasvjete i groblja</w:t>
            </w:r>
          </w:p>
        </w:tc>
      </w:tr>
      <w:tr w:rsidR="00900292" w:rsidRPr="00E300B8" w14:paraId="7DACE4CC" w14:textId="77777777" w:rsidTr="003A6CE0">
        <w:trPr>
          <w:trHeight w:val="904"/>
        </w:trPr>
        <w:tc>
          <w:tcPr>
            <w:tcW w:w="2739" w:type="dxa"/>
            <w:tcBorders>
              <w:top w:val="single" w:sz="4" w:space="0" w:color="auto"/>
              <w:bottom w:val="single" w:sz="4" w:space="0" w:color="auto"/>
              <w:right w:val="single" w:sz="4" w:space="0" w:color="auto"/>
            </w:tcBorders>
          </w:tcPr>
          <w:p w14:paraId="39A12225" w14:textId="77777777" w:rsidR="00900292" w:rsidRPr="00E300B8" w:rsidRDefault="00900292" w:rsidP="003A6CE0">
            <w:pPr>
              <w:jc w:val="both"/>
              <w:rPr>
                <w:rFonts w:ascii="Calibri" w:hAnsi="Calibri"/>
                <w:b/>
                <w:bCs/>
                <w:sz w:val="22"/>
                <w:szCs w:val="22"/>
              </w:rPr>
            </w:pPr>
            <w:r w:rsidRPr="00E300B8">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75A7B251" w14:textId="77777777" w:rsidR="00900292" w:rsidRPr="00E300B8" w:rsidRDefault="00900292" w:rsidP="00900292">
            <w:pPr>
              <w:pStyle w:val="Odlomakpopisa"/>
              <w:numPr>
                <w:ilvl w:val="0"/>
                <w:numId w:val="46"/>
              </w:numPr>
              <w:spacing w:line="240" w:lineRule="auto"/>
              <w:ind w:left="270" w:hanging="308"/>
              <w:jc w:val="both"/>
            </w:pPr>
            <w:r w:rsidRPr="00E300B8">
              <w:t>Ukupna površina javnih površina u m</w:t>
            </w:r>
            <w:r w:rsidRPr="00E300B8">
              <w:rPr>
                <w:vertAlign w:val="superscript"/>
              </w:rPr>
              <w:t>2</w:t>
            </w:r>
          </w:p>
          <w:p w14:paraId="3D70B534" w14:textId="77777777" w:rsidR="00900292" w:rsidRPr="00E300B8" w:rsidRDefault="00900292" w:rsidP="00900292">
            <w:pPr>
              <w:pStyle w:val="Odlomakpopisa"/>
              <w:numPr>
                <w:ilvl w:val="0"/>
                <w:numId w:val="46"/>
              </w:numPr>
              <w:spacing w:line="240" w:lineRule="auto"/>
              <w:ind w:left="270" w:hanging="308"/>
              <w:jc w:val="both"/>
            </w:pPr>
            <w:r w:rsidRPr="00E300B8">
              <w:t>Ukupan broj rasvjetnih tijela u funkciji</w:t>
            </w:r>
          </w:p>
          <w:p w14:paraId="27E45566" w14:textId="77777777" w:rsidR="00900292" w:rsidRPr="00E300B8" w:rsidRDefault="00900292" w:rsidP="00900292">
            <w:pPr>
              <w:pStyle w:val="Odlomakpopisa"/>
              <w:numPr>
                <w:ilvl w:val="0"/>
                <w:numId w:val="46"/>
              </w:numPr>
              <w:spacing w:after="0" w:line="240" w:lineRule="auto"/>
              <w:ind w:left="270" w:hanging="308"/>
              <w:jc w:val="both"/>
            </w:pPr>
            <w:r w:rsidRPr="00E300B8">
              <w:t>Ukupna površina groblja u m</w:t>
            </w:r>
            <w:r w:rsidRPr="00E300B8">
              <w:rPr>
                <w:vertAlign w:val="superscript"/>
              </w:rPr>
              <w:t>2</w:t>
            </w:r>
          </w:p>
        </w:tc>
      </w:tr>
      <w:tr w:rsidR="00900292" w:rsidRPr="00E300B8" w14:paraId="0EA512E0" w14:textId="77777777" w:rsidTr="003A6CE0">
        <w:trPr>
          <w:trHeight w:val="284"/>
        </w:trPr>
        <w:tc>
          <w:tcPr>
            <w:tcW w:w="2739" w:type="dxa"/>
            <w:tcBorders>
              <w:top w:val="single" w:sz="4" w:space="0" w:color="auto"/>
              <w:bottom w:val="single" w:sz="4" w:space="0" w:color="auto"/>
              <w:right w:val="single" w:sz="4" w:space="0" w:color="auto"/>
            </w:tcBorders>
          </w:tcPr>
          <w:p w14:paraId="6CD24F88" w14:textId="77777777" w:rsidR="00900292" w:rsidRPr="00E300B8" w:rsidRDefault="00900292" w:rsidP="003A6CE0">
            <w:pPr>
              <w:jc w:val="both"/>
              <w:rPr>
                <w:rFonts w:ascii="Calibri" w:hAnsi="Calibri"/>
                <w:b/>
                <w:bCs/>
                <w:sz w:val="22"/>
                <w:szCs w:val="22"/>
              </w:rPr>
            </w:pPr>
            <w:r w:rsidRPr="00E300B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5B42041F" w14:textId="77777777" w:rsidR="00900292" w:rsidRPr="00E300B8" w:rsidRDefault="00900292" w:rsidP="003A6CE0">
            <w:pPr>
              <w:jc w:val="both"/>
              <w:rPr>
                <w:rFonts w:ascii="Calibri" w:hAnsi="Calibri"/>
                <w:sz w:val="22"/>
                <w:szCs w:val="22"/>
              </w:rPr>
            </w:pPr>
            <w:r w:rsidRPr="00E300B8">
              <w:rPr>
                <w:rFonts w:ascii="Calibri" w:hAnsi="Calibri"/>
                <w:sz w:val="22"/>
                <w:szCs w:val="22"/>
              </w:rPr>
              <w:t>17.500 / 2.732 / 23.998</w:t>
            </w:r>
          </w:p>
        </w:tc>
      </w:tr>
      <w:tr w:rsidR="00900292" w:rsidRPr="00E300B8" w14:paraId="0A252129" w14:textId="77777777" w:rsidTr="003A6CE0">
        <w:trPr>
          <w:trHeight w:val="299"/>
        </w:trPr>
        <w:tc>
          <w:tcPr>
            <w:tcW w:w="2739" w:type="dxa"/>
            <w:tcBorders>
              <w:top w:val="single" w:sz="4" w:space="0" w:color="auto"/>
              <w:bottom w:val="single" w:sz="4" w:space="0" w:color="auto"/>
              <w:right w:val="single" w:sz="4" w:space="0" w:color="auto"/>
            </w:tcBorders>
          </w:tcPr>
          <w:p w14:paraId="6DD1C748" w14:textId="77777777" w:rsidR="00900292" w:rsidRPr="00E300B8" w:rsidRDefault="00900292" w:rsidP="003A6CE0">
            <w:pPr>
              <w:jc w:val="both"/>
              <w:rPr>
                <w:rFonts w:ascii="Calibri" w:hAnsi="Calibri"/>
                <w:b/>
                <w:bCs/>
                <w:sz w:val="22"/>
                <w:szCs w:val="22"/>
              </w:rPr>
            </w:pPr>
            <w:r w:rsidRPr="00E300B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23D6FFEE" w14:textId="77777777" w:rsidR="00900292" w:rsidRPr="00E300B8" w:rsidRDefault="00900292" w:rsidP="003A6CE0">
            <w:pPr>
              <w:jc w:val="both"/>
              <w:rPr>
                <w:rFonts w:ascii="Calibri" w:hAnsi="Calibri"/>
                <w:sz w:val="22"/>
                <w:szCs w:val="22"/>
              </w:rPr>
            </w:pPr>
            <w:r w:rsidRPr="00E300B8">
              <w:rPr>
                <w:rFonts w:ascii="Calibri" w:hAnsi="Calibri"/>
                <w:sz w:val="22"/>
                <w:szCs w:val="22"/>
              </w:rPr>
              <w:t>Općina Viškovo</w:t>
            </w:r>
          </w:p>
        </w:tc>
      </w:tr>
      <w:tr w:rsidR="00900292" w:rsidRPr="00E300B8" w14:paraId="01A0777B" w14:textId="77777777" w:rsidTr="003A6CE0">
        <w:trPr>
          <w:trHeight w:val="284"/>
        </w:trPr>
        <w:tc>
          <w:tcPr>
            <w:tcW w:w="2739" w:type="dxa"/>
            <w:tcBorders>
              <w:top w:val="single" w:sz="4" w:space="0" w:color="auto"/>
              <w:bottom w:val="single" w:sz="4" w:space="0" w:color="auto"/>
              <w:right w:val="single" w:sz="4" w:space="0" w:color="auto"/>
            </w:tcBorders>
          </w:tcPr>
          <w:p w14:paraId="4D75D140" w14:textId="77777777" w:rsidR="00900292" w:rsidRPr="00E300B8" w:rsidRDefault="00900292" w:rsidP="003A6CE0">
            <w:pPr>
              <w:jc w:val="both"/>
              <w:rPr>
                <w:rFonts w:ascii="Calibri" w:hAnsi="Calibri"/>
                <w:b/>
                <w:bCs/>
                <w:sz w:val="22"/>
                <w:szCs w:val="22"/>
              </w:rPr>
            </w:pPr>
            <w:r w:rsidRPr="00E300B8">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3BE9564C" w14:textId="3C5F9BBE" w:rsidR="00900292" w:rsidRPr="00E300B8" w:rsidRDefault="00900292" w:rsidP="003A6CE0">
            <w:pPr>
              <w:jc w:val="both"/>
              <w:rPr>
                <w:rFonts w:ascii="Calibri" w:hAnsi="Calibri"/>
                <w:sz w:val="22"/>
                <w:szCs w:val="22"/>
              </w:rPr>
            </w:pPr>
            <w:r w:rsidRPr="00E300B8">
              <w:rPr>
                <w:rFonts w:ascii="Calibri" w:hAnsi="Calibri"/>
                <w:sz w:val="22"/>
                <w:szCs w:val="22"/>
              </w:rPr>
              <w:t>18.</w:t>
            </w:r>
            <w:r w:rsidR="00F166FE">
              <w:rPr>
                <w:rFonts w:ascii="Calibri" w:hAnsi="Calibri"/>
                <w:sz w:val="22"/>
                <w:szCs w:val="22"/>
              </w:rPr>
              <w:t>022</w:t>
            </w:r>
            <w:r w:rsidRPr="00E300B8">
              <w:rPr>
                <w:rFonts w:ascii="Calibri" w:hAnsi="Calibri"/>
                <w:sz w:val="22"/>
                <w:szCs w:val="22"/>
              </w:rPr>
              <w:t xml:space="preserve"> / 2.839 / 24.010</w:t>
            </w:r>
          </w:p>
        </w:tc>
      </w:tr>
      <w:tr w:rsidR="00900292" w:rsidRPr="00E300B8" w14:paraId="33BDED99" w14:textId="77777777" w:rsidTr="003A6CE0">
        <w:trPr>
          <w:trHeight w:val="284"/>
        </w:trPr>
        <w:tc>
          <w:tcPr>
            <w:tcW w:w="2739" w:type="dxa"/>
            <w:tcBorders>
              <w:top w:val="single" w:sz="4" w:space="0" w:color="auto"/>
              <w:bottom w:val="single" w:sz="4" w:space="0" w:color="auto"/>
              <w:right w:val="single" w:sz="4" w:space="0" w:color="auto"/>
            </w:tcBorders>
          </w:tcPr>
          <w:p w14:paraId="0414634F" w14:textId="77777777" w:rsidR="00900292" w:rsidRPr="00E300B8" w:rsidRDefault="00900292" w:rsidP="003A6CE0">
            <w:pPr>
              <w:jc w:val="both"/>
              <w:rPr>
                <w:rFonts w:ascii="Calibri" w:hAnsi="Calibri"/>
                <w:b/>
                <w:bCs/>
                <w:sz w:val="22"/>
                <w:szCs w:val="22"/>
              </w:rPr>
            </w:pPr>
            <w:r w:rsidRPr="00E300B8">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1D3274F7" w14:textId="19035BE2" w:rsidR="00900292" w:rsidRPr="00E300B8" w:rsidRDefault="00900292" w:rsidP="003A6CE0">
            <w:pPr>
              <w:jc w:val="both"/>
              <w:rPr>
                <w:rFonts w:ascii="Calibri" w:hAnsi="Calibri"/>
                <w:sz w:val="22"/>
                <w:szCs w:val="22"/>
              </w:rPr>
            </w:pPr>
            <w:r w:rsidRPr="00E300B8">
              <w:rPr>
                <w:rFonts w:ascii="Calibri" w:hAnsi="Calibri"/>
                <w:sz w:val="22"/>
                <w:szCs w:val="22"/>
              </w:rPr>
              <w:t>18.</w:t>
            </w:r>
            <w:r w:rsidR="00F166FE">
              <w:rPr>
                <w:rFonts w:ascii="Calibri" w:hAnsi="Calibri"/>
                <w:sz w:val="22"/>
                <w:szCs w:val="22"/>
              </w:rPr>
              <w:t>022</w:t>
            </w:r>
            <w:r w:rsidRPr="00E300B8">
              <w:rPr>
                <w:rFonts w:ascii="Calibri" w:hAnsi="Calibri"/>
                <w:sz w:val="22"/>
                <w:szCs w:val="22"/>
              </w:rPr>
              <w:t xml:space="preserve"> / 2.864 / 24.010 </w:t>
            </w:r>
          </w:p>
        </w:tc>
      </w:tr>
    </w:tbl>
    <w:p w14:paraId="2CDCC499" w14:textId="77777777" w:rsidR="00900292" w:rsidRDefault="00900292" w:rsidP="00900292">
      <w:pPr>
        <w:shd w:val="clear" w:color="auto" w:fill="FFFFFF"/>
        <w:rPr>
          <w:rFonts w:eastAsia="Calibri"/>
          <w:sz w:val="24"/>
        </w:rPr>
      </w:pPr>
    </w:p>
    <w:p w14:paraId="1BD902B8" w14:textId="77777777" w:rsidR="00C26921" w:rsidRDefault="00C26921" w:rsidP="00900292">
      <w:pPr>
        <w:shd w:val="clear" w:color="auto" w:fill="FFFFFF"/>
        <w:rPr>
          <w:rFonts w:eastAsia="Calibri"/>
          <w:sz w:val="24"/>
        </w:rPr>
      </w:pPr>
    </w:p>
    <w:p w14:paraId="0684E9BF" w14:textId="76C7CDCD" w:rsidR="00C26921" w:rsidRDefault="00C26921" w:rsidP="00900292">
      <w:pPr>
        <w:shd w:val="clear" w:color="auto" w:fill="FFFFFF"/>
        <w:rPr>
          <w:rFonts w:eastAsia="Calibri"/>
          <w:sz w:val="24"/>
        </w:rPr>
      </w:pPr>
      <w:r>
        <w:rPr>
          <w:rFonts w:ascii="Calibri" w:hAnsi="Calibri"/>
          <w:b/>
          <w:bCs/>
          <w:noProof/>
          <w:sz w:val="22"/>
          <w:szCs w:val="22"/>
        </w:rPr>
        <mc:AlternateContent>
          <mc:Choice Requires="wps">
            <w:drawing>
              <wp:anchor distT="0" distB="0" distL="114300" distR="114300" simplePos="0" relativeHeight="251759616" behindDoc="0" locked="0" layoutInCell="1" allowOverlap="1" wp14:anchorId="6A2F2516" wp14:editId="2DAEA153">
                <wp:simplePos x="0" y="0"/>
                <wp:positionH relativeFrom="margin">
                  <wp:posOffset>0</wp:posOffset>
                </wp:positionH>
                <wp:positionV relativeFrom="paragraph">
                  <wp:posOffset>-635</wp:posOffset>
                </wp:positionV>
                <wp:extent cx="5772150" cy="304800"/>
                <wp:effectExtent l="0" t="0" r="19050" b="19050"/>
                <wp:wrapNone/>
                <wp:docPr id="1381601267" name="Pravokutnik 1"/>
                <wp:cNvGraphicFramePr/>
                <a:graphic xmlns:a="http://schemas.openxmlformats.org/drawingml/2006/main">
                  <a:graphicData uri="http://schemas.microsoft.com/office/word/2010/wordprocessingShape">
                    <wps:wsp>
                      <wps:cNvSpPr/>
                      <wps:spPr>
                        <a:xfrm>
                          <a:off x="0" y="0"/>
                          <a:ext cx="5772150"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7CF87EFC" w14:textId="07273B95" w:rsidR="00C26921" w:rsidRDefault="00C26921" w:rsidP="00C26921">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400</w:t>
                            </w:r>
                            <w:r>
                              <w:rPr>
                                <w:rFonts w:ascii="Calibri" w:hAnsi="Calibri"/>
                                <w:b/>
                                <w:bCs/>
                                <w:sz w:val="22"/>
                                <w:szCs w:val="22"/>
                              </w:rPr>
                              <w:t>4</w:t>
                            </w:r>
                            <w:r>
                              <w:rPr>
                                <w:rFonts w:ascii="Calibri" w:hAnsi="Calibri"/>
                                <w:b/>
                                <w:bCs/>
                                <w:sz w:val="22"/>
                                <w:szCs w:val="22"/>
                              </w:rPr>
                              <w:t xml:space="preserve">  O</w:t>
                            </w:r>
                            <w:r>
                              <w:rPr>
                                <w:rFonts w:ascii="Calibri" w:hAnsi="Calibri"/>
                                <w:b/>
                                <w:bCs/>
                                <w:sz w:val="22"/>
                                <w:szCs w:val="22"/>
                              </w:rPr>
                              <w:t xml:space="preserve">STALE KOMUNALNE DJELATNOSTI </w:t>
                            </w:r>
                            <w:r>
                              <w:rPr>
                                <w:rFonts w:ascii="Calibri" w:hAnsi="Calibri"/>
                                <w:b/>
                                <w:bCs/>
                                <w:sz w:val="22"/>
                                <w:szCs w:val="22"/>
                              </w:rPr>
                              <w:t xml:space="preserve">  </w:t>
                            </w:r>
                          </w:p>
                          <w:p w14:paraId="642C7B5C" w14:textId="77777777" w:rsidR="00C26921" w:rsidRPr="00EC65F6" w:rsidRDefault="00C26921" w:rsidP="00C26921">
                            <w:pPr>
                              <w:jc w:val="both"/>
                              <w:rPr>
                                <w:rFonts w:ascii="Calibri" w:hAnsi="Calibri"/>
                                <w:b/>
                                <w:bCs/>
                                <w:sz w:val="22"/>
                                <w:szCs w:val="22"/>
                              </w:rPr>
                            </w:pPr>
                            <w:r>
                              <w:rPr>
                                <w:rFonts w:ascii="Calibri" w:hAnsi="Calibri"/>
                                <w:b/>
                                <w:bCs/>
                                <w:sz w:val="22"/>
                                <w:szCs w:val="22"/>
                              </w:rPr>
                              <w:t xml:space="preserve">                                        </w:t>
                            </w:r>
                          </w:p>
                          <w:p w14:paraId="19857554" w14:textId="77777777" w:rsidR="00C26921" w:rsidRPr="00EC65F6" w:rsidRDefault="00C26921" w:rsidP="00C26921">
                            <w:pPr>
                              <w:spacing w:line="360" w:lineRule="auto"/>
                              <w:jc w:val="both"/>
                              <w:rPr>
                                <w:rFonts w:ascii="Calibri" w:hAnsi="Calibri"/>
                                <w:b/>
                                <w:bCs/>
                                <w:sz w:val="22"/>
                                <w:szCs w:val="22"/>
                              </w:rPr>
                            </w:pPr>
                          </w:p>
                          <w:p w14:paraId="2FF2E97D" w14:textId="77777777" w:rsidR="00C26921" w:rsidRDefault="00C26921" w:rsidP="00C269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F2516" id="_x0000_s1075" style="position:absolute;margin-left:0;margin-top:-.05pt;width:454.5pt;height:24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" fillcolor="white [3201]" strokecolor="#ed7d31 [3205]" strokeweight="1pt">
                <v:textbox>
                  <w:txbxContent>
                    <w:p w14:paraId="7CF87EFC" w14:textId="07273B95" w:rsidR="00C26921" w:rsidRDefault="00C26921" w:rsidP="00C26921">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400</w:t>
                      </w:r>
                      <w:r>
                        <w:rPr>
                          <w:rFonts w:ascii="Calibri" w:hAnsi="Calibri"/>
                          <w:b/>
                          <w:bCs/>
                          <w:sz w:val="22"/>
                          <w:szCs w:val="22"/>
                        </w:rPr>
                        <w:t>4</w:t>
                      </w:r>
                      <w:r>
                        <w:rPr>
                          <w:rFonts w:ascii="Calibri" w:hAnsi="Calibri"/>
                          <w:b/>
                          <w:bCs/>
                          <w:sz w:val="22"/>
                          <w:szCs w:val="22"/>
                        </w:rPr>
                        <w:t xml:space="preserve">  O</w:t>
                      </w:r>
                      <w:r>
                        <w:rPr>
                          <w:rFonts w:ascii="Calibri" w:hAnsi="Calibri"/>
                          <w:b/>
                          <w:bCs/>
                          <w:sz w:val="22"/>
                          <w:szCs w:val="22"/>
                        </w:rPr>
                        <w:t xml:space="preserve">STALE KOMUNALNE DJELATNOSTI </w:t>
                      </w:r>
                      <w:r>
                        <w:rPr>
                          <w:rFonts w:ascii="Calibri" w:hAnsi="Calibri"/>
                          <w:b/>
                          <w:bCs/>
                          <w:sz w:val="22"/>
                          <w:szCs w:val="22"/>
                        </w:rPr>
                        <w:t xml:space="preserve">  </w:t>
                      </w:r>
                    </w:p>
                    <w:p w14:paraId="642C7B5C" w14:textId="77777777" w:rsidR="00C26921" w:rsidRPr="00EC65F6" w:rsidRDefault="00C26921" w:rsidP="00C26921">
                      <w:pPr>
                        <w:jc w:val="both"/>
                        <w:rPr>
                          <w:rFonts w:ascii="Calibri" w:hAnsi="Calibri"/>
                          <w:b/>
                          <w:bCs/>
                          <w:sz w:val="22"/>
                          <w:szCs w:val="22"/>
                        </w:rPr>
                      </w:pPr>
                      <w:r>
                        <w:rPr>
                          <w:rFonts w:ascii="Calibri" w:hAnsi="Calibri"/>
                          <w:b/>
                          <w:bCs/>
                          <w:sz w:val="22"/>
                          <w:szCs w:val="22"/>
                        </w:rPr>
                        <w:t xml:space="preserve">                                        </w:t>
                      </w:r>
                    </w:p>
                    <w:p w14:paraId="19857554" w14:textId="77777777" w:rsidR="00C26921" w:rsidRPr="00EC65F6" w:rsidRDefault="00C26921" w:rsidP="00C26921">
                      <w:pPr>
                        <w:spacing w:line="360" w:lineRule="auto"/>
                        <w:jc w:val="both"/>
                        <w:rPr>
                          <w:rFonts w:ascii="Calibri" w:hAnsi="Calibri"/>
                          <w:b/>
                          <w:bCs/>
                          <w:sz w:val="22"/>
                          <w:szCs w:val="22"/>
                        </w:rPr>
                      </w:pPr>
                    </w:p>
                    <w:p w14:paraId="2FF2E97D" w14:textId="77777777" w:rsidR="00C26921" w:rsidRDefault="00C26921" w:rsidP="00C26921">
                      <w:pPr>
                        <w:jc w:val="center"/>
                      </w:pPr>
                    </w:p>
                  </w:txbxContent>
                </v:textbox>
                <w10:wrap anchorx="margin"/>
              </v:rect>
            </w:pict>
          </mc:Fallback>
        </mc:AlternateContent>
      </w:r>
    </w:p>
    <w:p w14:paraId="35E3BDE3" w14:textId="77777777" w:rsidR="00C26921" w:rsidRPr="006E111B" w:rsidRDefault="00C26921" w:rsidP="00900292">
      <w:pPr>
        <w:shd w:val="clear" w:color="auto" w:fill="FFFFFF"/>
        <w:rPr>
          <w:rFonts w:eastAsia="Calibri"/>
          <w:sz w:val="24"/>
        </w:rPr>
      </w:pPr>
    </w:p>
    <w:p w14:paraId="2C6EDDFA" w14:textId="51492782" w:rsidR="00900292" w:rsidRPr="006E111B" w:rsidRDefault="00900292" w:rsidP="00900292">
      <w:pPr>
        <w:shd w:val="clear" w:color="auto" w:fill="FFFFFF"/>
        <w:contextualSpacing/>
        <w:jc w:val="both"/>
        <w:rPr>
          <w:rFonts w:ascii="Calibri" w:eastAsia="Calibri" w:hAnsi="Calibri"/>
          <w:b/>
          <w:sz w:val="22"/>
          <w:szCs w:val="22"/>
          <w:lang w:eastAsia="en-US"/>
        </w:rPr>
      </w:pPr>
    </w:p>
    <w:p w14:paraId="101221A5" w14:textId="77777777" w:rsidR="00900292" w:rsidRPr="00C26921" w:rsidRDefault="00900292" w:rsidP="00900292">
      <w:pPr>
        <w:numPr>
          <w:ilvl w:val="0"/>
          <w:numId w:val="44"/>
        </w:numPr>
        <w:shd w:val="clear" w:color="auto" w:fill="FFFFFF"/>
        <w:spacing w:after="200" w:line="276" w:lineRule="auto"/>
        <w:ind w:left="426" w:hanging="426"/>
        <w:contextualSpacing/>
        <w:rPr>
          <w:rFonts w:ascii="Calibri" w:eastAsia="Calibri" w:hAnsi="Calibri"/>
          <w:iCs/>
          <w:sz w:val="22"/>
          <w:szCs w:val="22"/>
          <w:lang w:eastAsia="en-US"/>
        </w:rPr>
      </w:pPr>
      <w:r w:rsidRPr="00C26921">
        <w:rPr>
          <w:rFonts w:ascii="Calibri" w:eastAsia="Calibri" w:hAnsi="Calibri"/>
          <w:b/>
          <w:iCs/>
          <w:sz w:val="22"/>
          <w:szCs w:val="22"/>
          <w:lang w:eastAsia="en-US"/>
        </w:rPr>
        <w:t>Zakonska osnova</w:t>
      </w:r>
      <w:r w:rsidRPr="00C26921">
        <w:rPr>
          <w:rFonts w:ascii="Calibri" w:eastAsia="Calibri" w:hAnsi="Calibri"/>
          <w:iCs/>
          <w:sz w:val="22"/>
          <w:szCs w:val="22"/>
          <w:lang w:eastAsia="en-US"/>
        </w:rPr>
        <w:t xml:space="preserve">: </w:t>
      </w:r>
    </w:p>
    <w:p w14:paraId="22A16506" w14:textId="1412591D" w:rsidR="00900292" w:rsidRPr="00834674" w:rsidRDefault="00900292" w:rsidP="00C26921">
      <w:pPr>
        <w:numPr>
          <w:ilvl w:val="0"/>
          <w:numId w:val="2"/>
        </w:numPr>
        <w:shd w:val="clear" w:color="auto" w:fill="FFFFFF"/>
        <w:ind w:left="426"/>
        <w:contextualSpacing/>
        <w:rPr>
          <w:rFonts w:ascii="Calibri" w:eastAsia="Calibri" w:hAnsi="Calibri"/>
          <w:sz w:val="22"/>
          <w:szCs w:val="22"/>
          <w:lang w:eastAsia="en-US"/>
        </w:rPr>
      </w:pPr>
      <w:r w:rsidRPr="00834674">
        <w:rPr>
          <w:rFonts w:ascii="Calibri" w:eastAsia="Calibri" w:hAnsi="Calibri"/>
          <w:sz w:val="22"/>
          <w:szCs w:val="22"/>
          <w:lang w:eastAsia="en-US"/>
        </w:rPr>
        <w:t>Zakon o komunalnom gospodarstvu („Narodne novine“</w:t>
      </w:r>
      <w:r w:rsidR="00C26921">
        <w:rPr>
          <w:rFonts w:ascii="Calibri" w:eastAsia="Calibri" w:hAnsi="Calibri"/>
          <w:sz w:val="22"/>
          <w:szCs w:val="22"/>
          <w:lang w:eastAsia="en-US"/>
        </w:rPr>
        <w:t>,</w:t>
      </w:r>
      <w:r w:rsidRPr="00834674">
        <w:rPr>
          <w:rFonts w:ascii="Calibri" w:eastAsia="Calibri" w:hAnsi="Calibri"/>
          <w:sz w:val="22"/>
          <w:szCs w:val="22"/>
          <w:lang w:eastAsia="en-US"/>
        </w:rPr>
        <w:t xml:space="preserve"> broj  68/18., 110/18. i 32/20.) </w:t>
      </w:r>
    </w:p>
    <w:p w14:paraId="24AD65DB" w14:textId="30FD7567" w:rsidR="00900292" w:rsidRPr="00834674" w:rsidRDefault="00900292" w:rsidP="00C26921">
      <w:pPr>
        <w:numPr>
          <w:ilvl w:val="0"/>
          <w:numId w:val="2"/>
        </w:numPr>
        <w:shd w:val="clear" w:color="auto" w:fill="FFFFFF"/>
        <w:ind w:left="426"/>
        <w:contextualSpacing/>
        <w:rPr>
          <w:rFonts w:ascii="Calibri" w:eastAsia="Calibri" w:hAnsi="Calibri"/>
          <w:sz w:val="22"/>
          <w:szCs w:val="22"/>
          <w:lang w:eastAsia="en-US"/>
        </w:rPr>
      </w:pPr>
      <w:r w:rsidRPr="00834674">
        <w:rPr>
          <w:rFonts w:ascii="Calibri" w:eastAsia="Calibri" w:hAnsi="Calibri"/>
          <w:sz w:val="22"/>
          <w:szCs w:val="22"/>
          <w:lang w:eastAsia="en-US"/>
        </w:rPr>
        <w:t>Zakon o prostornom uređenju („Narodne novine“</w:t>
      </w:r>
      <w:r w:rsidR="00C26921">
        <w:rPr>
          <w:rFonts w:ascii="Calibri" w:eastAsia="Calibri" w:hAnsi="Calibri"/>
          <w:sz w:val="22"/>
          <w:szCs w:val="22"/>
          <w:lang w:eastAsia="en-US"/>
        </w:rPr>
        <w:t>,</w:t>
      </w:r>
      <w:r w:rsidRPr="00834674">
        <w:rPr>
          <w:rFonts w:ascii="Calibri" w:eastAsia="Calibri" w:hAnsi="Calibri"/>
          <w:sz w:val="22"/>
          <w:szCs w:val="22"/>
          <w:lang w:eastAsia="en-US"/>
        </w:rPr>
        <w:t xml:space="preserve"> broj 153/13., 65/17., 114/18., 39/19., 98/19. i 67/23.)</w:t>
      </w:r>
    </w:p>
    <w:p w14:paraId="2B2951C2" w14:textId="0966EE36" w:rsidR="00900292" w:rsidRPr="00834674" w:rsidRDefault="00900292" w:rsidP="00C26921">
      <w:pPr>
        <w:numPr>
          <w:ilvl w:val="0"/>
          <w:numId w:val="2"/>
        </w:numPr>
        <w:shd w:val="clear" w:color="auto" w:fill="FFFFFF"/>
        <w:ind w:left="426"/>
        <w:contextualSpacing/>
        <w:rPr>
          <w:rFonts w:ascii="Calibri" w:eastAsia="Calibri" w:hAnsi="Calibri"/>
          <w:sz w:val="22"/>
          <w:szCs w:val="22"/>
          <w:lang w:eastAsia="en-US"/>
        </w:rPr>
      </w:pPr>
      <w:r w:rsidRPr="00834674">
        <w:rPr>
          <w:rFonts w:ascii="Calibri" w:eastAsia="Calibri" w:hAnsi="Calibri"/>
          <w:sz w:val="22"/>
          <w:szCs w:val="22"/>
          <w:lang w:eastAsia="en-US"/>
        </w:rPr>
        <w:t>Zakon o gradnji („Narodne novine“</w:t>
      </w:r>
      <w:r w:rsidR="00C26921">
        <w:rPr>
          <w:rFonts w:ascii="Calibri" w:eastAsia="Calibri" w:hAnsi="Calibri"/>
          <w:sz w:val="22"/>
          <w:szCs w:val="22"/>
          <w:lang w:eastAsia="en-US"/>
        </w:rPr>
        <w:t>,</w:t>
      </w:r>
      <w:r w:rsidRPr="00834674">
        <w:rPr>
          <w:rFonts w:ascii="Calibri" w:eastAsia="Calibri" w:hAnsi="Calibri"/>
          <w:sz w:val="22"/>
          <w:szCs w:val="22"/>
          <w:lang w:eastAsia="en-US"/>
        </w:rPr>
        <w:t xml:space="preserve"> broj 153/13., 20/17., 39/19. i 125/19.)</w:t>
      </w:r>
    </w:p>
    <w:p w14:paraId="6B325917" w14:textId="03946685" w:rsidR="00900292" w:rsidRPr="00834674" w:rsidRDefault="00900292" w:rsidP="00C26921">
      <w:pPr>
        <w:numPr>
          <w:ilvl w:val="0"/>
          <w:numId w:val="2"/>
        </w:numPr>
        <w:shd w:val="clear" w:color="auto" w:fill="FFFFFF"/>
        <w:ind w:left="426"/>
        <w:contextualSpacing/>
        <w:rPr>
          <w:rFonts w:ascii="Calibri" w:eastAsia="Calibri" w:hAnsi="Calibri"/>
          <w:sz w:val="22"/>
          <w:szCs w:val="22"/>
          <w:lang w:eastAsia="en-US"/>
        </w:rPr>
      </w:pPr>
      <w:r w:rsidRPr="00834674">
        <w:rPr>
          <w:rFonts w:ascii="Calibri" w:eastAsia="Calibri" w:hAnsi="Calibri"/>
          <w:sz w:val="22"/>
          <w:szCs w:val="22"/>
          <w:lang w:eastAsia="en-US"/>
        </w:rPr>
        <w:t>Zakon o zaštiti od požara („Narodne novine“</w:t>
      </w:r>
      <w:r w:rsidR="00C26921">
        <w:rPr>
          <w:rFonts w:ascii="Calibri" w:eastAsia="Calibri" w:hAnsi="Calibri"/>
          <w:sz w:val="22"/>
          <w:szCs w:val="22"/>
          <w:lang w:eastAsia="en-US"/>
        </w:rPr>
        <w:t xml:space="preserve">, </w:t>
      </w:r>
      <w:r w:rsidRPr="00834674">
        <w:rPr>
          <w:rFonts w:ascii="Calibri" w:eastAsia="Calibri" w:hAnsi="Calibri"/>
          <w:sz w:val="22"/>
          <w:szCs w:val="22"/>
          <w:lang w:eastAsia="en-US"/>
        </w:rPr>
        <w:t xml:space="preserve"> broj 92/10. i 114/22.)</w:t>
      </w:r>
    </w:p>
    <w:p w14:paraId="0590AA7D" w14:textId="493633F7" w:rsidR="00900292" w:rsidRPr="00834674" w:rsidRDefault="00900292" w:rsidP="00C26921">
      <w:pPr>
        <w:numPr>
          <w:ilvl w:val="0"/>
          <w:numId w:val="2"/>
        </w:numPr>
        <w:shd w:val="clear" w:color="auto" w:fill="FFFFFF"/>
        <w:ind w:left="426"/>
        <w:contextualSpacing/>
        <w:rPr>
          <w:rFonts w:ascii="Calibri" w:eastAsia="Calibri" w:hAnsi="Calibri"/>
          <w:sz w:val="22"/>
          <w:szCs w:val="22"/>
          <w:lang w:eastAsia="en-US"/>
        </w:rPr>
      </w:pPr>
      <w:r w:rsidRPr="00834674">
        <w:rPr>
          <w:rFonts w:ascii="Calibri" w:eastAsia="Calibri" w:hAnsi="Calibri"/>
          <w:sz w:val="22"/>
          <w:szCs w:val="22"/>
          <w:lang w:eastAsia="en-US"/>
        </w:rPr>
        <w:t>Zakon o cestama („Narodne novine“</w:t>
      </w:r>
      <w:r w:rsidR="00C26921">
        <w:rPr>
          <w:rFonts w:ascii="Calibri" w:eastAsia="Calibri" w:hAnsi="Calibri"/>
          <w:sz w:val="22"/>
          <w:szCs w:val="22"/>
          <w:lang w:eastAsia="en-US"/>
        </w:rPr>
        <w:t>,</w:t>
      </w:r>
      <w:r w:rsidRPr="00834674">
        <w:rPr>
          <w:rFonts w:ascii="Calibri" w:eastAsia="Calibri" w:hAnsi="Calibri"/>
          <w:sz w:val="22"/>
          <w:szCs w:val="22"/>
          <w:lang w:eastAsia="en-US"/>
        </w:rPr>
        <w:t xml:space="preserve"> broj 84/11., 22/13., 54/13., 148/13., 92/14</w:t>
      </w:r>
      <w:r>
        <w:rPr>
          <w:rFonts w:ascii="Calibri" w:eastAsia="Calibri" w:hAnsi="Calibri"/>
          <w:sz w:val="22"/>
          <w:szCs w:val="22"/>
          <w:lang w:eastAsia="en-US"/>
        </w:rPr>
        <w:t>. i 110/19., 144/21., 114/22., 04/23. i 133/23.</w:t>
      </w:r>
      <w:r w:rsidRPr="00834674">
        <w:rPr>
          <w:rFonts w:ascii="Calibri" w:eastAsia="Calibri" w:hAnsi="Calibri"/>
          <w:sz w:val="22"/>
          <w:szCs w:val="22"/>
          <w:lang w:eastAsia="en-US"/>
        </w:rPr>
        <w:t>)</w:t>
      </w:r>
    </w:p>
    <w:p w14:paraId="19E93CE1" w14:textId="7153EEEA" w:rsidR="00900292" w:rsidRPr="00834674" w:rsidRDefault="00900292" w:rsidP="00C26921">
      <w:pPr>
        <w:numPr>
          <w:ilvl w:val="0"/>
          <w:numId w:val="2"/>
        </w:numPr>
        <w:shd w:val="clear" w:color="auto" w:fill="FFFFFF"/>
        <w:ind w:left="426"/>
        <w:contextualSpacing/>
        <w:rPr>
          <w:rFonts w:ascii="Calibri" w:eastAsia="Calibri" w:hAnsi="Calibri"/>
          <w:sz w:val="22"/>
          <w:szCs w:val="22"/>
          <w:lang w:eastAsia="en-US"/>
        </w:rPr>
      </w:pPr>
      <w:r w:rsidRPr="00834674">
        <w:rPr>
          <w:rFonts w:ascii="Calibri" w:eastAsia="Calibri" w:hAnsi="Calibri"/>
          <w:sz w:val="22"/>
          <w:szCs w:val="22"/>
          <w:lang w:eastAsia="en-US"/>
        </w:rPr>
        <w:t>Zakon o gospodarenju otpadom („Narodne novine“</w:t>
      </w:r>
      <w:r w:rsidR="00C26921">
        <w:rPr>
          <w:rFonts w:ascii="Calibri" w:eastAsia="Calibri" w:hAnsi="Calibri"/>
          <w:sz w:val="22"/>
          <w:szCs w:val="22"/>
          <w:lang w:eastAsia="en-US"/>
        </w:rPr>
        <w:t>,</w:t>
      </w:r>
      <w:r w:rsidRPr="00834674">
        <w:rPr>
          <w:rFonts w:ascii="Calibri" w:eastAsia="Calibri" w:hAnsi="Calibri"/>
          <w:sz w:val="22"/>
          <w:szCs w:val="22"/>
          <w:lang w:eastAsia="en-US"/>
        </w:rPr>
        <w:t xml:space="preserve"> broj 84/21.)</w:t>
      </w:r>
    </w:p>
    <w:p w14:paraId="23D13172" w14:textId="1D34E7D7" w:rsidR="00900292" w:rsidRPr="00834674" w:rsidRDefault="00900292" w:rsidP="00C26921">
      <w:pPr>
        <w:numPr>
          <w:ilvl w:val="0"/>
          <w:numId w:val="2"/>
        </w:numPr>
        <w:shd w:val="clear" w:color="auto" w:fill="FFFFFF"/>
        <w:ind w:left="426"/>
        <w:contextualSpacing/>
        <w:rPr>
          <w:rFonts w:ascii="Calibri" w:eastAsia="Calibri" w:hAnsi="Calibri"/>
          <w:sz w:val="22"/>
          <w:szCs w:val="22"/>
          <w:lang w:eastAsia="en-US"/>
        </w:rPr>
      </w:pPr>
      <w:r w:rsidRPr="00834674">
        <w:rPr>
          <w:rFonts w:ascii="Calibri" w:eastAsia="Calibri" w:hAnsi="Calibri"/>
          <w:sz w:val="22"/>
          <w:szCs w:val="22"/>
          <w:lang w:eastAsia="en-US"/>
        </w:rPr>
        <w:t>Zakon o zaštiti zraka („Narodne novine“</w:t>
      </w:r>
      <w:r w:rsidR="00C26921">
        <w:rPr>
          <w:rFonts w:ascii="Calibri" w:eastAsia="Calibri" w:hAnsi="Calibri"/>
          <w:sz w:val="22"/>
          <w:szCs w:val="22"/>
          <w:lang w:eastAsia="en-US"/>
        </w:rPr>
        <w:t>,</w:t>
      </w:r>
      <w:r w:rsidRPr="00834674">
        <w:rPr>
          <w:rFonts w:ascii="Calibri" w:eastAsia="Calibri" w:hAnsi="Calibri"/>
          <w:sz w:val="22"/>
          <w:szCs w:val="22"/>
          <w:lang w:eastAsia="en-US"/>
        </w:rPr>
        <w:t xml:space="preserve"> broj 127/19. i 57/22.)</w:t>
      </w:r>
    </w:p>
    <w:p w14:paraId="2B62B49D" w14:textId="01F7E721" w:rsidR="00900292" w:rsidRPr="00834674" w:rsidRDefault="00900292" w:rsidP="00C26921">
      <w:pPr>
        <w:numPr>
          <w:ilvl w:val="0"/>
          <w:numId w:val="2"/>
        </w:numPr>
        <w:shd w:val="clear" w:color="auto" w:fill="FFFFFF"/>
        <w:ind w:left="426"/>
        <w:contextualSpacing/>
        <w:rPr>
          <w:rFonts w:ascii="Calibri" w:eastAsia="Calibri" w:hAnsi="Calibri"/>
          <w:sz w:val="22"/>
          <w:szCs w:val="22"/>
          <w:lang w:eastAsia="en-US"/>
        </w:rPr>
      </w:pPr>
      <w:r w:rsidRPr="00834674">
        <w:rPr>
          <w:rFonts w:ascii="Calibri" w:eastAsia="Calibri" w:hAnsi="Calibri"/>
          <w:sz w:val="22"/>
          <w:szCs w:val="22"/>
          <w:lang w:eastAsia="en-US"/>
        </w:rPr>
        <w:t>Zakon o zaštiti okoliša („Narodne novine“</w:t>
      </w:r>
      <w:r w:rsidR="00C26921">
        <w:rPr>
          <w:rFonts w:ascii="Calibri" w:eastAsia="Calibri" w:hAnsi="Calibri"/>
          <w:sz w:val="22"/>
          <w:szCs w:val="22"/>
          <w:lang w:eastAsia="en-US"/>
        </w:rPr>
        <w:t>,</w:t>
      </w:r>
      <w:r w:rsidRPr="00834674">
        <w:rPr>
          <w:rFonts w:ascii="Calibri" w:eastAsia="Calibri" w:hAnsi="Calibri"/>
          <w:sz w:val="22"/>
          <w:szCs w:val="22"/>
          <w:lang w:eastAsia="en-US"/>
        </w:rPr>
        <w:t xml:space="preserve"> broj</w:t>
      </w:r>
      <w:r w:rsidR="00C26921">
        <w:rPr>
          <w:rFonts w:ascii="Calibri" w:eastAsia="Calibri" w:hAnsi="Calibri"/>
          <w:sz w:val="22"/>
          <w:szCs w:val="22"/>
          <w:lang w:eastAsia="en-US"/>
        </w:rPr>
        <w:t xml:space="preserve"> </w:t>
      </w:r>
      <w:r w:rsidRPr="00834674">
        <w:rPr>
          <w:rFonts w:ascii="Calibri" w:eastAsia="Calibri" w:hAnsi="Calibri"/>
          <w:sz w:val="22"/>
          <w:szCs w:val="22"/>
          <w:lang w:eastAsia="en-US"/>
        </w:rPr>
        <w:t xml:space="preserve"> 80/13., 153/13., 78/15., 12/18. i 118/18.)</w:t>
      </w:r>
    </w:p>
    <w:p w14:paraId="04B7A87B" w14:textId="7B0C61B1" w:rsidR="00900292" w:rsidRPr="00834674" w:rsidRDefault="00900292" w:rsidP="00C26921">
      <w:pPr>
        <w:numPr>
          <w:ilvl w:val="0"/>
          <w:numId w:val="2"/>
        </w:numPr>
        <w:shd w:val="clear" w:color="auto" w:fill="FFFFFF"/>
        <w:ind w:left="426"/>
        <w:contextualSpacing/>
        <w:rPr>
          <w:rFonts w:ascii="Calibri" w:eastAsia="Calibri" w:hAnsi="Calibri"/>
          <w:sz w:val="22"/>
          <w:szCs w:val="22"/>
          <w:lang w:eastAsia="en-US"/>
        </w:rPr>
      </w:pPr>
      <w:r w:rsidRPr="00834674">
        <w:rPr>
          <w:rFonts w:ascii="Calibri" w:eastAsia="Calibri" w:hAnsi="Calibri"/>
          <w:sz w:val="22"/>
          <w:szCs w:val="22"/>
          <w:lang w:eastAsia="en-US"/>
        </w:rPr>
        <w:t>Zakon o zdravstvenoj zaštiti („Narodne novine“</w:t>
      </w:r>
      <w:r w:rsidR="00C26921">
        <w:rPr>
          <w:rFonts w:ascii="Calibri" w:eastAsia="Calibri" w:hAnsi="Calibri"/>
          <w:sz w:val="22"/>
          <w:szCs w:val="22"/>
          <w:lang w:eastAsia="en-US"/>
        </w:rPr>
        <w:t>,</w:t>
      </w:r>
      <w:r w:rsidRPr="00834674">
        <w:rPr>
          <w:rFonts w:ascii="Calibri" w:eastAsia="Calibri" w:hAnsi="Calibri"/>
          <w:sz w:val="22"/>
          <w:szCs w:val="22"/>
          <w:lang w:eastAsia="en-US"/>
        </w:rPr>
        <w:t xml:space="preserve"> broj 100/18., 125/19., 147/20., 119/22., 156/22 i 33/23.) </w:t>
      </w:r>
    </w:p>
    <w:p w14:paraId="14C72810" w14:textId="7589DF79" w:rsidR="00900292" w:rsidRPr="00834674" w:rsidRDefault="00900292" w:rsidP="00C26921">
      <w:pPr>
        <w:numPr>
          <w:ilvl w:val="0"/>
          <w:numId w:val="2"/>
        </w:numPr>
        <w:shd w:val="clear" w:color="auto" w:fill="FFFFFF"/>
        <w:ind w:left="426"/>
        <w:contextualSpacing/>
        <w:rPr>
          <w:rFonts w:ascii="Calibri" w:eastAsia="Calibri" w:hAnsi="Calibri"/>
          <w:sz w:val="22"/>
          <w:szCs w:val="22"/>
          <w:lang w:eastAsia="en-US"/>
        </w:rPr>
      </w:pPr>
      <w:r w:rsidRPr="00834674">
        <w:rPr>
          <w:rFonts w:ascii="Calibri" w:eastAsia="Calibri" w:hAnsi="Calibri"/>
          <w:sz w:val="22"/>
          <w:szCs w:val="22"/>
          <w:lang w:eastAsia="en-US"/>
        </w:rPr>
        <w:t>Zakon o zaštiti pučanstva od zaraznih bolesti („Narodne novine“</w:t>
      </w:r>
      <w:r w:rsidR="00C26921">
        <w:rPr>
          <w:rFonts w:ascii="Calibri" w:eastAsia="Calibri" w:hAnsi="Calibri"/>
          <w:sz w:val="22"/>
          <w:szCs w:val="22"/>
          <w:lang w:eastAsia="en-US"/>
        </w:rPr>
        <w:t>,</w:t>
      </w:r>
      <w:r w:rsidRPr="00834674">
        <w:rPr>
          <w:rFonts w:ascii="Calibri" w:eastAsia="Calibri" w:hAnsi="Calibri"/>
          <w:sz w:val="22"/>
          <w:szCs w:val="22"/>
          <w:lang w:eastAsia="en-US"/>
        </w:rPr>
        <w:t xml:space="preserve"> broj 79/07., 113/08., 43/09., 130/17., 114/18., 47/20., 134/20. i 143/21.)</w:t>
      </w:r>
    </w:p>
    <w:p w14:paraId="3758BC30" w14:textId="0604223B" w:rsidR="00900292" w:rsidRPr="00834674" w:rsidRDefault="00900292" w:rsidP="00C26921">
      <w:pPr>
        <w:numPr>
          <w:ilvl w:val="0"/>
          <w:numId w:val="2"/>
        </w:numPr>
        <w:shd w:val="clear" w:color="auto" w:fill="FFFFFF"/>
        <w:ind w:left="426"/>
        <w:contextualSpacing/>
        <w:rPr>
          <w:rFonts w:ascii="Calibri" w:eastAsia="Calibri" w:hAnsi="Calibri"/>
          <w:sz w:val="22"/>
          <w:szCs w:val="22"/>
          <w:lang w:eastAsia="en-US"/>
        </w:rPr>
      </w:pPr>
      <w:r w:rsidRPr="00834674">
        <w:rPr>
          <w:rFonts w:ascii="Calibri" w:eastAsia="Calibri" w:hAnsi="Calibri"/>
          <w:sz w:val="22"/>
          <w:szCs w:val="22"/>
          <w:lang w:eastAsia="en-US"/>
        </w:rPr>
        <w:t>Zakon o zaštiti životinja („Narodne novine“</w:t>
      </w:r>
      <w:r w:rsidR="00C26921">
        <w:rPr>
          <w:rFonts w:ascii="Calibri" w:eastAsia="Calibri" w:hAnsi="Calibri"/>
          <w:sz w:val="22"/>
          <w:szCs w:val="22"/>
          <w:lang w:eastAsia="en-US"/>
        </w:rPr>
        <w:t>,</w:t>
      </w:r>
      <w:r w:rsidRPr="00834674">
        <w:rPr>
          <w:rFonts w:ascii="Calibri" w:eastAsia="Calibri" w:hAnsi="Calibri"/>
          <w:sz w:val="22"/>
          <w:szCs w:val="22"/>
          <w:lang w:eastAsia="en-US"/>
        </w:rPr>
        <w:t xml:space="preserve"> broj 102/17. i 32/19.)</w:t>
      </w:r>
    </w:p>
    <w:p w14:paraId="62385720" w14:textId="57514DEE" w:rsidR="00900292" w:rsidRDefault="00900292" w:rsidP="00C26921">
      <w:pPr>
        <w:numPr>
          <w:ilvl w:val="0"/>
          <w:numId w:val="2"/>
        </w:numPr>
        <w:shd w:val="clear" w:color="auto" w:fill="FFFFFF"/>
        <w:ind w:left="426"/>
        <w:contextualSpacing/>
        <w:rPr>
          <w:rFonts w:ascii="Calibri" w:eastAsia="Calibri" w:hAnsi="Calibri"/>
          <w:sz w:val="22"/>
          <w:szCs w:val="22"/>
          <w:lang w:eastAsia="en-US"/>
        </w:rPr>
      </w:pPr>
      <w:r w:rsidRPr="00834674">
        <w:rPr>
          <w:rFonts w:ascii="Calibri" w:eastAsia="Calibri" w:hAnsi="Calibri"/>
          <w:sz w:val="22"/>
          <w:szCs w:val="22"/>
          <w:lang w:eastAsia="en-US"/>
        </w:rPr>
        <w:t>Zakon o sustavu civilne zaštite („Narodne novine“</w:t>
      </w:r>
      <w:r w:rsidR="00C26921">
        <w:rPr>
          <w:rFonts w:ascii="Calibri" w:eastAsia="Calibri" w:hAnsi="Calibri"/>
          <w:sz w:val="22"/>
          <w:szCs w:val="22"/>
          <w:lang w:eastAsia="en-US"/>
        </w:rPr>
        <w:t xml:space="preserve">, </w:t>
      </w:r>
      <w:r w:rsidRPr="00834674">
        <w:rPr>
          <w:rFonts w:ascii="Calibri" w:eastAsia="Calibri" w:hAnsi="Calibri"/>
          <w:sz w:val="22"/>
          <w:szCs w:val="22"/>
          <w:lang w:eastAsia="en-US"/>
        </w:rPr>
        <w:t>broj: 82/15., 118/18., 31/20., 20/21. i 114/22.)</w:t>
      </w:r>
    </w:p>
    <w:p w14:paraId="267350BA" w14:textId="77777777" w:rsidR="00900292" w:rsidRPr="006E111B" w:rsidRDefault="00900292" w:rsidP="00C26921">
      <w:pPr>
        <w:shd w:val="clear" w:color="auto" w:fill="FFFFFF"/>
        <w:ind w:left="426"/>
        <w:rPr>
          <w:rFonts w:ascii="Calibri" w:hAnsi="Calibri"/>
          <w:b/>
          <w:i/>
          <w:sz w:val="22"/>
          <w:szCs w:val="22"/>
        </w:rPr>
      </w:pPr>
    </w:p>
    <w:p w14:paraId="30ECAAD7" w14:textId="77777777" w:rsidR="00900292" w:rsidRPr="00C26921" w:rsidRDefault="00900292" w:rsidP="00900292">
      <w:pPr>
        <w:numPr>
          <w:ilvl w:val="0"/>
          <w:numId w:val="44"/>
        </w:numPr>
        <w:shd w:val="clear" w:color="auto" w:fill="FFFFFF"/>
        <w:spacing w:after="200" w:line="276" w:lineRule="auto"/>
        <w:ind w:left="426" w:hanging="426"/>
        <w:contextualSpacing/>
        <w:rPr>
          <w:rFonts w:ascii="Calibri" w:hAnsi="Calibri"/>
          <w:b/>
          <w:iCs/>
          <w:sz w:val="22"/>
          <w:szCs w:val="22"/>
        </w:rPr>
      </w:pPr>
      <w:r w:rsidRPr="00C26921">
        <w:rPr>
          <w:rFonts w:ascii="Calibri" w:hAnsi="Calibri"/>
          <w:b/>
          <w:iCs/>
          <w:sz w:val="22"/>
          <w:szCs w:val="22"/>
        </w:rPr>
        <w:t>Sadržaj programa:</w:t>
      </w:r>
    </w:p>
    <w:p w14:paraId="0262C796" w14:textId="77777777" w:rsidR="00900292" w:rsidRPr="006E111B" w:rsidRDefault="00900292" w:rsidP="00900292">
      <w:pPr>
        <w:shd w:val="clear" w:color="auto" w:fill="FFFFFF"/>
        <w:rPr>
          <w:rFonts w:ascii="Calibri" w:hAnsi="Calibri"/>
          <w:sz w:val="22"/>
          <w:szCs w:val="22"/>
        </w:rPr>
      </w:pPr>
      <w:r w:rsidRPr="006E111B">
        <w:rPr>
          <w:rFonts w:ascii="Calibri" w:hAnsi="Calibri"/>
          <w:sz w:val="22"/>
          <w:szCs w:val="22"/>
        </w:rPr>
        <w:t xml:space="preserve">Navedeni program sastoji se od sljedećih aktivnosti: </w:t>
      </w:r>
    </w:p>
    <w:p w14:paraId="228F71ED" w14:textId="77777777" w:rsidR="00900292" w:rsidRPr="006E111B" w:rsidRDefault="00900292" w:rsidP="00C26921">
      <w:pPr>
        <w:numPr>
          <w:ilvl w:val="0"/>
          <w:numId w:val="2"/>
        </w:numPr>
        <w:shd w:val="clear" w:color="auto" w:fill="FFFFFF"/>
        <w:ind w:left="426"/>
        <w:contextualSpacing/>
        <w:rPr>
          <w:rFonts w:ascii="Calibri" w:eastAsia="Calibri" w:hAnsi="Calibri"/>
          <w:sz w:val="22"/>
          <w:szCs w:val="22"/>
          <w:lang w:eastAsia="en-US"/>
        </w:rPr>
      </w:pPr>
      <w:r w:rsidRPr="006E111B">
        <w:rPr>
          <w:rFonts w:ascii="Calibri" w:eastAsia="Calibri" w:hAnsi="Calibri"/>
          <w:sz w:val="22"/>
          <w:szCs w:val="22"/>
          <w:lang w:eastAsia="en-US"/>
        </w:rPr>
        <w:t>A441001 Aktivnosti ostalih komunalnih djelatnosti</w:t>
      </w:r>
    </w:p>
    <w:p w14:paraId="74125FEC" w14:textId="77777777" w:rsidR="00900292" w:rsidRPr="006E111B" w:rsidRDefault="00900292" w:rsidP="00C26921">
      <w:pPr>
        <w:numPr>
          <w:ilvl w:val="0"/>
          <w:numId w:val="2"/>
        </w:numPr>
        <w:shd w:val="clear" w:color="auto" w:fill="FFFFFF"/>
        <w:ind w:left="426"/>
        <w:contextualSpacing/>
        <w:rPr>
          <w:rFonts w:ascii="Calibri" w:eastAsia="Calibri" w:hAnsi="Calibri"/>
          <w:sz w:val="22"/>
          <w:szCs w:val="22"/>
          <w:lang w:eastAsia="en-US"/>
        </w:rPr>
      </w:pPr>
      <w:r w:rsidRPr="006E111B">
        <w:rPr>
          <w:rFonts w:ascii="Calibri" w:eastAsia="Calibri" w:hAnsi="Calibri"/>
          <w:sz w:val="22"/>
          <w:szCs w:val="22"/>
          <w:lang w:eastAsia="en-US"/>
        </w:rPr>
        <w:t>A441002 Javni prijevoz</w:t>
      </w:r>
    </w:p>
    <w:p w14:paraId="7FF6D4DF" w14:textId="77777777" w:rsidR="00900292" w:rsidRPr="006E111B" w:rsidRDefault="00900292" w:rsidP="00C26921">
      <w:pPr>
        <w:numPr>
          <w:ilvl w:val="0"/>
          <w:numId w:val="2"/>
        </w:numPr>
        <w:shd w:val="clear" w:color="auto" w:fill="FFFFFF"/>
        <w:ind w:left="426"/>
        <w:contextualSpacing/>
        <w:rPr>
          <w:rFonts w:ascii="Calibri" w:eastAsia="Calibri" w:hAnsi="Calibri"/>
          <w:sz w:val="22"/>
          <w:szCs w:val="22"/>
          <w:lang w:eastAsia="en-US"/>
        </w:rPr>
      </w:pPr>
      <w:r w:rsidRPr="006E111B">
        <w:rPr>
          <w:rFonts w:ascii="Calibri" w:eastAsia="Calibri" w:hAnsi="Calibri"/>
          <w:sz w:val="22"/>
          <w:szCs w:val="22"/>
          <w:lang w:eastAsia="en-US"/>
        </w:rPr>
        <w:t>A441005 Gospodarenje otpadom</w:t>
      </w:r>
    </w:p>
    <w:p w14:paraId="3B515DD5" w14:textId="77777777" w:rsidR="00900292" w:rsidRDefault="00900292" w:rsidP="00C26921">
      <w:pPr>
        <w:numPr>
          <w:ilvl w:val="0"/>
          <w:numId w:val="2"/>
        </w:numPr>
        <w:shd w:val="clear" w:color="auto" w:fill="FFFFFF"/>
        <w:ind w:left="426"/>
        <w:contextualSpacing/>
        <w:rPr>
          <w:rFonts w:ascii="Calibri" w:eastAsia="Calibri" w:hAnsi="Calibri"/>
          <w:sz w:val="22"/>
          <w:szCs w:val="22"/>
          <w:lang w:eastAsia="en-US"/>
        </w:rPr>
      </w:pPr>
      <w:r w:rsidRPr="006E111B">
        <w:rPr>
          <w:rFonts w:ascii="Calibri" w:eastAsia="Calibri" w:hAnsi="Calibri"/>
          <w:sz w:val="22"/>
          <w:szCs w:val="22"/>
          <w:lang w:eastAsia="en-US"/>
        </w:rPr>
        <w:t>T441005 Pilot projekt odvojenog prikupljanja otpada</w:t>
      </w:r>
    </w:p>
    <w:p w14:paraId="3B8980BB" w14:textId="77777777" w:rsidR="00900292" w:rsidRPr="006E111B" w:rsidRDefault="00900292" w:rsidP="00C26921">
      <w:pPr>
        <w:numPr>
          <w:ilvl w:val="0"/>
          <w:numId w:val="2"/>
        </w:numPr>
        <w:shd w:val="clear" w:color="auto" w:fill="FFFFFF"/>
        <w:ind w:left="426"/>
        <w:contextualSpacing/>
        <w:rPr>
          <w:rFonts w:ascii="Calibri" w:eastAsia="Calibri" w:hAnsi="Calibri"/>
          <w:sz w:val="22"/>
          <w:szCs w:val="22"/>
          <w:lang w:eastAsia="en-US"/>
        </w:rPr>
      </w:pPr>
      <w:r>
        <w:rPr>
          <w:rFonts w:ascii="Calibri" w:eastAsia="Calibri" w:hAnsi="Calibri"/>
          <w:sz w:val="22"/>
          <w:szCs w:val="22"/>
          <w:lang w:eastAsia="en-US"/>
        </w:rPr>
        <w:t>A441011 Zaštita okoliša</w:t>
      </w:r>
    </w:p>
    <w:p w14:paraId="251C634C" w14:textId="77777777" w:rsidR="00900292" w:rsidRPr="006E111B" w:rsidRDefault="00900292" w:rsidP="00C26921">
      <w:pPr>
        <w:numPr>
          <w:ilvl w:val="0"/>
          <w:numId w:val="2"/>
        </w:numPr>
        <w:spacing w:after="200"/>
        <w:ind w:left="426"/>
        <w:contextualSpacing/>
        <w:rPr>
          <w:rFonts w:ascii="Calibri" w:eastAsia="Calibri" w:hAnsi="Calibri"/>
          <w:sz w:val="22"/>
          <w:szCs w:val="22"/>
          <w:lang w:eastAsia="en-US"/>
        </w:rPr>
      </w:pPr>
      <w:r w:rsidRPr="006E111B">
        <w:rPr>
          <w:rFonts w:ascii="Calibri" w:eastAsia="Calibri" w:hAnsi="Calibri"/>
          <w:sz w:val="22"/>
          <w:szCs w:val="22"/>
          <w:lang w:eastAsia="en-US"/>
        </w:rPr>
        <w:t>A441003 Protupožarna zaštita</w:t>
      </w:r>
    </w:p>
    <w:p w14:paraId="4D1A1A86" w14:textId="77777777" w:rsidR="00900292" w:rsidRPr="006E111B" w:rsidRDefault="00900292" w:rsidP="00C26921">
      <w:pPr>
        <w:numPr>
          <w:ilvl w:val="0"/>
          <w:numId w:val="2"/>
        </w:numPr>
        <w:spacing w:after="200"/>
        <w:ind w:left="426"/>
        <w:contextualSpacing/>
        <w:rPr>
          <w:rFonts w:ascii="Calibri" w:eastAsia="Calibri" w:hAnsi="Calibri"/>
          <w:sz w:val="22"/>
          <w:szCs w:val="22"/>
          <w:lang w:eastAsia="en-US"/>
        </w:rPr>
      </w:pPr>
      <w:r w:rsidRPr="006E111B">
        <w:rPr>
          <w:rFonts w:ascii="Calibri" w:eastAsia="Calibri" w:hAnsi="Calibri"/>
          <w:sz w:val="22"/>
          <w:szCs w:val="22"/>
          <w:lang w:eastAsia="en-US"/>
        </w:rPr>
        <w:t>A441010 Civilna zaštita</w:t>
      </w:r>
    </w:p>
    <w:p w14:paraId="7D785E31" w14:textId="77777777" w:rsidR="00900292" w:rsidRPr="006E111B" w:rsidRDefault="00900292" w:rsidP="00C26921">
      <w:pPr>
        <w:numPr>
          <w:ilvl w:val="0"/>
          <w:numId w:val="2"/>
        </w:numPr>
        <w:spacing w:after="200"/>
        <w:ind w:left="426"/>
        <w:contextualSpacing/>
        <w:rPr>
          <w:rFonts w:ascii="Calibri" w:eastAsia="Calibri" w:hAnsi="Calibri"/>
          <w:sz w:val="22"/>
          <w:szCs w:val="22"/>
          <w:lang w:eastAsia="en-US"/>
        </w:rPr>
      </w:pPr>
      <w:r w:rsidRPr="006E111B">
        <w:rPr>
          <w:rFonts w:ascii="Calibri" w:eastAsia="Calibri" w:hAnsi="Calibri"/>
          <w:sz w:val="22"/>
          <w:szCs w:val="22"/>
          <w:lang w:eastAsia="en-US"/>
        </w:rPr>
        <w:t>K441009 Dodatna ulaganja na stanovima</w:t>
      </w:r>
    </w:p>
    <w:p w14:paraId="0DC28400" w14:textId="77777777" w:rsidR="00900292" w:rsidRPr="006E111B" w:rsidRDefault="00900292" w:rsidP="00900292">
      <w:pPr>
        <w:ind w:left="720"/>
        <w:contextualSpacing/>
        <w:jc w:val="both"/>
        <w:rPr>
          <w:rFonts w:ascii="Calibri" w:eastAsia="Calibri" w:hAnsi="Calibri"/>
          <w:sz w:val="22"/>
          <w:szCs w:val="16"/>
          <w:lang w:eastAsia="en-US"/>
        </w:rPr>
      </w:pPr>
    </w:p>
    <w:p w14:paraId="7A4EB3C3" w14:textId="77777777" w:rsidR="00900292" w:rsidRPr="00C26921" w:rsidRDefault="00900292" w:rsidP="00C26921">
      <w:pPr>
        <w:numPr>
          <w:ilvl w:val="0"/>
          <w:numId w:val="44"/>
        </w:numPr>
        <w:shd w:val="clear" w:color="auto" w:fill="FFFFFF"/>
        <w:spacing w:after="200" w:line="276" w:lineRule="auto"/>
        <w:ind w:left="284" w:hanging="284"/>
        <w:contextualSpacing/>
        <w:rPr>
          <w:rFonts w:ascii="Calibri" w:eastAsia="Calibri" w:hAnsi="Calibri"/>
          <w:b/>
          <w:iCs/>
          <w:sz w:val="22"/>
          <w:szCs w:val="22"/>
          <w:lang w:eastAsia="en-US"/>
        </w:rPr>
      </w:pPr>
      <w:r w:rsidRPr="00C26921">
        <w:rPr>
          <w:rFonts w:ascii="Calibri" w:eastAsia="Calibri" w:hAnsi="Calibri"/>
          <w:b/>
          <w:iCs/>
          <w:sz w:val="22"/>
          <w:szCs w:val="22"/>
          <w:lang w:eastAsia="en-US"/>
        </w:rPr>
        <w:t>Obrazloženje aktivnosti i projekta unutar programa u trogodišnjem razdoblju:</w:t>
      </w:r>
    </w:p>
    <w:p w14:paraId="38532FC9" w14:textId="77777777" w:rsidR="00900292" w:rsidRPr="006E111B" w:rsidRDefault="00900292" w:rsidP="00900292">
      <w:pPr>
        <w:shd w:val="clear" w:color="auto" w:fill="FFFFFF"/>
        <w:contextualSpacing/>
        <w:rPr>
          <w:rFonts w:ascii="Calibri" w:eastAsia="Calibri" w:hAnsi="Calibri"/>
          <w:sz w:val="22"/>
          <w:szCs w:val="16"/>
          <w:lang w:eastAsia="en-US"/>
        </w:rPr>
      </w:pPr>
    </w:p>
    <w:p w14:paraId="6A5CF3E1" w14:textId="77777777" w:rsidR="00900292" w:rsidRPr="006E111B" w:rsidRDefault="00900292" w:rsidP="00900292">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A441001 Aktivnosti ostalih komunalnih djelatnosti</w:t>
      </w:r>
    </w:p>
    <w:p w14:paraId="0B04F1FB" w14:textId="77777777" w:rsidR="00900292" w:rsidRPr="006E111B" w:rsidRDefault="00900292" w:rsidP="00900292">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57C3EB98"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2024</w:t>
      </w:r>
      <w:r w:rsidRPr="006E111B">
        <w:rPr>
          <w:rFonts w:ascii="Calibri" w:eastAsia="Calibri" w:hAnsi="Calibri"/>
          <w:sz w:val="22"/>
          <w:szCs w:val="22"/>
          <w:lang w:eastAsia="en-US"/>
        </w:rPr>
        <w:t>. godina</w:t>
      </w:r>
      <w:r>
        <w:rPr>
          <w:rFonts w:ascii="Calibri" w:eastAsia="Calibri" w:hAnsi="Calibri"/>
          <w:sz w:val="22"/>
          <w:szCs w:val="22"/>
          <w:lang w:eastAsia="en-US"/>
        </w:rPr>
        <w:tab/>
        <w:t>108.500 EUR</w:t>
      </w:r>
    </w:p>
    <w:p w14:paraId="12321604"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2025</w:t>
      </w:r>
      <w:r w:rsidRPr="006E111B">
        <w:rPr>
          <w:rFonts w:ascii="Calibri" w:eastAsia="Calibri" w:hAnsi="Calibri"/>
          <w:sz w:val="22"/>
          <w:szCs w:val="22"/>
          <w:lang w:eastAsia="en-US"/>
        </w:rPr>
        <w:t xml:space="preserve">. godina     </w:t>
      </w:r>
      <w:r>
        <w:rPr>
          <w:rFonts w:ascii="Calibri" w:eastAsia="Calibri" w:hAnsi="Calibri"/>
          <w:sz w:val="22"/>
          <w:szCs w:val="22"/>
          <w:lang w:eastAsia="en-US"/>
        </w:rPr>
        <w:t>112.500 EUR</w:t>
      </w:r>
    </w:p>
    <w:p w14:paraId="26834B3B"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lastRenderedPageBreak/>
        <w:t>202</w:t>
      </w:r>
      <w:r>
        <w:rPr>
          <w:rFonts w:ascii="Calibri" w:eastAsia="Calibri" w:hAnsi="Calibri"/>
          <w:sz w:val="22"/>
          <w:szCs w:val="22"/>
          <w:lang w:eastAsia="en-US"/>
        </w:rPr>
        <w:t>6</w:t>
      </w:r>
      <w:r w:rsidRPr="006E111B">
        <w:rPr>
          <w:rFonts w:ascii="Calibri" w:eastAsia="Calibri" w:hAnsi="Calibri"/>
          <w:sz w:val="22"/>
          <w:szCs w:val="22"/>
          <w:lang w:eastAsia="en-US"/>
        </w:rPr>
        <w:t xml:space="preserve">. godina     </w:t>
      </w:r>
      <w:r>
        <w:rPr>
          <w:rFonts w:ascii="Calibri" w:eastAsia="Calibri" w:hAnsi="Calibri"/>
          <w:sz w:val="22"/>
          <w:szCs w:val="22"/>
          <w:lang w:eastAsia="en-US"/>
        </w:rPr>
        <w:t xml:space="preserve">  94.500 EUR</w:t>
      </w:r>
    </w:p>
    <w:p w14:paraId="15E9DD9E" w14:textId="77777777" w:rsidR="00900292" w:rsidRPr="006E111B" w:rsidRDefault="00900292" w:rsidP="00900292">
      <w:pPr>
        <w:jc w:val="both"/>
        <w:rPr>
          <w:rFonts w:ascii="Calibri" w:hAnsi="Calibri"/>
          <w:sz w:val="22"/>
          <w:szCs w:val="22"/>
        </w:rPr>
      </w:pPr>
    </w:p>
    <w:p w14:paraId="47E7BF4E" w14:textId="77777777" w:rsidR="00900292" w:rsidRPr="006E111B" w:rsidRDefault="00900292" w:rsidP="00900292">
      <w:pPr>
        <w:jc w:val="both"/>
        <w:rPr>
          <w:rFonts w:ascii="Calibri" w:hAnsi="Calibri"/>
          <w:sz w:val="22"/>
          <w:szCs w:val="22"/>
        </w:rPr>
      </w:pPr>
      <w:r w:rsidRPr="006E111B">
        <w:rPr>
          <w:rFonts w:ascii="Calibri" w:hAnsi="Calibri"/>
          <w:sz w:val="22"/>
          <w:szCs w:val="22"/>
        </w:rPr>
        <w:t>P</w:t>
      </w:r>
      <w:r>
        <w:rPr>
          <w:rFonts w:ascii="Calibri" w:hAnsi="Calibri"/>
          <w:sz w:val="22"/>
          <w:szCs w:val="22"/>
        </w:rPr>
        <w:t>roračunom Općine Viškovo za 2023</w:t>
      </w:r>
      <w:r w:rsidRPr="006E111B">
        <w:rPr>
          <w:rFonts w:ascii="Calibri" w:hAnsi="Calibri"/>
          <w:sz w:val="22"/>
          <w:szCs w:val="22"/>
        </w:rPr>
        <w:t>. godinu t</w:t>
      </w:r>
      <w:r>
        <w:rPr>
          <w:rFonts w:ascii="Calibri" w:hAnsi="Calibri"/>
          <w:sz w:val="22"/>
          <w:szCs w:val="22"/>
        </w:rPr>
        <w:t>e projekcijama Proračuna za 2024. i 2025</w:t>
      </w:r>
      <w:r w:rsidRPr="006E111B">
        <w:rPr>
          <w:rFonts w:ascii="Calibri" w:hAnsi="Calibri"/>
          <w:sz w:val="22"/>
          <w:szCs w:val="22"/>
        </w:rPr>
        <w:t xml:space="preserve">. godinu za ovu aktivnost bilo je planirano </w:t>
      </w:r>
      <w:r>
        <w:rPr>
          <w:rFonts w:ascii="Calibri" w:hAnsi="Calibri"/>
          <w:sz w:val="22"/>
          <w:szCs w:val="22"/>
        </w:rPr>
        <w:t>81.625 EUR</w:t>
      </w:r>
      <w:r w:rsidRPr="006E111B">
        <w:rPr>
          <w:rFonts w:ascii="Calibri" w:eastAsia="Calibri" w:hAnsi="Calibri"/>
          <w:sz w:val="22"/>
          <w:szCs w:val="22"/>
          <w:lang w:eastAsia="en-US"/>
        </w:rPr>
        <w:t xml:space="preserve"> </w:t>
      </w:r>
      <w:r>
        <w:rPr>
          <w:rFonts w:ascii="Calibri" w:hAnsi="Calibri"/>
          <w:sz w:val="22"/>
          <w:szCs w:val="22"/>
        </w:rPr>
        <w:t>za 2024</w:t>
      </w:r>
      <w:r w:rsidRPr="006E111B">
        <w:rPr>
          <w:rFonts w:ascii="Calibri" w:hAnsi="Calibri"/>
          <w:sz w:val="22"/>
          <w:szCs w:val="22"/>
        </w:rPr>
        <w:t xml:space="preserve">. godinu i </w:t>
      </w:r>
      <w:r>
        <w:rPr>
          <w:rFonts w:ascii="Calibri" w:hAnsi="Calibri"/>
          <w:sz w:val="22"/>
          <w:szCs w:val="22"/>
        </w:rPr>
        <w:t>81.625 EUR za 2025</w:t>
      </w:r>
      <w:r w:rsidRPr="006E111B">
        <w:rPr>
          <w:rFonts w:ascii="Calibri" w:hAnsi="Calibri"/>
          <w:sz w:val="22"/>
          <w:szCs w:val="22"/>
        </w:rPr>
        <w:t>. godinu.</w:t>
      </w:r>
    </w:p>
    <w:p w14:paraId="20A2E310" w14:textId="77777777" w:rsidR="00900292" w:rsidRPr="00D71653" w:rsidRDefault="00900292" w:rsidP="00900292">
      <w:pPr>
        <w:shd w:val="clear" w:color="auto" w:fill="FFFFFF"/>
        <w:contextualSpacing/>
        <w:jc w:val="both"/>
        <w:rPr>
          <w:rFonts w:ascii="Calibri" w:eastAsia="Calibri" w:hAnsi="Calibri"/>
          <w:sz w:val="22"/>
          <w:szCs w:val="22"/>
          <w:lang w:eastAsia="en-US"/>
        </w:rPr>
      </w:pPr>
      <w:r w:rsidRPr="00D71653">
        <w:rPr>
          <w:rFonts w:ascii="Calibri" w:eastAsia="Calibri" w:hAnsi="Calibri"/>
          <w:sz w:val="22"/>
          <w:szCs w:val="22"/>
          <w:lang w:eastAsia="en-US"/>
        </w:rPr>
        <w:t xml:space="preserve">Do povećanja </w:t>
      </w:r>
      <w:r>
        <w:rPr>
          <w:rFonts w:ascii="Calibri" w:eastAsia="Calibri" w:hAnsi="Calibri"/>
          <w:sz w:val="22"/>
          <w:szCs w:val="22"/>
          <w:lang w:eastAsia="en-US"/>
        </w:rPr>
        <w:t xml:space="preserve">iznosa planiranog Proračunom za 2024. godinu </w:t>
      </w:r>
      <w:r w:rsidRPr="00D71653">
        <w:rPr>
          <w:rFonts w:ascii="Calibri" w:eastAsia="Calibri" w:hAnsi="Calibri"/>
          <w:sz w:val="22"/>
          <w:szCs w:val="22"/>
          <w:lang w:eastAsia="en-US"/>
        </w:rPr>
        <w:t xml:space="preserve">u odnosu na usvojenu projekciju za 2024. godinu došlo je zbog potrebe usklađenja sa stvarnim rashodima, prvenstveno zbog potrebe osiguranja sredstava za postavljanje reklamnih ploča za poduzetnike. </w:t>
      </w:r>
    </w:p>
    <w:p w14:paraId="23ED9A7B" w14:textId="77777777" w:rsidR="00900292" w:rsidRPr="006E111B" w:rsidRDefault="00900292" w:rsidP="00900292">
      <w:pPr>
        <w:jc w:val="both"/>
      </w:pPr>
      <w:r w:rsidRPr="006E111B">
        <w:rPr>
          <w:rFonts w:ascii="Calibri" w:eastAsia="Calibri" w:hAnsi="Calibri"/>
          <w:sz w:val="22"/>
          <w:szCs w:val="22"/>
          <w:lang w:eastAsia="en-US"/>
        </w:rPr>
        <w:t xml:space="preserve">U sklopu ove aktivnosti planirani su rashodi vezani uz premije osiguranja kao i rashodi vezani uz tehnički pregled i održavanje </w:t>
      </w:r>
      <w:r w:rsidRPr="00D71653">
        <w:rPr>
          <w:rFonts w:ascii="Calibri" w:eastAsia="Calibri" w:hAnsi="Calibri"/>
          <w:sz w:val="22"/>
          <w:szCs w:val="22"/>
          <w:lang w:eastAsia="en-US"/>
        </w:rPr>
        <w:t xml:space="preserve">službenih automobila te postavljanje reklamnih ploča za poduzetnike. </w:t>
      </w:r>
      <w:r w:rsidRPr="006E111B">
        <w:rPr>
          <w:rFonts w:ascii="Calibri" w:eastAsia="Calibri" w:hAnsi="Calibri"/>
          <w:sz w:val="22"/>
          <w:szCs w:val="22"/>
          <w:lang w:eastAsia="en-US"/>
        </w:rPr>
        <w:t>Također, planirana su sredstva za objavu natječaja i oglasa, veterinarsko-higijeničarske usluge i usluge dezinsekcije i deratizacije, sredstva za sterilizaciju životinja, edukativni materijali i provođenje programa zaštite divljači.</w:t>
      </w:r>
    </w:p>
    <w:p w14:paraId="6D4C26F7" w14:textId="77777777" w:rsidR="00900292" w:rsidRPr="006E111B" w:rsidRDefault="00900292" w:rsidP="00900292">
      <w:pPr>
        <w:shd w:val="clear" w:color="auto" w:fill="FFFFFF"/>
        <w:ind w:left="708"/>
        <w:jc w:val="both"/>
        <w:rPr>
          <w:rFonts w:ascii="Calibri" w:hAnsi="Calibri"/>
          <w:b/>
          <w:sz w:val="22"/>
          <w:szCs w:val="22"/>
        </w:rPr>
      </w:pPr>
    </w:p>
    <w:p w14:paraId="1D7FBA1C" w14:textId="77777777" w:rsidR="00900292" w:rsidRPr="006E111B" w:rsidRDefault="00900292" w:rsidP="00900292">
      <w:pPr>
        <w:shd w:val="clear" w:color="auto" w:fill="FFFFFF"/>
        <w:jc w:val="both"/>
        <w:rPr>
          <w:rFonts w:ascii="Calibri" w:eastAsia="Calibri" w:hAnsi="Calibri"/>
          <w:b/>
          <w:sz w:val="22"/>
          <w:szCs w:val="22"/>
          <w:lang w:eastAsia="en-US"/>
        </w:rPr>
      </w:pPr>
      <w:bookmarkStart w:id="7" w:name="_Hlk56165976"/>
      <w:r w:rsidRPr="006E111B">
        <w:rPr>
          <w:rFonts w:ascii="Calibri" w:eastAsia="Calibri" w:hAnsi="Calibri"/>
          <w:b/>
          <w:sz w:val="22"/>
          <w:szCs w:val="22"/>
          <w:lang w:eastAsia="en-US"/>
        </w:rPr>
        <w:t>A441002 Javni prijevoz</w:t>
      </w:r>
    </w:p>
    <w:p w14:paraId="481378B2" w14:textId="77777777" w:rsidR="00900292" w:rsidRPr="006E111B" w:rsidRDefault="00900292" w:rsidP="00900292">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2E0A2B2B"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2024. godina</w:t>
      </w:r>
      <w:r>
        <w:rPr>
          <w:rFonts w:ascii="Calibri" w:eastAsia="Calibri" w:hAnsi="Calibri"/>
          <w:sz w:val="22"/>
          <w:szCs w:val="22"/>
          <w:lang w:eastAsia="en-US"/>
        </w:rPr>
        <w:tab/>
        <w:t>606.000 EUR</w:t>
      </w:r>
    </w:p>
    <w:p w14:paraId="5726D6AE"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2025. godina</w:t>
      </w:r>
      <w:r>
        <w:rPr>
          <w:rFonts w:ascii="Calibri" w:eastAsia="Calibri" w:hAnsi="Calibri"/>
          <w:sz w:val="22"/>
          <w:szCs w:val="22"/>
          <w:lang w:eastAsia="en-US"/>
        </w:rPr>
        <w:tab/>
        <w:t>606.000 EUR</w:t>
      </w:r>
    </w:p>
    <w:p w14:paraId="0806A4AF" w14:textId="77777777" w:rsidR="00900292" w:rsidRDefault="00900292" w:rsidP="00900292">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2026</w:t>
      </w:r>
      <w:r w:rsidRPr="006E111B">
        <w:rPr>
          <w:rFonts w:ascii="Calibri" w:eastAsia="Calibri" w:hAnsi="Calibri"/>
          <w:sz w:val="22"/>
          <w:szCs w:val="22"/>
          <w:lang w:eastAsia="en-US"/>
        </w:rPr>
        <w:t>. g</w:t>
      </w:r>
      <w:r>
        <w:rPr>
          <w:rFonts w:ascii="Calibri" w:eastAsia="Calibri" w:hAnsi="Calibri"/>
          <w:sz w:val="22"/>
          <w:szCs w:val="22"/>
          <w:lang w:eastAsia="en-US"/>
        </w:rPr>
        <w:t>odina</w:t>
      </w:r>
      <w:r>
        <w:rPr>
          <w:rFonts w:ascii="Calibri" w:eastAsia="Calibri" w:hAnsi="Calibri"/>
          <w:sz w:val="22"/>
          <w:szCs w:val="22"/>
          <w:lang w:eastAsia="en-US"/>
        </w:rPr>
        <w:tab/>
        <w:t>606.000 EUR</w:t>
      </w:r>
    </w:p>
    <w:p w14:paraId="01E88E64" w14:textId="77777777" w:rsidR="00900292" w:rsidRPr="006E111B" w:rsidRDefault="00900292" w:rsidP="00900292">
      <w:pPr>
        <w:shd w:val="clear" w:color="auto" w:fill="FFFFFF"/>
        <w:ind w:left="720"/>
        <w:contextualSpacing/>
        <w:rPr>
          <w:rFonts w:ascii="Calibri" w:eastAsia="Calibri" w:hAnsi="Calibri"/>
          <w:sz w:val="22"/>
          <w:szCs w:val="22"/>
          <w:lang w:eastAsia="en-US"/>
        </w:rPr>
      </w:pPr>
    </w:p>
    <w:p w14:paraId="51AB4A60" w14:textId="77777777" w:rsidR="00900292" w:rsidRPr="006E111B" w:rsidRDefault="00900292" w:rsidP="00900292">
      <w:pPr>
        <w:jc w:val="both"/>
        <w:rPr>
          <w:rFonts w:ascii="Calibri" w:hAnsi="Calibri"/>
          <w:sz w:val="22"/>
          <w:szCs w:val="22"/>
        </w:rPr>
      </w:pPr>
      <w:r w:rsidRPr="006E111B">
        <w:rPr>
          <w:rFonts w:ascii="Calibri" w:hAnsi="Calibri"/>
          <w:sz w:val="22"/>
          <w:szCs w:val="22"/>
        </w:rPr>
        <w:t>Proračunom Općine Viškovo za 202</w:t>
      </w:r>
      <w:r>
        <w:rPr>
          <w:rFonts w:ascii="Calibri" w:hAnsi="Calibri"/>
          <w:sz w:val="22"/>
          <w:szCs w:val="22"/>
        </w:rPr>
        <w:t>3</w:t>
      </w:r>
      <w:r w:rsidRPr="006E111B">
        <w:rPr>
          <w:rFonts w:ascii="Calibri" w:hAnsi="Calibri"/>
          <w:sz w:val="22"/>
          <w:szCs w:val="22"/>
        </w:rPr>
        <w:t>. godinu te projekcijama Proračuna za 202</w:t>
      </w:r>
      <w:r>
        <w:rPr>
          <w:rFonts w:ascii="Calibri" w:hAnsi="Calibri"/>
          <w:sz w:val="22"/>
          <w:szCs w:val="22"/>
        </w:rPr>
        <w:t>4</w:t>
      </w:r>
      <w:r w:rsidRPr="006E111B">
        <w:rPr>
          <w:rFonts w:ascii="Calibri" w:hAnsi="Calibri"/>
          <w:sz w:val="22"/>
          <w:szCs w:val="22"/>
        </w:rPr>
        <w:t>. i 202</w:t>
      </w:r>
      <w:r>
        <w:rPr>
          <w:rFonts w:ascii="Calibri" w:hAnsi="Calibri"/>
          <w:sz w:val="22"/>
          <w:szCs w:val="22"/>
        </w:rPr>
        <w:t>5</w:t>
      </w:r>
      <w:r w:rsidRPr="006E111B">
        <w:rPr>
          <w:rFonts w:ascii="Calibri" w:hAnsi="Calibri"/>
          <w:sz w:val="22"/>
          <w:szCs w:val="22"/>
        </w:rPr>
        <w:t xml:space="preserve">. godinu za ovu aktivnost bilo je planirano </w:t>
      </w:r>
      <w:r>
        <w:rPr>
          <w:rFonts w:ascii="Calibri" w:eastAsia="Calibri" w:hAnsi="Calibri"/>
          <w:sz w:val="22"/>
          <w:szCs w:val="22"/>
          <w:lang w:eastAsia="en-US"/>
        </w:rPr>
        <w:t>434.800 EUR</w:t>
      </w:r>
      <w:r>
        <w:rPr>
          <w:rFonts w:ascii="Calibri" w:hAnsi="Calibri"/>
          <w:sz w:val="22"/>
          <w:szCs w:val="22"/>
        </w:rPr>
        <w:t xml:space="preserve"> za 2024</w:t>
      </w:r>
      <w:r w:rsidRPr="006E111B">
        <w:rPr>
          <w:rFonts w:ascii="Calibri" w:hAnsi="Calibri"/>
          <w:sz w:val="22"/>
          <w:szCs w:val="22"/>
        </w:rPr>
        <w:t xml:space="preserve">. godinu i </w:t>
      </w:r>
      <w:r>
        <w:rPr>
          <w:rFonts w:ascii="Calibri" w:hAnsi="Calibri"/>
          <w:sz w:val="22"/>
          <w:szCs w:val="22"/>
        </w:rPr>
        <w:t xml:space="preserve">430.818 EUR za </w:t>
      </w:r>
      <w:r w:rsidRPr="006E111B">
        <w:rPr>
          <w:rFonts w:ascii="Calibri" w:hAnsi="Calibri"/>
          <w:sz w:val="22"/>
          <w:szCs w:val="22"/>
        </w:rPr>
        <w:t>202</w:t>
      </w:r>
      <w:r>
        <w:rPr>
          <w:rFonts w:ascii="Calibri" w:hAnsi="Calibri"/>
          <w:sz w:val="22"/>
          <w:szCs w:val="22"/>
        </w:rPr>
        <w:t>5</w:t>
      </w:r>
      <w:r w:rsidRPr="006E111B">
        <w:rPr>
          <w:rFonts w:ascii="Calibri" w:hAnsi="Calibri"/>
          <w:sz w:val="22"/>
          <w:szCs w:val="22"/>
        </w:rPr>
        <w:t xml:space="preserve">. godinu. </w:t>
      </w:r>
      <w:r w:rsidRPr="006E111B">
        <w:rPr>
          <w:rFonts w:ascii="Calibri" w:eastAsia="Calibri" w:hAnsi="Calibri"/>
          <w:sz w:val="22"/>
          <w:szCs w:val="22"/>
          <w:lang w:eastAsia="en-US"/>
        </w:rPr>
        <w:t xml:space="preserve">Do </w:t>
      </w:r>
      <w:r>
        <w:rPr>
          <w:rFonts w:ascii="Calibri" w:eastAsia="Calibri" w:hAnsi="Calibri"/>
          <w:sz w:val="22"/>
          <w:szCs w:val="22"/>
          <w:lang w:eastAsia="en-US"/>
        </w:rPr>
        <w:t>povećanja</w:t>
      </w:r>
      <w:r w:rsidRPr="006E111B">
        <w:rPr>
          <w:rFonts w:ascii="Calibri" w:eastAsia="Calibri" w:hAnsi="Calibri"/>
          <w:sz w:val="22"/>
          <w:szCs w:val="22"/>
          <w:lang w:eastAsia="en-US"/>
        </w:rPr>
        <w:t xml:space="preserve"> </w:t>
      </w:r>
      <w:r>
        <w:rPr>
          <w:rFonts w:ascii="Calibri" w:eastAsia="Calibri" w:hAnsi="Calibri"/>
          <w:sz w:val="22"/>
          <w:szCs w:val="22"/>
          <w:lang w:eastAsia="en-US"/>
        </w:rPr>
        <w:t>planiranog iznosa u Proračunu za 2024. godinu</w:t>
      </w:r>
      <w:r w:rsidRPr="006E111B">
        <w:rPr>
          <w:rFonts w:ascii="Calibri" w:eastAsia="Calibri" w:hAnsi="Calibri"/>
          <w:sz w:val="22"/>
          <w:szCs w:val="22"/>
          <w:lang w:eastAsia="en-US"/>
        </w:rPr>
        <w:t xml:space="preserve"> u odnos</w:t>
      </w:r>
      <w:r>
        <w:rPr>
          <w:rFonts w:ascii="Calibri" w:eastAsia="Calibri" w:hAnsi="Calibri"/>
          <w:sz w:val="22"/>
          <w:szCs w:val="22"/>
          <w:lang w:eastAsia="en-US"/>
        </w:rPr>
        <w:t>u na usvojenu projekciju za 2024</w:t>
      </w:r>
      <w:r w:rsidRPr="006E111B">
        <w:rPr>
          <w:rFonts w:ascii="Calibri" w:eastAsia="Calibri" w:hAnsi="Calibri"/>
          <w:sz w:val="22"/>
          <w:szCs w:val="22"/>
          <w:lang w:eastAsia="en-US"/>
        </w:rPr>
        <w:t>. godinu došlo je zbog usklađenja potrebnih sredstava sa plani</w:t>
      </w:r>
      <w:r>
        <w:rPr>
          <w:rFonts w:ascii="Calibri" w:eastAsia="Calibri" w:hAnsi="Calibri"/>
          <w:sz w:val="22"/>
          <w:szCs w:val="22"/>
          <w:lang w:eastAsia="en-US"/>
        </w:rPr>
        <w:t>ranim iznosom subvencije za 2024</w:t>
      </w:r>
      <w:r w:rsidRPr="006E111B">
        <w:rPr>
          <w:rFonts w:ascii="Calibri" w:eastAsia="Calibri" w:hAnsi="Calibri"/>
          <w:sz w:val="22"/>
          <w:szCs w:val="22"/>
          <w:lang w:eastAsia="en-US"/>
        </w:rPr>
        <w:t xml:space="preserve">. godinu. </w:t>
      </w:r>
    </w:p>
    <w:p w14:paraId="3351199F" w14:textId="77777777" w:rsidR="00900292" w:rsidRPr="006E111B" w:rsidRDefault="00900292" w:rsidP="00900292">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U sklopu ove aktivnosti planirani su rashodi za subvencije trgovačkom društvu KD Autotrolej kao i kapitalna pomoć za otplatu kredita. </w:t>
      </w:r>
    </w:p>
    <w:p w14:paraId="4950C3F3" w14:textId="77777777" w:rsidR="00900292" w:rsidRPr="006E111B" w:rsidRDefault="00900292" w:rsidP="00900292">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Općina Viškovo prema sporazumu subvencionira djelatnost KD Autotrolej, komunalnog društva kojeg je suvlasnik. Plan rada komunalnog društva prihvaća se na skupštini društva.</w:t>
      </w:r>
    </w:p>
    <w:bookmarkEnd w:id="7"/>
    <w:p w14:paraId="3A7A1D4A" w14:textId="77777777" w:rsidR="00900292" w:rsidRPr="006E111B" w:rsidRDefault="00900292" w:rsidP="00900292">
      <w:pPr>
        <w:spacing w:after="200"/>
        <w:contextualSpacing/>
        <w:jc w:val="both"/>
        <w:rPr>
          <w:rFonts w:ascii="Calibri" w:eastAsia="Calibri" w:hAnsi="Calibri"/>
          <w:sz w:val="22"/>
          <w:szCs w:val="22"/>
          <w:lang w:eastAsia="en-US"/>
        </w:rPr>
      </w:pPr>
    </w:p>
    <w:p w14:paraId="79C27BD1" w14:textId="77777777" w:rsidR="00900292" w:rsidRPr="006E111B" w:rsidRDefault="00900292" w:rsidP="00900292">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A441005 Gospodarenje otpadom</w:t>
      </w:r>
    </w:p>
    <w:p w14:paraId="3514FC42" w14:textId="77777777" w:rsidR="00900292" w:rsidRPr="006E111B" w:rsidRDefault="00900292" w:rsidP="00900292">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011E4938"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2024</w:t>
      </w:r>
      <w:r w:rsidRPr="006E111B">
        <w:rPr>
          <w:rFonts w:ascii="Calibri" w:eastAsia="Calibri" w:hAnsi="Calibri"/>
          <w:sz w:val="22"/>
          <w:szCs w:val="22"/>
          <w:lang w:eastAsia="en-US"/>
        </w:rPr>
        <w:t>. godina</w:t>
      </w:r>
      <w:r>
        <w:rPr>
          <w:rFonts w:ascii="Calibri" w:eastAsia="Calibri" w:hAnsi="Calibri"/>
          <w:sz w:val="22"/>
          <w:szCs w:val="22"/>
          <w:lang w:eastAsia="en-US"/>
        </w:rPr>
        <w:tab/>
        <w:t>56.000 EUR</w:t>
      </w:r>
    </w:p>
    <w:p w14:paraId="01EBA9A3"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w:t>
      </w:r>
      <w:r w:rsidRPr="006E111B">
        <w:rPr>
          <w:rFonts w:ascii="Calibri" w:eastAsia="Calibri" w:hAnsi="Calibri"/>
          <w:sz w:val="22"/>
          <w:szCs w:val="22"/>
          <w:lang w:eastAsia="en-US"/>
        </w:rPr>
        <w:t xml:space="preserve">. godina     </w:t>
      </w:r>
      <w:r>
        <w:rPr>
          <w:rFonts w:ascii="Calibri" w:eastAsia="Calibri" w:hAnsi="Calibri"/>
          <w:sz w:val="22"/>
          <w:szCs w:val="22"/>
          <w:lang w:eastAsia="en-US"/>
        </w:rPr>
        <w:t>55.000 EUR</w:t>
      </w:r>
    </w:p>
    <w:p w14:paraId="48D77FD9"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6</w:t>
      </w:r>
      <w:r w:rsidRPr="006E111B">
        <w:rPr>
          <w:rFonts w:ascii="Calibri" w:eastAsia="Calibri" w:hAnsi="Calibri"/>
          <w:sz w:val="22"/>
          <w:szCs w:val="22"/>
          <w:lang w:eastAsia="en-US"/>
        </w:rPr>
        <w:t xml:space="preserve">. godina     </w:t>
      </w:r>
      <w:r>
        <w:rPr>
          <w:rFonts w:ascii="Calibri" w:eastAsia="Calibri" w:hAnsi="Calibri"/>
          <w:sz w:val="22"/>
          <w:szCs w:val="22"/>
          <w:lang w:eastAsia="en-US"/>
        </w:rPr>
        <w:t>55.000 EUR</w:t>
      </w:r>
    </w:p>
    <w:p w14:paraId="0E507E90" w14:textId="77777777" w:rsidR="00900292" w:rsidRPr="006E111B" w:rsidRDefault="00900292" w:rsidP="00900292">
      <w:pPr>
        <w:shd w:val="clear" w:color="auto" w:fill="FFFFFF"/>
        <w:ind w:left="720"/>
        <w:contextualSpacing/>
        <w:rPr>
          <w:rFonts w:ascii="Calibri" w:eastAsia="Calibri" w:hAnsi="Calibri"/>
          <w:sz w:val="22"/>
          <w:szCs w:val="22"/>
          <w:lang w:eastAsia="en-US"/>
        </w:rPr>
      </w:pPr>
    </w:p>
    <w:p w14:paraId="4114138F" w14:textId="77777777" w:rsidR="00900292" w:rsidRPr="006E111B" w:rsidRDefault="00900292" w:rsidP="00900292">
      <w:pPr>
        <w:jc w:val="both"/>
        <w:rPr>
          <w:rFonts w:ascii="Calibri" w:hAnsi="Calibri"/>
          <w:sz w:val="22"/>
          <w:szCs w:val="22"/>
        </w:rPr>
      </w:pPr>
      <w:r w:rsidRPr="006E111B">
        <w:rPr>
          <w:rFonts w:ascii="Calibri" w:hAnsi="Calibri"/>
          <w:sz w:val="22"/>
          <w:szCs w:val="22"/>
        </w:rPr>
        <w:t>Proračunom Općine Viškovo za 202</w:t>
      </w:r>
      <w:r>
        <w:rPr>
          <w:rFonts w:ascii="Calibri" w:hAnsi="Calibri"/>
          <w:sz w:val="22"/>
          <w:szCs w:val="22"/>
        </w:rPr>
        <w:t>3</w:t>
      </w:r>
      <w:r w:rsidRPr="006E111B">
        <w:rPr>
          <w:rFonts w:ascii="Calibri" w:hAnsi="Calibri"/>
          <w:sz w:val="22"/>
          <w:szCs w:val="22"/>
        </w:rPr>
        <w:t>. godinu te projekcijama Proračuna za 202</w:t>
      </w:r>
      <w:r>
        <w:rPr>
          <w:rFonts w:ascii="Calibri" w:hAnsi="Calibri"/>
          <w:sz w:val="22"/>
          <w:szCs w:val="22"/>
        </w:rPr>
        <w:t>4</w:t>
      </w:r>
      <w:r w:rsidRPr="006E111B">
        <w:rPr>
          <w:rFonts w:ascii="Calibri" w:hAnsi="Calibri"/>
          <w:sz w:val="22"/>
          <w:szCs w:val="22"/>
        </w:rPr>
        <w:t>. i 202</w:t>
      </w:r>
      <w:r>
        <w:rPr>
          <w:rFonts w:ascii="Calibri" w:hAnsi="Calibri"/>
          <w:sz w:val="22"/>
          <w:szCs w:val="22"/>
        </w:rPr>
        <w:t>5</w:t>
      </w:r>
      <w:r w:rsidRPr="006E111B">
        <w:rPr>
          <w:rFonts w:ascii="Calibri" w:hAnsi="Calibri"/>
          <w:sz w:val="22"/>
          <w:szCs w:val="22"/>
        </w:rPr>
        <w:t xml:space="preserve">. godinu za ovu aktivnost bilo je planirano </w:t>
      </w:r>
      <w:r>
        <w:rPr>
          <w:rFonts w:ascii="Calibri" w:hAnsi="Calibri"/>
          <w:sz w:val="22"/>
          <w:szCs w:val="22"/>
        </w:rPr>
        <w:t>38.490</w:t>
      </w:r>
      <w:r w:rsidRPr="006E111B">
        <w:rPr>
          <w:rFonts w:ascii="Calibri" w:hAnsi="Calibri"/>
          <w:sz w:val="22"/>
          <w:szCs w:val="22"/>
        </w:rPr>
        <w:t xml:space="preserve"> </w:t>
      </w:r>
      <w:r>
        <w:rPr>
          <w:rFonts w:ascii="Calibri" w:hAnsi="Calibri"/>
          <w:sz w:val="22"/>
          <w:szCs w:val="22"/>
        </w:rPr>
        <w:t>EUR za 2024</w:t>
      </w:r>
      <w:r w:rsidRPr="006E111B">
        <w:rPr>
          <w:rFonts w:ascii="Calibri" w:hAnsi="Calibri"/>
          <w:sz w:val="22"/>
          <w:szCs w:val="22"/>
        </w:rPr>
        <w:t xml:space="preserve">. godinu i </w:t>
      </w:r>
      <w:r>
        <w:rPr>
          <w:rFonts w:ascii="Calibri" w:hAnsi="Calibri"/>
          <w:sz w:val="22"/>
          <w:szCs w:val="22"/>
        </w:rPr>
        <w:t>38.490 EUR za 2025</w:t>
      </w:r>
      <w:r w:rsidRPr="006E111B">
        <w:rPr>
          <w:rFonts w:ascii="Calibri" w:hAnsi="Calibri"/>
          <w:sz w:val="22"/>
          <w:szCs w:val="22"/>
        </w:rPr>
        <w:t>. godinu.</w:t>
      </w:r>
    </w:p>
    <w:p w14:paraId="3A3F2619" w14:textId="77777777" w:rsidR="00900292" w:rsidRPr="00D45031" w:rsidRDefault="00900292" w:rsidP="00900292">
      <w:pPr>
        <w:jc w:val="both"/>
        <w:rPr>
          <w:rFonts w:ascii="Calibri" w:hAnsi="Calibri"/>
          <w:sz w:val="22"/>
          <w:szCs w:val="22"/>
        </w:rPr>
      </w:pPr>
      <w:r w:rsidRPr="006E111B">
        <w:rPr>
          <w:rFonts w:ascii="Calibri" w:eastAsia="Calibri" w:hAnsi="Calibri"/>
          <w:sz w:val="22"/>
          <w:szCs w:val="22"/>
          <w:lang w:eastAsia="en-US"/>
        </w:rPr>
        <w:t xml:space="preserve">Do </w:t>
      </w:r>
      <w:r>
        <w:rPr>
          <w:rFonts w:ascii="Calibri" w:eastAsia="Calibri" w:hAnsi="Calibri"/>
          <w:sz w:val="22"/>
          <w:szCs w:val="22"/>
          <w:lang w:eastAsia="en-US"/>
        </w:rPr>
        <w:t>povećanja</w:t>
      </w:r>
      <w:r w:rsidRPr="006E111B">
        <w:rPr>
          <w:rFonts w:ascii="Calibri" w:eastAsia="Calibri" w:hAnsi="Calibri"/>
          <w:sz w:val="22"/>
          <w:szCs w:val="22"/>
          <w:lang w:eastAsia="en-US"/>
        </w:rPr>
        <w:t xml:space="preserve"> </w:t>
      </w:r>
      <w:r>
        <w:rPr>
          <w:rFonts w:ascii="Calibri" w:eastAsia="Calibri" w:hAnsi="Calibri"/>
          <w:sz w:val="22"/>
          <w:szCs w:val="22"/>
          <w:lang w:eastAsia="en-US"/>
        </w:rPr>
        <w:t>iznosa planiranog Proračunom za 2024. godinu</w:t>
      </w:r>
      <w:r w:rsidRPr="006E111B">
        <w:rPr>
          <w:rFonts w:ascii="Calibri" w:eastAsia="Calibri" w:hAnsi="Calibri"/>
          <w:sz w:val="22"/>
          <w:szCs w:val="22"/>
          <w:lang w:eastAsia="en-US"/>
        </w:rPr>
        <w:t xml:space="preserve"> u odnosu na usvojenu projekciju za 202</w:t>
      </w:r>
      <w:r>
        <w:rPr>
          <w:rFonts w:ascii="Calibri" w:eastAsia="Calibri" w:hAnsi="Calibri"/>
          <w:sz w:val="22"/>
          <w:szCs w:val="22"/>
          <w:lang w:eastAsia="en-US"/>
        </w:rPr>
        <w:t>4</w:t>
      </w:r>
      <w:r w:rsidRPr="006E111B">
        <w:rPr>
          <w:rFonts w:ascii="Calibri" w:eastAsia="Calibri" w:hAnsi="Calibri"/>
          <w:sz w:val="22"/>
          <w:szCs w:val="22"/>
          <w:lang w:eastAsia="en-US"/>
        </w:rPr>
        <w:t xml:space="preserve">. godinu došlo je </w:t>
      </w:r>
      <w:r>
        <w:rPr>
          <w:rFonts w:ascii="Calibri" w:eastAsia="Calibri" w:hAnsi="Calibri"/>
          <w:sz w:val="22"/>
          <w:szCs w:val="22"/>
          <w:lang w:eastAsia="en-US"/>
        </w:rPr>
        <w:t xml:space="preserve">zbog potrebe za osiguranjem sredstava </w:t>
      </w:r>
      <w:r>
        <w:rPr>
          <w:rFonts w:ascii="Calibri" w:hAnsi="Calibri"/>
          <w:sz w:val="22"/>
          <w:szCs w:val="22"/>
        </w:rPr>
        <w:t xml:space="preserve">u skladu sa stvarnim potrebama za provođenje ove aktivnosti. </w:t>
      </w:r>
      <w:r w:rsidRPr="006E111B">
        <w:rPr>
          <w:rFonts w:ascii="Calibri" w:eastAsia="Calibri" w:hAnsi="Calibri"/>
          <w:sz w:val="22"/>
          <w:szCs w:val="22"/>
          <w:lang w:eastAsia="en-US"/>
        </w:rPr>
        <w:t xml:space="preserve">Ovom aktivnosti planirana su sredstva za sufinanciranje </w:t>
      </w:r>
      <w:r>
        <w:rPr>
          <w:rFonts w:ascii="Calibri" w:eastAsia="Calibri" w:hAnsi="Calibri"/>
          <w:sz w:val="22"/>
          <w:szCs w:val="22"/>
          <w:lang w:eastAsia="en-US"/>
        </w:rPr>
        <w:t>dijela režijskih troškova</w:t>
      </w:r>
      <w:r w:rsidRPr="006E111B">
        <w:rPr>
          <w:rFonts w:ascii="Calibri" w:eastAsia="Calibri" w:hAnsi="Calibri"/>
          <w:sz w:val="22"/>
          <w:szCs w:val="22"/>
          <w:lang w:eastAsia="en-US"/>
        </w:rPr>
        <w:t xml:space="preserve"> </w:t>
      </w:r>
      <w:proofErr w:type="spellStart"/>
      <w:r w:rsidRPr="006E111B">
        <w:rPr>
          <w:rFonts w:ascii="Calibri" w:eastAsia="Calibri" w:hAnsi="Calibri"/>
          <w:sz w:val="22"/>
          <w:szCs w:val="22"/>
          <w:lang w:eastAsia="en-US"/>
        </w:rPr>
        <w:t>sortirnice</w:t>
      </w:r>
      <w:proofErr w:type="spellEnd"/>
      <w:r w:rsidRPr="006E111B">
        <w:rPr>
          <w:rFonts w:ascii="Calibri" w:eastAsia="Calibri" w:hAnsi="Calibri"/>
          <w:sz w:val="22"/>
          <w:szCs w:val="22"/>
          <w:lang w:eastAsia="en-US"/>
        </w:rPr>
        <w:t xml:space="preserve">, koja </w:t>
      </w:r>
      <w:r>
        <w:rPr>
          <w:rFonts w:ascii="Calibri" w:eastAsia="Calibri" w:hAnsi="Calibri"/>
          <w:sz w:val="22"/>
          <w:szCs w:val="22"/>
          <w:lang w:eastAsia="en-US"/>
        </w:rPr>
        <w:t>se nalazi</w:t>
      </w:r>
      <w:r w:rsidRPr="006E111B">
        <w:rPr>
          <w:rFonts w:ascii="Calibri" w:eastAsia="Calibri" w:hAnsi="Calibri"/>
          <w:sz w:val="22"/>
          <w:szCs w:val="22"/>
          <w:lang w:eastAsia="en-US"/>
        </w:rPr>
        <w:t xml:space="preserve"> na području Grada Rijeke. Navedeni projekt financira</w:t>
      </w:r>
      <w:r>
        <w:rPr>
          <w:rFonts w:ascii="Calibri" w:eastAsia="Calibri" w:hAnsi="Calibri"/>
          <w:sz w:val="22"/>
          <w:szCs w:val="22"/>
          <w:lang w:eastAsia="en-US"/>
        </w:rPr>
        <w:t>n je</w:t>
      </w:r>
      <w:r w:rsidRPr="006E111B">
        <w:rPr>
          <w:rFonts w:ascii="Calibri" w:eastAsia="Calibri" w:hAnsi="Calibri"/>
          <w:sz w:val="22"/>
          <w:szCs w:val="22"/>
          <w:lang w:eastAsia="en-US"/>
        </w:rPr>
        <w:t xml:space="preserve"> iz EU Fondova, a nositelj projekta</w:t>
      </w:r>
      <w:r>
        <w:rPr>
          <w:rFonts w:ascii="Calibri" w:eastAsia="Calibri" w:hAnsi="Calibri"/>
          <w:sz w:val="22"/>
          <w:szCs w:val="22"/>
          <w:lang w:eastAsia="en-US"/>
        </w:rPr>
        <w:t xml:space="preserve"> bio</w:t>
      </w:r>
      <w:r w:rsidRPr="006E111B">
        <w:rPr>
          <w:rFonts w:ascii="Calibri" w:eastAsia="Calibri" w:hAnsi="Calibri"/>
          <w:sz w:val="22"/>
          <w:szCs w:val="22"/>
          <w:lang w:eastAsia="en-US"/>
        </w:rPr>
        <w:t xml:space="preserve"> je Grad Rijeka dok sve JLS koji su suvlasnici KD Čistoća, sukladno sklopljenom sporazumu, sudjeluju u </w:t>
      </w:r>
      <w:r>
        <w:rPr>
          <w:rFonts w:ascii="Calibri" w:eastAsia="Calibri" w:hAnsi="Calibri"/>
          <w:sz w:val="22"/>
          <w:szCs w:val="22"/>
          <w:lang w:eastAsia="en-US"/>
        </w:rPr>
        <w:t>režijskim troškovima</w:t>
      </w:r>
      <w:r w:rsidRPr="006E111B">
        <w:rPr>
          <w:rFonts w:ascii="Calibri" w:eastAsia="Calibri" w:hAnsi="Calibri"/>
          <w:sz w:val="22"/>
          <w:szCs w:val="22"/>
          <w:lang w:eastAsia="en-US"/>
        </w:rPr>
        <w:t xml:space="preserve"> u određenom postotku. Također, planirana su sredstva potrebna za plaćanje poticajne naknade u skladu sa trenutnim postotkom odvajanja otpada na području Viškova, </w:t>
      </w:r>
      <w:r w:rsidRPr="006E111B">
        <w:rPr>
          <w:rFonts w:ascii="Calibri" w:hAnsi="Calibri"/>
          <w:sz w:val="22"/>
          <w:szCs w:val="22"/>
        </w:rPr>
        <w:t>a koju</w:t>
      </w:r>
      <w:r w:rsidRPr="006E111B">
        <w:rPr>
          <w:rFonts w:ascii="Calibri" w:eastAsia="Calibri" w:hAnsi="Calibri"/>
          <w:sz w:val="22"/>
          <w:szCs w:val="22"/>
          <w:lang w:eastAsia="en-US"/>
        </w:rPr>
        <w:t xml:space="preserve"> JLS plaćaju u skladu sa Zakonom o održivom gospodarenju otpadom</w:t>
      </w:r>
      <w:r>
        <w:rPr>
          <w:rFonts w:ascii="Calibri" w:hAnsi="Calibri"/>
          <w:sz w:val="22"/>
          <w:szCs w:val="22"/>
        </w:rPr>
        <w:t xml:space="preserve"> te ostale usluge vezane za gospodarenje otpadom.</w:t>
      </w:r>
    </w:p>
    <w:p w14:paraId="23A55C0F" w14:textId="77777777" w:rsidR="00900292" w:rsidRPr="00D45031" w:rsidRDefault="00900292" w:rsidP="00900292">
      <w:pPr>
        <w:shd w:val="clear" w:color="auto" w:fill="FFFFFF"/>
        <w:jc w:val="both"/>
        <w:rPr>
          <w:rFonts w:ascii="Calibri" w:hAnsi="Calibri"/>
          <w:sz w:val="22"/>
          <w:szCs w:val="22"/>
        </w:rPr>
      </w:pPr>
    </w:p>
    <w:p w14:paraId="19C97029" w14:textId="77777777" w:rsidR="00900292" w:rsidRPr="006E111B" w:rsidRDefault="00900292" w:rsidP="00900292">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T441005 Pilot projekt odvojenog prikupljanja otpada</w:t>
      </w:r>
    </w:p>
    <w:p w14:paraId="5FE09E06" w14:textId="77777777" w:rsidR="00900292" w:rsidRPr="006E111B" w:rsidRDefault="00900292" w:rsidP="00900292">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471B30CF"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4</w:t>
      </w:r>
      <w:r w:rsidRPr="006E111B">
        <w:rPr>
          <w:rFonts w:ascii="Calibri" w:eastAsia="Calibri" w:hAnsi="Calibri"/>
          <w:sz w:val="22"/>
          <w:szCs w:val="22"/>
          <w:lang w:eastAsia="en-US"/>
        </w:rPr>
        <w:t>. godina</w:t>
      </w:r>
      <w:r>
        <w:rPr>
          <w:rFonts w:ascii="Calibri" w:eastAsia="Calibri" w:hAnsi="Calibri"/>
          <w:sz w:val="22"/>
          <w:szCs w:val="22"/>
          <w:lang w:eastAsia="en-US"/>
        </w:rPr>
        <w:tab/>
        <w:t>15.000 EUR</w:t>
      </w:r>
    </w:p>
    <w:p w14:paraId="792C4CDD"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w:t>
      </w:r>
      <w:r w:rsidRPr="006E111B">
        <w:rPr>
          <w:rFonts w:ascii="Calibri" w:eastAsia="Calibri" w:hAnsi="Calibri"/>
          <w:sz w:val="22"/>
          <w:szCs w:val="22"/>
          <w:lang w:eastAsia="en-US"/>
        </w:rPr>
        <w:t>. godina</w:t>
      </w:r>
      <w:r>
        <w:rPr>
          <w:rFonts w:ascii="Calibri" w:eastAsia="Calibri" w:hAnsi="Calibri"/>
          <w:sz w:val="22"/>
          <w:szCs w:val="22"/>
          <w:lang w:eastAsia="en-US"/>
        </w:rPr>
        <w:tab/>
        <w:t>15.000 EUR</w:t>
      </w:r>
    </w:p>
    <w:p w14:paraId="338DA80E"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6</w:t>
      </w:r>
      <w:r w:rsidRPr="006E111B">
        <w:rPr>
          <w:rFonts w:ascii="Calibri" w:eastAsia="Calibri" w:hAnsi="Calibri"/>
          <w:sz w:val="22"/>
          <w:szCs w:val="22"/>
          <w:lang w:eastAsia="en-US"/>
        </w:rPr>
        <w:t>. godina</w:t>
      </w:r>
      <w:r>
        <w:rPr>
          <w:rFonts w:ascii="Calibri" w:eastAsia="Calibri" w:hAnsi="Calibri"/>
          <w:sz w:val="22"/>
          <w:szCs w:val="22"/>
          <w:lang w:eastAsia="en-US"/>
        </w:rPr>
        <w:tab/>
        <w:t>15.000 EUR</w:t>
      </w:r>
    </w:p>
    <w:p w14:paraId="5C74FEF8" w14:textId="77777777" w:rsidR="00900292" w:rsidRPr="006E111B" w:rsidRDefault="00900292" w:rsidP="00900292">
      <w:pPr>
        <w:shd w:val="clear" w:color="auto" w:fill="FFFFFF"/>
        <w:jc w:val="both"/>
        <w:rPr>
          <w:rFonts w:ascii="Calibri" w:hAnsi="Calibri"/>
          <w:sz w:val="22"/>
          <w:szCs w:val="22"/>
        </w:rPr>
      </w:pPr>
    </w:p>
    <w:p w14:paraId="0F6660CA" w14:textId="77777777" w:rsidR="00900292" w:rsidRDefault="00900292" w:rsidP="00900292">
      <w:pPr>
        <w:jc w:val="both"/>
        <w:rPr>
          <w:rFonts w:ascii="Calibri" w:eastAsia="Calibri" w:hAnsi="Calibri"/>
          <w:sz w:val="22"/>
          <w:szCs w:val="22"/>
          <w:lang w:eastAsia="en-US"/>
        </w:rPr>
      </w:pPr>
      <w:r w:rsidRPr="006E111B">
        <w:rPr>
          <w:rFonts w:ascii="Calibri" w:hAnsi="Calibri"/>
          <w:sz w:val="22"/>
          <w:szCs w:val="22"/>
        </w:rPr>
        <w:lastRenderedPageBreak/>
        <w:t>P</w:t>
      </w:r>
      <w:r>
        <w:rPr>
          <w:rFonts w:ascii="Calibri" w:hAnsi="Calibri"/>
          <w:sz w:val="22"/>
          <w:szCs w:val="22"/>
        </w:rPr>
        <w:t>roračunom Općine Viškovo za 2023</w:t>
      </w:r>
      <w:r w:rsidRPr="006E111B">
        <w:rPr>
          <w:rFonts w:ascii="Calibri" w:hAnsi="Calibri"/>
          <w:sz w:val="22"/>
          <w:szCs w:val="22"/>
        </w:rPr>
        <w:t>. godinu</w:t>
      </w:r>
      <w:r>
        <w:rPr>
          <w:rFonts w:ascii="Calibri" w:hAnsi="Calibri"/>
          <w:sz w:val="22"/>
          <w:szCs w:val="22"/>
        </w:rPr>
        <w:t xml:space="preserve"> bila su planirana sredstva za ovaj pilot projekt dok projekcijama Proračuna za 2024. i 2025</w:t>
      </w:r>
      <w:r w:rsidRPr="006E111B">
        <w:rPr>
          <w:rFonts w:ascii="Calibri" w:hAnsi="Calibri"/>
          <w:sz w:val="22"/>
          <w:szCs w:val="22"/>
        </w:rPr>
        <w:t xml:space="preserve">. godinu za </w:t>
      </w:r>
      <w:r>
        <w:rPr>
          <w:rFonts w:ascii="Calibri" w:hAnsi="Calibri"/>
          <w:sz w:val="22"/>
          <w:szCs w:val="22"/>
        </w:rPr>
        <w:t>ovaj projekt</w:t>
      </w:r>
      <w:r w:rsidRPr="006E111B">
        <w:rPr>
          <w:rFonts w:ascii="Calibri" w:hAnsi="Calibri"/>
          <w:sz w:val="22"/>
          <w:szCs w:val="22"/>
        </w:rPr>
        <w:t xml:space="preserve"> </w:t>
      </w:r>
      <w:r>
        <w:rPr>
          <w:rFonts w:ascii="Calibri" w:hAnsi="Calibri"/>
          <w:sz w:val="22"/>
          <w:szCs w:val="22"/>
        </w:rPr>
        <w:t>nisu bila planirana sredstva. Proračunom za 2024. godinu</w:t>
      </w:r>
      <w:r w:rsidRPr="00F61DE5">
        <w:rPr>
          <w:rFonts w:ascii="Calibri" w:hAnsi="Calibri"/>
          <w:sz w:val="22"/>
          <w:szCs w:val="22"/>
        </w:rPr>
        <w:t xml:space="preserve"> </w:t>
      </w:r>
      <w:r>
        <w:rPr>
          <w:rFonts w:ascii="Calibri" w:hAnsi="Calibri"/>
          <w:sz w:val="22"/>
          <w:szCs w:val="22"/>
        </w:rPr>
        <w:t xml:space="preserve">došlo je do odstupanja u odnosu na usvojenu projekciju budući su planirana sredstva za ovaj pilot projekt. </w:t>
      </w:r>
      <w:r>
        <w:rPr>
          <w:rFonts w:ascii="Calibri" w:eastAsia="Calibri" w:hAnsi="Calibri"/>
          <w:sz w:val="22"/>
          <w:szCs w:val="22"/>
          <w:lang w:eastAsia="en-US"/>
        </w:rPr>
        <w:t xml:space="preserve">Ovim pilot projektom </w:t>
      </w:r>
      <w:r w:rsidRPr="006E111B">
        <w:rPr>
          <w:rFonts w:ascii="Calibri" w:eastAsia="Calibri" w:hAnsi="Calibri"/>
          <w:sz w:val="22"/>
          <w:szCs w:val="22"/>
        </w:rPr>
        <w:t>planira</w:t>
      </w:r>
      <w:r>
        <w:rPr>
          <w:rFonts w:ascii="Calibri" w:eastAsia="Calibri" w:hAnsi="Calibri"/>
          <w:sz w:val="22"/>
          <w:szCs w:val="22"/>
        </w:rPr>
        <w:t xml:space="preserve"> se</w:t>
      </w:r>
      <w:r w:rsidRPr="006E111B">
        <w:rPr>
          <w:rFonts w:ascii="Calibri" w:eastAsia="Calibri" w:hAnsi="Calibri"/>
          <w:sz w:val="22"/>
          <w:szCs w:val="22"/>
        </w:rPr>
        <w:t xml:space="preserve"> nabava novih </w:t>
      </w:r>
      <w:proofErr w:type="spellStart"/>
      <w:r w:rsidRPr="006E111B">
        <w:rPr>
          <w:rFonts w:ascii="Calibri" w:eastAsia="Calibri" w:hAnsi="Calibri"/>
          <w:sz w:val="22"/>
          <w:szCs w:val="22"/>
        </w:rPr>
        <w:t>kompostera</w:t>
      </w:r>
      <w:proofErr w:type="spellEnd"/>
      <w:r w:rsidRPr="006E111B">
        <w:rPr>
          <w:rFonts w:ascii="Calibri" w:eastAsia="Calibri" w:hAnsi="Calibri"/>
          <w:sz w:val="22"/>
          <w:szCs w:val="22"/>
        </w:rPr>
        <w:t xml:space="preserve"> </w:t>
      </w:r>
      <w:r>
        <w:rPr>
          <w:rFonts w:ascii="Calibri" w:eastAsia="Calibri" w:hAnsi="Calibri"/>
          <w:sz w:val="22"/>
          <w:szCs w:val="22"/>
        </w:rPr>
        <w:t>za dodjelu mještanima</w:t>
      </w:r>
      <w:r w:rsidRPr="006E111B">
        <w:rPr>
          <w:rFonts w:ascii="Calibri" w:eastAsia="Calibri" w:hAnsi="Calibri"/>
          <w:sz w:val="22"/>
          <w:szCs w:val="22"/>
        </w:rPr>
        <w:t xml:space="preserve"> Općine Viškovo</w:t>
      </w:r>
      <w:r w:rsidRPr="006E111B">
        <w:rPr>
          <w:rFonts w:ascii="Calibri" w:eastAsia="Calibri" w:hAnsi="Calibri"/>
          <w:sz w:val="22"/>
          <w:szCs w:val="22"/>
          <w:lang w:eastAsia="en-US"/>
        </w:rPr>
        <w:t>.</w:t>
      </w:r>
    </w:p>
    <w:p w14:paraId="659BE00D" w14:textId="77777777" w:rsidR="00900292" w:rsidRDefault="00900292" w:rsidP="00900292">
      <w:pPr>
        <w:jc w:val="both"/>
        <w:rPr>
          <w:rFonts w:ascii="Calibri" w:eastAsia="Calibri" w:hAnsi="Calibri"/>
          <w:sz w:val="22"/>
          <w:szCs w:val="22"/>
          <w:lang w:eastAsia="en-US"/>
        </w:rPr>
      </w:pPr>
    </w:p>
    <w:p w14:paraId="27EF352E" w14:textId="77777777" w:rsidR="00900292" w:rsidRPr="006E111B" w:rsidRDefault="00900292" w:rsidP="00900292">
      <w:pPr>
        <w:shd w:val="clear" w:color="auto" w:fill="FFFFFF"/>
        <w:contextualSpacing/>
        <w:rPr>
          <w:rFonts w:ascii="Calibri" w:eastAsia="Calibri" w:hAnsi="Calibri"/>
          <w:b/>
          <w:sz w:val="22"/>
          <w:szCs w:val="22"/>
          <w:lang w:eastAsia="en-US"/>
        </w:rPr>
      </w:pPr>
      <w:r>
        <w:rPr>
          <w:rFonts w:ascii="Calibri" w:eastAsia="Calibri" w:hAnsi="Calibri"/>
          <w:b/>
          <w:sz w:val="22"/>
          <w:szCs w:val="22"/>
          <w:lang w:eastAsia="en-US"/>
        </w:rPr>
        <w:t>A441011</w:t>
      </w:r>
      <w:r w:rsidRPr="006E111B">
        <w:rPr>
          <w:rFonts w:ascii="Calibri" w:eastAsia="Calibri" w:hAnsi="Calibri"/>
          <w:b/>
          <w:sz w:val="22"/>
          <w:szCs w:val="22"/>
          <w:lang w:eastAsia="en-US"/>
        </w:rPr>
        <w:t xml:space="preserve"> </w:t>
      </w:r>
      <w:r>
        <w:rPr>
          <w:rFonts w:ascii="Calibri" w:eastAsia="Calibri" w:hAnsi="Calibri"/>
          <w:b/>
          <w:sz w:val="22"/>
          <w:szCs w:val="22"/>
          <w:lang w:eastAsia="en-US"/>
        </w:rPr>
        <w:t>Zaštita okoliša</w:t>
      </w:r>
    </w:p>
    <w:p w14:paraId="1ED7F31D" w14:textId="77777777" w:rsidR="00900292" w:rsidRPr="006E111B" w:rsidRDefault="00900292" w:rsidP="00900292">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5D966B5C"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4</w:t>
      </w:r>
      <w:r w:rsidRPr="006E111B">
        <w:rPr>
          <w:rFonts w:ascii="Calibri" w:eastAsia="Calibri" w:hAnsi="Calibri"/>
          <w:sz w:val="22"/>
          <w:szCs w:val="22"/>
          <w:lang w:eastAsia="en-US"/>
        </w:rPr>
        <w:t>. godina</w:t>
      </w:r>
      <w:r>
        <w:rPr>
          <w:rFonts w:ascii="Calibri" w:eastAsia="Calibri" w:hAnsi="Calibri"/>
          <w:sz w:val="22"/>
          <w:szCs w:val="22"/>
          <w:lang w:eastAsia="en-US"/>
        </w:rPr>
        <w:tab/>
        <w:t>22.000 EUR</w:t>
      </w:r>
    </w:p>
    <w:p w14:paraId="6EA1A1BA"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w:t>
      </w:r>
      <w:r w:rsidRPr="006E111B">
        <w:rPr>
          <w:rFonts w:ascii="Calibri" w:eastAsia="Calibri" w:hAnsi="Calibri"/>
          <w:sz w:val="22"/>
          <w:szCs w:val="22"/>
          <w:lang w:eastAsia="en-US"/>
        </w:rPr>
        <w:t>. godina</w:t>
      </w:r>
      <w:r>
        <w:rPr>
          <w:rFonts w:ascii="Calibri" w:eastAsia="Calibri" w:hAnsi="Calibri"/>
          <w:sz w:val="22"/>
          <w:szCs w:val="22"/>
          <w:lang w:eastAsia="en-US"/>
        </w:rPr>
        <w:tab/>
        <w:t>14.800 EUR</w:t>
      </w:r>
    </w:p>
    <w:p w14:paraId="49C65FB2"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6</w:t>
      </w:r>
      <w:r w:rsidRPr="006E111B">
        <w:rPr>
          <w:rFonts w:ascii="Calibri" w:eastAsia="Calibri" w:hAnsi="Calibri"/>
          <w:sz w:val="22"/>
          <w:szCs w:val="22"/>
          <w:lang w:eastAsia="en-US"/>
        </w:rPr>
        <w:t>. godina</w:t>
      </w:r>
      <w:r>
        <w:rPr>
          <w:rFonts w:ascii="Calibri" w:eastAsia="Calibri" w:hAnsi="Calibri"/>
          <w:sz w:val="22"/>
          <w:szCs w:val="22"/>
          <w:lang w:eastAsia="en-US"/>
        </w:rPr>
        <w:tab/>
        <w:t>14.800 EUR</w:t>
      </w:r>
    </w:p>
    <w:p w14:paraId="5A5204B5" w14:textId="77777777" w:rsidR="00900292" w:rsidRDefault="00900292" w:rsidP="00900292">
      <w:pPr>
        <w:shd w:val="clear" w:color="auto" w:fill="FFFFFF"/>
        <w:jc w:val="both"/>
        <w:rPr>
          <w:rFonts w:ascii="Calibri" w:hAnsi="Calibri"/>
          <w:sz w:val="22"/>
          <w:szCs w:val="22"/>
        </w:rPr>
      </w:pPr>
    </w:p>
    <w:p w14:paraId="178B73D1" w14:textId="77777777" w:rsidR="00900292" w:rsidRDefault="00900292" w:rsidP="00900292">
      <w:pPr>
        <w:jc w:val="both"/>
        <w:rPr>
          <w:rFonts w:ascii="Calibri" w:eastAsia="Calibri" w:hAnsi="Calibri"/>
          <w:sz w:val="22"/>
          <w:szCs w:val="22"/>
          <w:lang w:eastAsia="en-US"/>
        </w:rPr>
      </w:pPr>
      <w:r w:rsidRPr="006E111B">
        <w:rPr>
          <w:rFonts w:ascii="Calibri" w:hAnsi="Calibri"/>
          <w:sz w:val="22"/>
          <w:szCs w:val="22"/>
        </w:rPr>
        <w:t>P</w:t>
      </w:r>
      <w:r>
        <w:rPr>
          <w:rFonts w:ascii="Calibri" w:hAnsi="Calibri"/>
          <w:sz w:val="22"/>
          <w:szCs w:val="22"/>
        </w:rPr>
        <w:t>roračunom Općine Viškovo za 2023</w:t>
      </w:r>
      <w:r w:rsidRPr="006E111B">
        <w:rPr>
          <w:rFonts w:ascii="Calibri" w:hAnsi="Calibri"/>
          <w:sz w:val="22"/>
          <w:szCs w:val="22"/>
        </w:rPr>
        <w:t>. godinu</w:t>
      </w:r>
      <w:r>
        <w:rPr>
          <w:rFonts w:ascii="Calibri" w:hAnsi="Calibri"/>
          <w:sz w:val="22"/>
          <w:szCs w:val="22"/>
        </w:rPr>
        <w:t xml:space="preserve"> bila su planirana sredstva za ovu aktivnost dok projekcijama Proračuna za 2024. i 2025</w:t>
      </w:r>
      <w:r w:rsidRPr="006E111B">
        <w:rPr>
          <w:rFonts w:ascii="Calibri" w:hAnsi="Calibri"/>
          <w:sz w:val="22"/>
          <w:szCs w:val="22"/>
        </w:rPr>
        <w:t xml:space="preserve">. godinu za </w:t>
      </w:r>
      <w:r>
        <w:rPr>
          <w:rFonts w:ascii="Calibri" w:hAnsi="Calibri"/>
          <w:sz w:val="22"/>
          <w:szCs w:val="22"/>
        </w:rPr>
        <w:t>ovu aktivnost</w:t>
      </w:r>
      <w:r w:rsidRPr="006E111B">
        <w:rPr>
          <w:rFonts w:ascii="Calibri" w:hAnsi="Calibri"/>
          <w:sz w:val="22"/>
          <w:szCs w:val="22"/>
        </w:rPr>
        <w:t xml:space="preserve"> </w:t>
      </w:r>
      <w:r>
        <w:rPr>
          <w:rFonts w:ascii="Calibri" w:hAnsi="Calibri"/>
          <w:sz w:val="22"/>
          <w:szCs w:val="22"/>
        </w:rPr>
        <w:t>nisu bila planirana sredstva.</w:t>
      </w:r>
      <w:r w:rsidRPr="00050A84">
        <w:rPr>
          <w:rFonts w:ascii="Calibri" w:hAnsi="Calibri"/>
          <w:sz w:val="22"/>
          <w:szCs w:val="22"/>
        </w:rPr>
        <w:t xml:space="preserve"> </w:t>
      </w:r>
      <w:r>
        <w:rPr>
          <w:rFonts w:ascii="Calibri" w:hAnsi="Calibri"/>
          <w:sz w:val="22"/>
          <w:szCs w:val="22"/>
        </w:rPr>
        <w:t>Proračunom za 2024. godinu</w:t>
      </w:r>
      <w:r w:rsidRPr="00F61DE5">
        <w:rPr>
          <w:rFonts w:ascii="Calibri" w:hAnsi="Calibri"/>
          <w:sz w:val="22"/>
          <w:szCs w:val="22"/>
        </w:rPr>
        <w:t xml:space="preserve"> </w:t>
      </w:r>
      <w:r>
        <w:rPr>
          <w:rFonts w:ascii="Calibri" w:hAnsi="Calibri"/>
          <w:sz w:val="22"/>
          <w:szCs w:val="22"/>
        </w:rPr>
        <w:t xml:space="preserve">došlo je do odstupanja u odnosu na usvojenu projekciju budući su planirana sredstva za ovu aktivnost. </w:t>
      </w:r>
      <w:r w:rsidRPr="006E111B">
        <w:rPr>
          <w:rFonts w:ascii="Calibri" w:eastAsia="Calibri" w:hAnsi="Calibri"/>
          <w:sz w:val="22"/>
          <w:szCs w:val="22"/>
          <w:lang w:eastAsia="en-US"/>
        </w:rPr>
        <w:t>U sklopu ove aktivnosti planirani su rashodi za provedbu komunalnog reda u sklopu koje je i usluga uklanjanja vozila i sličnih pokretnih objekata sa javnih površina kao i rashodi za sanaciju na divljim deponijima</w:t>
      </w:r>
      <w:r>
        <w:rPr>
          <w:rFonts w:ascii="Calibri" w:eastAsia="Calibri" w:hAnsi="Calibri"/>
          <w:sz w:val="22"/>
          <w:szCs w:val="22"/>
          <w:lang w:eastAsia="en-US"/>
        </w:rPr>
        <w:t xml:space="preserve"> te nabavu opreme za foto nadzor divljih deponija.</w:t>
      </w:r>
    </w:p>
    <w:p w14:paraId="5BE6C728" w14:textId="77777777" w:rsidR="00900292" w:rsidRPr="006E111B" w:rsidRDefault="00900292" w:rsidP="00900292">
      <w:pPr>
        <w:shd w:val="clear" w:color="auto" w:fill="FFFFFF"/>
        <w:contextualSpacing/>
        <w:jc w:val="both"/>
        <w:rPr>
          <w:rFonts w:ascii="Calibri" w:eastAsia="Calibri" w:hAnsi="Calibri"/>
          <w:sz w:val="22"/>
          <w:szCs w:val="22"/>
          <w:lang w:eastAsia="en-US"/>
        </w:rPr>
      </w:pPr>
    </w:p>
    <w:p w14:paraId="3F732625" w14:textId="77777777" w:rsidR="00900292" w:rsidRPr="006E111B" w:rsidRDefault="00900292" w:rsidP="00900292">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A441003 Protupožarna zaštita</w:t>
      </w:r>
    </w:p>
    <w:p w14:paraId="3F8B2066" w14:textId="77777777" w:rsidR="00900292" w:rsidRPr="006E111B" w:rsidRDefault="00900292" w:rsidP="00900292">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5766C36B"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2024</w:t>
      </w:r>
      <w:r w:rsidRPr="006E111B">
        <w:rPr>
          <w:rFonts w:ascii="Calibri" w:eastAsia="Calibri" w:hAnsi="Calibri"/>
          <w:sz w:val="22"/>
          <w:szCs w:val="22"/>
          <w:lang w:eastAsia="en-US"/>
        </w:rPr>
        <w:t>. godina</w:t>
      </w:r>
      <w:r>
        <w:rPr>
          <w:rFonts w:ascii="Calibri" w:eastAsia="Calibri" w:hAnsi="Calibri"/>
          <w:sz w:val="22"/>
          <w:szCs w:val="22"/>
          <w:lang w:eastAsia="en-US"/>
        </w:rPr>
        <w:tab/>
        <w:t>109.000 EUR</w:t>
      </w:r>
    </w:p>
    <w:p w14:paraId="1C63BBF6"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2025</w:t>
      </w:r>
      <w:r w:rsidRPr="006E111B">
        <w:rPr>
          <w:rFonts w:ascii="Calibri" w:eastAsia="Calibri" w:hAnsi="Calibri"/>
          <w:sz w:val="22"/>
          <w:szCs w:val="22"/>
          <w:lang w:eastAsia="en-US"/>
        </w:rPr>
        <w:t>. godina</w:t>
      </w:r>
      <w:r>
        <w:rPr>
          <w:rFonts w:ascii="Calibri" w:eastAsia="Calibri" w:hAnsi="Calibri"/>
          <w:sz w:val="22"/>
          <w:szCs w:val="22"/>
          <w:lang w:eastAsia="en-US"/>
        </w:rPr>
        <w:tab/>
        <w:t>109.000 EUR</w:t>
      </w:r>
    </w:p>
    <w:p w14:paraId="392E88E9"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2026</w:t>
      </w:r>
      <w:r w:rsidRPr="006E111B">
        <w:rPr>
          <w:rFonts w:ascii="Calibri" w:eastAsia="Calibri" w:hAnsi="Calibri"/>
          <w:sz w:val="22"/>
          <w:szCs w:val="22"/>
          <w:lang w:eastAsia="en-US"/>
        </w:rPr>
        <w:t>. godina</w:t>
      </w:r>
      <w:r>
        <w:rPr>
          <w:rFonts w:ascii="Calibri" w:eastAsia="Calibri" w:hAnsi="Calibri"/>
          <w:sz w:val="22"/>
          <w:szCs w:val="22"/>
          <w:lang w:eastAsia="en-US"/>
        </w:rPr>
        <w:tab/>
        <w:t>109.000 EUR</w:t>
      </w:r>
    </w:p>
    <w:p w14:paraId="4947237E" w14:textId="77777777" w:rsidR="00900292" w:rsidRPr="006E111B" w:rsidRDefault="00900292" w:rsidP="00900292">
      <w:pPr>
        <w:jc w:val="both"/>
        <w:rPr>
          <w:rFonts w:ascii="Calibri" w:hAnsi="Calibri"/>
          <w:sz w:val="22"/>
          <w:szCs w:val="22"/>
        </w:rPr>
      </w:pPr>
    </w:p>
    <w:p w14:paraId="4929723D" w14:textId="77777777" w:rsidR="00900292" w:rsidRPr="006E111B" w:rsidRDefault="00900292" w:rsidP="00900292">
      <w:pPr>
        <w:jc w:val="both"/>
        <w:rPr>
          <w:rFonts w:ascii="Calibri" w:hAnsi="Calibri"/>
          <w:sz w:val="22"/>
          <w:szCs w:val="22"/>
        </w:rPr>
      </w:pPr>
      <w:r w:rsidRPr="006E111B">
        <w:rPr>
          <w:rFonts w:ascii="Calibri" w:hAnsi="Calibri"/>
          <w:sz w:val="22"/>
          <w:szCs w:val="22"/>
        </w:rPr>
        <w:t>Proračunom Općine Viškovo za 202</w:t>
      </w:r>
      <w:r>
        <w:rPr>
          <w:rFonts w:ascii="Calibri" w:hAnsi="Calibri"/>
          <w:sz w:val="22"/>
          <w:szCs w:val="22"/>
        </w:rPr>
        <w:t>3</w:t>
      </w:r>
      <w:r w:rsidRPr="006E111B">
        <w:rPr>
          <w:rFonts w:ascii="Calibri" w:hAnsi="Calibri"/>
          <w:sz w:val="22"/>
          <w:szCs w:val="22"/>
        </w:rPr>
        <w:t>. godinu te projekcijama Proračuna za 202</w:t>
      </w:r>
      <w:r>
        <w:rPr>
          <w:rFonts w:ascii="Calibri" w:hAnsi="Calibri"/>
          <w:sz w:val="22"/>
          <w:szCs w:val="22"/>
        </w:rPr>
        <w:t>4</w:t>
      </w:r>
      <w:r w:rsidRPr="006E111B">
        <w:rPr>
          <w:rFonts w:ascii="Calibri" w:hAnsi="Calibri"/>
          <w:sz w:val="22"/>
          <w:szCs w:val="22"/>
        </w:rPr>
        <w:t>. i 202</w:t>
      </w:r>
      <w:r>
        <w:rPr>
          <w:rFonts w:ascii="Calibri" w:hAnsi="Calibri"/>
          <w:sz w:val="22"/>
          <w:szCs w:val="22"/>
        </w:rPr>
        <w:t>5.</w:t>
      </w:r>
      <w:r w:rsidRPr="006E111B">
        <w:rPr>
          <w:rFonts w:ascii="Calibri" w:hAnsi="Calibri"/>
          <w:sz w:val="22"/>
          <w:szCs w:val="22"/>
        </w:rPr>
        <w:t xml:space="preserve"> godinu za ovu aktivnost bilo je planirano </w:t>
      </w:r>
      <w:r>
        <w:rPr>
          <w:rFonts w:ascii="Calibri" w:eastAsia="Calibri" w:hAnsi="Calibri"/>
          <w:sz w:val="22"/>
          <w:szCs w:val="22"/>
          <w:lang w:eastAsia="en-US"/>
        </w:rPr>
        <w:t xml:space="preserve">110.160 EUR </w:t>
      </w:r>
      <w:r>
        <w:rPr>
          <w:rFonts w:ascii="Calibri" w:hAnsi="Calibri"/>
          <w:sz w:val="22"/>
          <w:szCs w:val="22"/>
        </w:rPr>
        <w:t>za 2024</w:t>
      </w:r>
      <w:r w:rsidRPr="006E111B">
        <w:rPr>
          <w:rFonts w:ascii="Calibri" w:hAnsi="Calibri"/>
          <w:sz w:val="22"/>
          <w:szCs w:val="22"/>
        </w:rPr>
        <w:t xml:space="preserve">. godinu i </w:t>
      </w:r>
      <w:r>
        <w:rPr>
          <w:rFonts w:ascii="Calibri" w:hAnsi="Calibri"/>
          <w:sz w:val="22"/>
          <w:szCs w:val="22"/>
        </w:rPr>
        <w:t>110.160 EUR za 2025</w:t>
      </w:r>
      <w:r w:rsidRPr="006E111B">
        <w:rPr>
          <w:rFonts w:ascii="Calibri" w:hAnsi="Calibri"/>
          <w:sz w:val="22"/>
          <w:szCs w:val="22"/>
        </w:rPr>
        <w:t xml:space="preserve">. godinu. </w:t>
      </w:r>
    </w:p>
    <w:p w14:paraId="5610635A" w14:textId="77777777" w:rsidR="00900292" w:rsidRPr="006E111B" w:rsidRDefault="00900292" w:rsidP="00900292">
      <w:pPr>
        <w:jc w:val="both"/>
        <w:rPr>
          <w:rFonts w:ascii="Calibri" w:hAnsi="Calibri"/>
          <w:sz w:val="22"/>
          <w:szCs w:val="22"/>
        </w:rPr>
      </w:pPr>
      <w:r w:rsidRPr="006E111B">
        <w:rPr>
          <w:rFonts w:ascii="Calibri" w:hAnsi="Calibri"/>
          <w:sz w:val="22"/>
          <w:szCs w:val="22"/>
        </w:rPr>
        <w:t xml:space="preserve">Do </w:t>
      </w:r>
      <w:r>
        <w:rPr>
          <w:rFonts w:ascii="Calibri" w:hAnsi="Calibri"/>
          <w:sz w:val="22"/>
          <w:szCs w:val="22"/>
        </w:rPr>
        <w:t>neznatnog smanjena iznosa planiranog Proračunom za 2024. godinu</w:t>
      </w:r>
      <w:r w:rsidRPr="006E111B">
        <w:rPr>
          <w:rFonts w:ascii="Calibri" w:hAnsi="Calibri"/>
          <w:sz w:val="22"/>
          <w:szCs w:val="22"/>
        </w:rPr>
        <w:t xml:space="preserve"> u odnos</w:t>
      </w:r>
      <w:r>
        <w:rPr>
          <w:rFonts w:ascii="Calibri" w:hAnsi="Calibri"/>
          <w:sz w:val="22"/>
          <w:szCs w:val="22"/>
        </w:rPr>
        <w:t>u na usvojenu projekciju za 2024</w:t>
      </w:r>
      <w:r w:rsidRPr="006E111B">
        <w:rPr>
          <w:rFonts w:ascii="Calibri" w:hAnsi="Calibri"/>
          <w:sz w:val="22"/>
          <w:szCs w:val="22"/>
        </w:rPr>
        <w:t>. godinu došlo je zbog usklađenja sredstava za provođenje ove aktivnosti sa stvarnim potrebama.</w:t>
      </w:r>
      <w:r w:rsidRPr="006E111B">
        <w:rPr>
          <w:rFonts w:ascii="Calibri" w:eastAsia="Calibri" w:hAnsi="Calibri"/>
          <w:sz w:val="22"/>
          <w:szCs w:val="22"/>
          <w:lang w:eastAsia="en-US"/>
        </w:rPr>
        <w:t xml:space="preserve"> </w:t>
      </w:r>
      <w:r w:rsidRPr="006E111B">
        <w:rPr>
          <w:rFonts w:ascii="Calibri" w:hAnsi="Calibri"/>
          <w:sz w:val="22"/>
          <w:szCs w:val="22"/>
        </w:rPr>
        <w:t xml:space="preserve">U sklopu ove aktivnosti planirani su rashodi za tekuće donacije u novcu DVD </w:t>
      </w:r>
      <w:proofErr w:type="spellStart"/>
      <w:r w:rsidRPr="006E111B">
        <w:rPr>
          <w:rFonts w:ascii="Calibri" w:hAnsi="Calibri"/>
          <w:sz w:val="22"/>
          <w:szCs w:val="22"/>
        </w:rPr>
        <w:t>Halubjan</w:t>
      </w:r>
      <w:proofErr w:type="spellEnd"/>
      <w:r w:rsidRPr="006E111B">
        <w:rPr>
          <w:rFonts w:ascii="Calibri" w:hAnsi="Calibri"/>
          <w:sz w:val="22"/>
          <w:szCs w:val="22"/>
        </w:rPr>
        <w:t xml:space="preserve"> odnosno JVP Rijeka za provođenje redovnih mjera zaštite od požara kao i tekuće donacije DVD </w:t>
      </w:r>
      <w:proofErr w:type="spellStart"/>
      <w:r w:rsidRPr="006E111B">
        <w:rPr>
          <w:rFonts w:ascii="Calibri" w:hAnsi="Calibri"/>
          <w:sz w:val="22"/>
          <w:szCs w:val="22"/>
        </w:rPr>
        <w:t>Halubjan</w:t>
      </w:r>
      <w:proofErr w:type="spellEnd"/>
      <w:r w:rsidRPr="006E111B">
        <w:rPr>
          <w:rFonts w:ascii="Calibri" w:hAnsi="Calibri"/>
          <w:sz w:val="22"/>
          <w:szCs w:val="22"/>
        </w:rPr>
        <w:t xml:space="preserve"> u novcu za posebne mjere zašt</w:t>
      </w:r>
      <w:r>
        <w:rPr>
          <w:rFonts w:ascii="Calibri" w:hAnsi="Calibri"/>
          <w:sz w:val="22"/>
          <w:szCs w:val="22"/>
        </w:rPr>
        <w:t>ite od požara.</w:t>
      </w:r>
    </w:p>
    <w:p w14:paraId="4DC061B1" w14:textId="77777777" w:rsidR="00900292" w:rsidRDefault="00900292" w:rsidP="00900292">
      <w:pPr>
        <w:shd w:val="clear" w:color="auto" w:fill="FFFFFF"/>
        <w:contextualSpacing/>
        <w:jc w:val="both"/>
        <w:rPr>
          <w:rFonts w:ascii="Calibri" w:eastAsia="Calibri" w:hAnsi="Calibri"/>
          <w:sz w:val="22"/>
          <w:szCs w:val="22"/>
          <w:lang w:eastAsia="en-US"/>
        </w:rPr>
      </w:pPr>
    </w:p>
    <w:p w14:paraId="68708FA7" w14:textId="77777777" w:rsidR="00900292" w:rsidRPr="006E111B" w:rsidRDefault="00900292" w:rsidP="00900292">
      <w:pPr>
        <w:shd w:val="clear" w:color="auto" w:fill="FFFFFF"/>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A441010 Civilna zaštita</w:t>
      </w:r>
    </w:p>
    <w:p w14:paraId="4143D707" w14:textId="77777777" w:rsidR="00900292" w:rsidRPr="006E111B" w:rsidRDefault="00900292" w:rsidP="00900292">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629D0DD1"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2024</w:t>
      </w:r>
      <w:r w:rsidRPr="006E111B">
        <w:rPr>
          <w:rFonts w:ascii="Calibri" w:eastAsia="Calibri" w:hAnsi="Calibri"/>
          <w:sz w:val="22"/>
          <w:szCs w:val="22"/>
          <w:lang w:eastAsia="en-US"/>
        </w:rPr>
        <w:t>. godina</w:t>
      </w:r>
      <w:r>
        <w:rPr>
          <w:rFonts w:ascii="Calibri" w:eastAsia="Calibri" w:hAnsi="Calibri"/>
          <w:sz w:val="22"/>
          <w:szCs w:val="22"/>
          <w:lang w:eastAsia="en-US"/>
        </w:rPr>
        <w:tab/>
        <w:t>7.200 EUR</w:t>
      </w:r>
    </w:p>
    <w:p w14:paraId="3E2808CE"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2025</w:t>
      </w:r>
      <w:r w:rsidRPr="006E111B">
        <w:rPr>
          <w:rFonts w:ascii="Calibri" w:eastAsia="Calibri" w:hAnsi="Calibri"/>
          <w:sz w:val="22"/>
          <w:szCs w:val="22"/>
          <w:lang w:eastAsia="en-US"/>
        </w:rPr>
        <w:t>. godina</w:t>
      </w:r>
      <w:r>
        <w:rPr>
          <w:rFonts w:ascii="Calibri" w:eastAsia="Calibri" w:hAnsi="Calibri"/>
          <w:sz w:val="22"/>
          <w:szCs w:val="22"/>
          <w:lang w:eastAsia="en-US"/>
        </w:rPr>
        <w:tab/>
        <w:t>7.200 EUR</w:t>
      </w:r>
    </w:p>
    <w:p w14:paraId="20E6A6AC"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6</w:t>
      </w:r>
      <w:r w:rsidRPr="006E111B">
        <w:rPr>
          <w:rFonts w:ascii="Calibri" w:eastAsia="Calibri" w:hAnsi="Calibri"/>
          <w:sz w:val="22"/>
          <w:szCs w:val="22"/>
          <w:lang w:eastAsia="en-US"/>
        </w:rPr>
        <w:t>. godina</w:t>
      </w:r>
      <w:r>
        <w:rPr>
          <w:rFonts w:ascii="Calibri" w:eastAsia="Calibri" w:hAnsi="Calibri"/>
          <w:sz w:val="22"/>
          <w:szCs w:val="22"/>
          <w:lang w:eastAsia="en-US"/>
        </w:rPr>
        <w:tab/>
        <w:t>7.200 EUR</w:t>
      </w:r>
    </w:p>
    <w:p w14:paraId="4B94D42C" w14:textId="77777777" w:rsidR="00900292" w:rsidRPr="006E111B" w:rsidRDefault="00900292" w:rsidP="00900292">
      <w:pPr>
        <w:jc w:val="both"/>
        <w:rPr>
          <w:rFonts w:ascii="Calibri" w:hAnsi="Calibri"/>
          <w:sz w:val="22"/>
          <w:szCs w:val="22"/>
        </w:rPr>
      </w:pPr>
    </w:p>
    <w:p w14:paraId="279C84F6" w14:textId="77777777" w:rsidR="00900292" w:rsidRPr="006E111B" w:rsidRDefault="00900292" w:rsidP="00900292">
      <w:pPr>
        <w:jc w:val="both"/>
        <w:rPr>
          <w:rFonts w:ascii="Calibri" w:hAnsi="Calibri"/>
          <w:sz w:val="22"/>
          <w:szCs w:val="22"/>
        </w:rPr>
      </w:pPr>
      <w:r w:rsidRPr="006E111B">
        <w:rPr>
          <w:rFonts w:ascii="Calibri" w:hAnsi="Calibri"/>
          <w:sz w:val="22"/>
          <w:szCs w:val="22"/>
        </w:rPr>
        <w:t>P</w:t>
      </w:r>
      <w:r>
        <w:rPr>
          <w:rFonts w:ascii="Calibri" w:hAnsi="Calibri"/>
          <w:sz w:val="22"/>
          <w:szCs w:val="22"/>
        </w:rPr>
        <w:t>roračunom Općine Viškovo za 2023</w:t>
      </w:r>
      <w:r w:rsidRPr="006E111B">
        <w:rPr>
          <w:rFonts w:ascii="Calibri" w:hAnsi="Calibri"/>
          <w:sz w:val="22"/>
          <w:szCs w:val="22"/>
        </w:rPr>
        <w:t>. godinu t</w:t>
      </w:r>
      <w:r>
        <w:rPr>
          <w:rFonts w:ascii="Calibri" w:hAnsi="Calibri"/>
          <w:sz w:val="22"/>
          <w:szCs w:val="22"/>
        </w:rPr>
        <w:t>e projekcijama Proračuna za 2024. i 2025</w:t>
      </w:r>
      <w:r w:rsidRPr="006E111B">
        <w:rPr>
          <w:rFonts w:ascii="Calibri" w:hAnsi="Calibri"/>
          <w:sz w:val="22"/>
          <w:szCs w:val="22"/>
        </w:rPr>
        <w:t>. godinu za ovu aktivnost bilo je p</w:t>
      </w:r>
      <w:r>
        <w:rPr>
          <w:rFonts w:ascii="Calibri" w:hAnsi="Calibri"/>
          <w:sz w:val="22"/>
          <w:szCs w:val="22"/>
        </w:rPr>
        <w:t>lanirano 3.318 EUR za 2024</w:t>
      </w:r>
      <w:r w:rsidRPr="006E111B">
        <w:rPr>
          <w:rFonts w:ascii="Calibri" w:hAnsi="Calibri"/>
          <w:sz w:val="22"/>
          <w:szCs w:val="22"/>
        </w:rPr>
        <w:t xml:space="preserve">. godinu i </w:t>
      </w:r>
      <w:r>
        <w:rPr>
          <w:rFonts w:ascii="Calibri" w:hAnsi="Calibri"/>
          <w:sz w:val="22"/>
          <w:szCs w:val="22"/>
        </w:rPr>
        <w:t>3.318 EUR za 2025</w:t>
      </w:r>
      <w:r w:rsidRPr="006E111B">
        <w:rPr>
          <w:rFonts w:ascii="Calibri" w:hAnsi="Calibri"/>
          <w:sz w:val="22"/>
          <w:szCs w:val="22"/>
        </w:rPr>
        <w:t>. godinu.</w:t>
      </w:r>
    </w:p>
    <w:p w14:paraId="3AA59733" w14:textId="77777777" w:rsidR="00900292" w:rsidRPr="006E111B" w:rsidRDefault="00900292" w:rsidP="00900292">
      <w:pPr>
        <w:shd w:val="clear" w:color="auto" w:fill="FFFFFF"/>
        <w:tabs>
          <w:tab w:val="left" w:pos="142"/>
        </w:tabs>
        <w:contextualSpacing/>
        <w:jc w:val="both"/>
        <w:rPr>
          <w:rFonts w:ascii="Calibri" w:eastAsia="Calibri" w:hAnsi="Calibri"/>
          <w:sz w:val="22"/>
          <w:szCs w:val="22"/>
          <w:lang w:eastAsia="en-US"/>
        </w:rPr>
      </w:pPr>
      <w:r w:rsidRPr="006E111B">
        <w:rPr>
          <w:rFonts w:ascii="Calibri" w:eastAsia="Calibri" w:hAnsi="Calibri"/>
          <w:sz w:val="22"/>
          <w:szCs w:val="22"/>
          <w:lang w:eastAsia="en-US"/>
        </w:rPr>
        <w:t>Do odstupanja u planiranom iznosu</w:t>
      </w:r>
      <w:r>
        <w:rPr>
          <w:rFonts w:ascii="Calibri" w:eastAsia="Calibri" w:hAnsi="Calibri"/>
          <w:sz w:val="22"/>
          <w:szCs w:val="22"/>
          <w:lang w:eastAsia="en-US"/>
        </w:rPr>
        <w:t xml:space="preserve"> u Proračunu za 2024. godinu</w:t>
      </w:r>
      <w:r w:rsidRPr="006E111B">
        <w:rPr>
          <w:rFonts w:ascii="Calibri" w:eastAsia="Calibri" w:hAnsi="Calibri"/>
          <w:sz w:val="22"/>
          <w:szCs w:val="22"/>
          <w:lang w:eastAsia="en-US"/>
        </w:rPr>
        <w:t xml:space="preserve"> u odnos</w:t>
      </w:r>
      <w:r>
        <w:rPr>
          <w:rFonts w:ascii="Calibri" w:eastAsia="Calibri" w:hAnsi="Calibri"/>
          <w:sz w:val="22"/>
          <w:szCs w:val="22"/>
          <w:lang w:eastAsia="en-US"/>
        </w:rPr>
        <w:t>u na usvojenu projekciju za 2024</w:t>
      </w:r>
      <w:r w:rsidRPr="006E111B">
        <w:rPr>
          <w:rFonts w:ascii="Calibri" w:eastAsia="Calibri" w:hAnsi="Calibri"/>
          <w:sz w:val="22"/>
          <w:szCs w:val="22"/>
          <w:lang w:eastAsia="en-US"/>
        </w:rPr>
        <w:t>. godinu došlo je zbog usklađenja planiranog iznosa sa stvarnim potrebama. U sklopu ove aktivnosti planirani su rashodi za intelektualne usluge vezano za izradu planova iz domene civilne zaštite i zaštite i spašavanja,</w:t>
      </w:r>
      <w:r>
        <w:rPr>
          <w:rFonts w:ascii="Calibri" w:eastAsia="Calibri" w:hAnsi="Calibri"/>
          <w:sz w:val="22"/>
          <w:szCs w:val="22"/>
          <w:lang w:eastAsia="en-US"/>
        </w:rPr>
        <w:t xml:space="preserve"> pripravnost u slučaju potrebe za intervencijom, </w:t>
      </w:r>
      <w:r w:rsidRPr="006E111B">
        <w:rPr>
          <w:rFonts w:ascii="Calibri" w:eastAsia="Calibri" w:hAnsi="Calibri"/>
          <w:sz w:val="22"/>
          <w:szCs w:val="22"/>
          <w:lang w:eastAsia="en-US"/>
        </w:rPr>
        <w:t>naknade pripadnicima sustava civilne zaštite za vrijeme provedeno na vježbama i edukaciji, osiguranje, reprezentaciju i usluge prijevoza prilikom održavanja vježbi.</w:t>
      </w:r>
    </w:p>
    <w:p w14:paraId="7DA66474" w14:textId="77777777" w:rsidR="00900292" w:rsidRPr="006E111B" w:rsidRDefault="00900292" w:rsidP="00900292">
      <w:pPr>
        <w:shd w:val="clear" w:color="auto" w:fill="FFFFFF"/>
        <w:contextualSpacing/>
        <w:rPr>
          <w:rFonts w:ascii="Calibri" w:eastAsia="Calibri" w:hAnsi="Calibri"/>
          <w:sz w:val="22"/>
          <w:szCs w:val="22"/>
          <w:lang w:eastAsia="en-US"/>
        </w:rPr>
      </w:pPr>
    </w:p>
    <w:p w14:paraId="7368A9AD" w14:textId="77777777" w:rsidR="00900292" w:rsidRPr="006E111B" w:rsidRDefault="00900292" w:rsidP="00900292">
      <w:pPr>
        <w:shd w:val="clear" w:color="auto" w:fill="FFFFFF"/>
        <w:spacing w:line="276" w:lineRule="auto"/>
        <w:contextualSpacing/>
        <w:rPr>
          <w:rFonts w:ascii="Calibri" w:eastAsia="Calibri" w:hAnsi="Calibri"/>
          <w:b/>
          <w:sz w:val="22"/>
          <w:szCs w:val="22"/>
          <w:lang w:eastAsia="en-US"/>
        </w:rPr>
      </w:pPr>
      <w:r w:rsidRPr="006E111B">
        <w:rPr>
          <w:rFonts w:ascii="Calibri" w:eastAsia="Calibri" w:hAnsi="Calibri"/>
          <w:b/>
          <w:sz w:val="22"/>
          <w:szCs w:val="22"/>
          <w:lang w:eastAsia="en-US"/>
        </w:rPr>
        <w:t>K441009 Dodatna ulaganja na stanovima</w:t>
      </w:r>
    </w:p>
    <w:p w14:paraId="114255A6" w14:textId="77777777" w:rsidR="00900292" w:rsidRPr="006E111B" w:rsidRDefault="00900292" w:rsidP="00900292">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38DC8843"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2023</w:t>
      </w:r>
      <w:r w:rsidRPr="006E111B">
        <w:rPr>
          <w:rFonts w:ascii="Calibri" w:eastAsia="Calibri" w:hAnsi="Calibri"/>
          <w:sz w:val="22"/>
          <w:szCs w:val="22"/>
          <w:lang w:eastAsia="en-US"/>
        </w:rPr>
        <w:t>. godin</w:t>
      </w:r>
      <w:r>
        <w:rPr>
          <w:rFonts w:ascii="Calibri" w:eastAsia="Calibri" w:hAnsi="Calibri"/>
          <w:sz w:val="22"/>
          <w:szCs w:val="22"/>
          <w:lang w:eastAsia="en-US"/>
        </w:rPr>
        <w:t>a</w:t>
      </w:r>
      <w:r>
        <w:rPr>
          <w:rFonts w:ascii="Calibri" w:eastAsia="Calibri" w:hAnsi="Calibri"/>
          <w:sz w:val="22"/>
          <w:szCs w:val="22"/>
          <w:lang w:eastAsia="en-US"/>
        </w:rPr>
        <w:tab/>
        <w:t>1.300 EUR</w:t>
      </w:r>
    </w:p>
    <w:p w14:paraId="7F644CB3"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4. godina</w:t>
      </w:r>
      <w:r>
        <w:rPr>
          <w:rFonts w:ascii="Calibri" w:eastAsia="Calibri" w:hAnsi="Calibri"/>
          <w:sz w:val="22"/>
          <w:szCs w:val="22"/>
          <w:lang w:eastAsia="en-US"/>
        </w:rPr>
        <w:tab/>
        <w:t>1.300 EUR</w:t>
      </w:r>
    </w:p>
    <w:p w14:paraId="45DF717A" w14:textId="77777777" w:rsidR="00900292" w:rsidRPr="006E111B" w:rsidRDefault="00900292" w:rsidP="00900292">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lastRenderedPageBreak/>
        <w:t>202</w:t>
      </w:r>
      <w:r>
        <w:rPr>
          <w:rFonts w:ascii="Calibri" w:eastAsia="Calibri" w:hAnsi="Calibri"/>
          <w:sz w:val="22"/>
          <w:szCs w:val="22"/>
          <w:lang w:eastAsia="en-US"/>
        </w:rPr>
        <w:t>5. godina</w:t>
      </w:r>
      <w:r>
        <w:rPr>
          <w:rFonts w:ascii="Calibri" w:eastAsia="Calibri" w:hAnsi="Calibri"/>
          <w:sz w:val="22"/>
          <w:szCs w:val="22"/>
          <w:lang w:eastAsia="en-US"/>
        </w:rPr>
        <w:tab/>
        <w:t>1.300 EUR</w:t>
      </w:r>
    </w:p>
    <w:p w14:paraId="2811384D" w14:textId="77777777" w:rsidR="00900292" w:rsidRPr="006E111B" w:rsidRDefault="00900292" w:rsidP="00900292">
      <w:pPr>
        <w:shd w:val="clear" w:color="auto" w:fill="FFFFFF"/>
        <w:contextualSpacing/>
        <w:jc w:val="both"/>
        <w:rPr>
          <w:rFonts w:ascii="Calibri" w:eastAsia="Calibri" w:hAnsi="Calibri"/>
          <w:sz w:val="12"/>
          <w:szCs w:val="12"/>
          <w:lang w:eastAsia="en-US"/>
        </w:rPr>
      </w:pPr>
    </w:p>
    <w:p w14:paraId="37A9B9CA" w14:textId="77777777" w:rsidR="00900292" w:rsidRPr="006E111B" w:rsidRDefault="00900292" w:rsidP="00900292">
      <w:pPr>
        <w:jc w:val="both"/>
        <w:rPr>
          <w:rFonts w:ascii="Calibri" w:hAnsi="Calibri"/>
          <w:sz w:val="22"/>
          <w:szCs w:val="22"/>
        </w:rPr>
      </w:pPr>
      <w:r w:rsidRPr="006E111B">
        <w:rPr>
          <w:rFonts w:ascii="Calibri" w:hAnsi="Calibri"/>
          <w:sz w:val="22"/>
          <w:szCs w:val="22"/>
        </w:rPr>
        <w:t>Proračunom Općine Viškovo za 202</w:t>
      </w:r>
      <w:r>
        <w:rPr>
          <w:rFonts w:ascii="Calibri" w:hAnsi="Calibri"/>
          <w:sz w:val="22"/>
          <w:szCs w:val="22"/>
        </w:rPr>
        <w:t>3</w:t>
      </w:r>
      <w:r w:rsidRPr="006E111B">
        <w:rPr>
          <w:rFonts w:ascii="Calibri" w:hAnsi="Calibri"/>
          <w:sz w:val="22"/>
          <w:szCs w:val="22"/>
        </w:rPr>
        <w:t>. godinu te projekcijama Proračuna za 202</w:t>
      </w:r>
      <w:r>
        <w:rPr>
          <w:rFonts w:ascii="Calibri" w:hAnsi="Calibri"/>
          <w:sz w:val="22"/>
          <w:szCs w:val="22"/>
        </w:rPr>
        <w:t>4</w:t>
      </w:r>
      <w:r w:rsidRPr="006E111B">
        <w:rPr>
          <w:rFonts w:ascii="Calibri" w:hAnsi="Calibri"/>
          <w:sz w:val="22"/>
          <w:szCs w:val="22"/>
        </w:rPr>
        <w:t>. i 202</w:t>
      </w:r>
      <w:r>
        <w:rPr>
          <w:rFonts w:ascii="Calibri" w:hAnsi="Calibri"/>
          <w:sz w:val="22"/>
          <w:szCs w:val="22"/>
        </w:rPr>
        <w:t>5</w:t>
      </w:r>
      <w:r w:rsidRPr="006E111B">
        <w:rPr>
          <w:rFonts w:ascii="Calibri" w:hAnsi="Calibri"/>
          <w:sz w:val="22"/>
          <w:szCs w:val="22"/>
        </w:rPr>
        <w:t xml:space="preserve">. godinu za ovu aktivnost bilo je planirano </w:t>
      </w:r>
      <w:r>
        <w:rPr>
          <w:rFonts w:ascii="Calibri" w:hAnsi="Calibri"/>
          <w:sz w:val="22"/>
          <w:szCs w:val="22"/>
        </w:rPr>
        <w:t>664 EUR z</w:t>
      </w:r>
      <w:r w:rsidRPr="006E111B">
        <w:rPr>
          <w:rFonts w:ascii="Calibri" w:hAnsi="Calibri"/>
          <w:sz w:val="22"/>
          <w:szCs w:val="22"/>
        </w:rPr>
        <w:t>a 202</w:t>
      </w:r>
      <w:r>
        <w:rPr>
          <w:rFonts w:ascii="Calibri" w:hAnsi="Calibri"/>
          <w:sz w:val="22"/>
          <w:szCs w:val="22"/>
        </w:rPr>
        <w:t>4</w:t>
      </w:r>
      <w:r w:rsidRPr="006E111B">
        <w:rPr>
          <w:rFonts w:ascii="Calibri" w:hAnsi="Calibri"/>
          <w:sz w:val="22"/>
          <w:szCs w:val="22"/>
        </w:rPr>
        <w:t xml:space="preserve">. godinu i </w:t>
      </w:r>
      <w:r>
        <w:rPr>
          <w:rFonts w:ascii="Calibri" w:hAnsi="Calibri"/>
          <w:sz w:val="22"/>
          <w:szCs w:val="22"/>
        </w:rPr>
        <w:t xml:space="preserve">664 EUR </w:t>
      </w:r>
      <w:r w:rsidRPr="006E111B">
        <w:rPr>
          <w:rFonts w:ascii="Calibri" w:hAnsi="Calibri"/>
          <w:sz w:val="22"/>
          <w:szCs w:val="22"/>
        </w:rPr>
        <w:t>za 202</w:t>
      </w:r>
      <w:r>
        <w:rPr>
          <w:rFonts w:ascii="Calibri" w:hAnsi="Calibri"/>
          <w:sz w:val="22"/>
          <w:szCs w:val="22"/>
        </w:rPr>
        <w:t>5</w:t>
      </w:r>
      <w:r w:rsidRPr="006E111B">
        <w:rPr>
          <w:rFonts w:ascii="Calibri" w:hAnsi="Calibri"/>
          <w:sz w:val="22"/>
          <w:szCs w:val="22"/>
        </w:rPr>
        <w:t xml:space="preserve">. godinu. </w:t>
      </w:r>
    </w:p>
    <w:p w14:paraId="05494FBB" w14:textId="77777777" w:rsidR="00900292" w:rsidRPr="006E111B" w:rsidRDefault="00900292" w:rsidP="00900292">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Do odstupanja u planiranom iznosu</w:t>
      </w:r>
      <w:r>
        <w:rPr>
          <w:rFonts w:ascii="Calibri" w:eastAsia="Calibri" w:hAnsi="Calibri"/>
          <w:sz w:val="22"/>
          <w:szCs w:val="22"/>
          <w:lang w:eastAsia="en-US"/>
        </w:rPr>
        <w:t xml:space="preserve"> u Proračunu za 2024. godinu</w:t>
      </w:r>
      <w:r w:rsidRPr="006E111B">
        <w:rPr>
          <w:rFonts w:ascii="Calibri" w:eastAsia="Calibri" w:hAnsi="Calibri"/>
          <w:sz w:val="22"/>
          <w:szCs w:val="22"/>
          <w:lang w:eastAsia="en-US"/>
        </w:rPr>
        <w:t xml:space="preserve"> u odnos</w:t>
      </w:r>
      <w:r>
        <w:rPr>
          <w:rFonts w:ascii="Calibri" w:eastAsia="Calibri" w:hAnsi="Calibri"/>
          <w:sz w:val="22"/>
          <w:szCs w:val="22"/>
          <w:lang w:eastAsia="en-US"/>
        </w:rPr>
        <w:t>u na usvojenu projekciju za 2024</w:t>
      </w:r>
      <w:r w:rsidRPr="006E111B">
        <w:rPr>
          <w:rFonts w:ascii="Calibri" w:eastAsia="Calibri" w:hAnsi="Calibri"/>
          <w:sz w:val="22"/>
          <w:szCs w:val="22"/>
          <w:lang w:eastAsia="en-US"/>
        </w:rPr>
        <w:t xml:space="preserve">. godinu došlo je zbog usklađenja planiranog iznosa sa </w:t>
      </w:r>
      <w:r>
        <w:rPr>
          <w:rFonts w:ascii="Calibri" w:eastAsia="Calibri" w:hAnsi="Calibri"/>
          <w:sz w:val="22"/>
          <w:szCs w:val="22"/>
          <w:lang w:eastAsia="en-US"/>
        </w:rPr>
        <w:t xml:space="preserve">očekivanim </w:t>
      </w:r>
      <w:r w:rsidRPr="006E111B">
        <w:rPr>
          <w:rFonts w:ascii="Calibri" w:eastAsia="Calibri" w:hAnsi="Calibri"/>
          <w:sz w:val="22"/>
          <w:szCs w:val="22"/>
          <w:lang w:eastAsia="en-US"/>
        </w:rPr>
        <w:t>potrebama</w:t>
      </w:r>
      <w:r>
        <w:rPr>
          <w:rFonts w:ascii="Calibri" w:hAnsi="Calibri"/>
          <w:sz w:val="22"/>
          <w:szCs w:val="22"/>
        </w:rPr>
        <w:t xml:space="preserve">. </w:t>
      </w:r>
      <w:r w:rsidRPr="006E111B">
        <w:rPr>
          <w:rFonts w:ascii="Calibri" w:eastAsia="Calibri" w:hAnsi="Calibri"/>
          <w:sz w:val="22"/>
          <w:szCs w:val="22"/>
          <w:lang w:eastAsia="en-US"/>
        </w:rPr>
        <w:t xml:space="preserve">U sklopu ove aktivnosti su planirani rashodi vezani uz dodatna ulaganja na stanovima. U slučaju neizvršenja rashoda, sredstva će se akumulirati za buduću izgradnju stanova, a s obzirom na njihovu relativno manju dinamiku ostvarenja. </w:t>
      </w:r>
    </w:p>
    <w:p w14:paraId="68846823" w14:textId="77777777" w:rsidR="00900292" w:rsidRDefault="00900292" w:rsidP="00900292">
      <w:pPr>
        <w:shd w:val="clear" w:color="auto" w:fill="FFFFFF"/>
        <w:contextualSpacing/>
        <w:rPr>
          <w:rFonts w:ascii="Calibri" w:eastAsia="Calibri" w:hAnsi="Calibri"/>
          <w:sz w:val="22"/>
          <w:szCs w:val="22"/>
          <w:lang w:eastAsia="en-US"/>
        </w:rPr>
      </w:pPr>
    </w:p>
    <w:p w14:paraId="3A9BF130" w14:textId="425D4BBC" w:rsidR="00900292" w:rsidRDefault="00900292" w:rsidP="00C26921">
      <w:pPr>
        <w:numPr>
          <w:ilvl w:val="0"/>
          <w:numId w:val="44"/>
        </w:numPr>
        <w:shd w:val="clear" w:color="auto" w:fill="FFFFFF"/>
        <w:spacing w:after="200"/>
        <w:ind w:left="284" w:hanging="284"/>
        <w:contextualSpacing/>
        <w:rPr>
          <w:rFonts w:ascii="Calibri" w:hAnsi="Calibri"/>
          <w:b/>
          <w:i/>
          <w:sz w:val="22"/>
          <w:szCs w:val="22"/>
        </w:rPr>
      </w:pPr>
      <w:r>
        <w:rPr>
          <w:rFonts w:ascii="Calibri" w:hAnsi="Calibri"/>
          <w:b/>
          <w:i/>
          <w:sz w:val="22"/>
          <w:szCs w:val="22"/>
        </w:rPr>
        <w:t>Osnova procjene visine potrebnih sredstava za provođenje programa s izvorima financiranja u trogodišnjem razdoblju</w:t>
      </w:r>
    </w:p>
    <w:p w14:paraId="0B809C8D" w14:textId="77777777" w:rsidR="00900292" w:rsidRDefault="00900292" w:rsidP="00900292">
      <w:pPr>
        <w:shd w:val="clear" w:color="auto" w:fill="FFFFFF"/>
        <w:jc w:val="both"/>
      </w:pPr>
    </w:p>
    <w:p w14:paraId="60028617" w14:textId="77777777" w:rsidR="00900292" w:rsidRPr="00A72E2D" w:rsidRDefault="00900292" w:rsidP="00900292">
      <w:pPr>
        <w:jc w:val="both"/>
        <w:rPr>
          <w:rFonts w:ascii="Calibri" w:hAnsi="Calibri"/>
          <w:sz w:val="22"/>
          <w:szCs w:val="22"/>
        </w:rPr>
      </w:pPr>
      <w:r w:rsidRPr="00A72E2D">
        <w:rPr>
          <w:rFonts w:ascii="Calibri" w:hAnsi="Calibri"/>
          <w:sz w:val="22"/>
          <w:szCs w:val="22"/>
        </w:rPr>
        <w:t xml:space="preserve">Procjena visine rashoda potrebnih za realizaciju ovog programa temelji se na praćenju troškova u prethodnim godinama i očekivanim aktivnostima u narednim godinama. </w:t>
      </w:r>
    </w:p>
    <w:p w14:paraId="5BDF1B63" w14:textId="77777777" w:rsidR="00900292" w:rsidRPr="00A72E2D" w:rsidRDefault="00900292" w:rsidP="00900292">
      <w:pPr>
        <w:jc w:val="both"/>
        <w:rPr>
          <w:rFonts w:ascii="Calibri" w:hAnsi="Calibri"/>
          <w:sz w:val="22"/>
          <w:szCs w:val="22"/>
        </w:rPr>
      </w:pPr>
      <w:r w:rsidRPr="00A72E2D">
        <w:rPr>
          <w:rFonts w:ascii="Calibri" w:hAnsi="Calibri"/>
          <w:sz w:val="22"/>
          <w:szCs w:val="22"/>
        </w:rPr>
        <w:t>Izvori financiranja za realizaciju ovog programa planirani su, kako slijedi:</w:t>
      </w:r>
    </w:p>
    <w:p w14:paraId="192A888C" w14:textId="77777777" w:rsidR="00900292" w:rsidRPr="006C530A" w:rsidRDefault="00900292" w:rsidP="00900292">
      <w:pPr>
        <w:jc w:val="both"/>
        <w:rPr>
          <w:rFonts w:ascii="Calibri" w:hAnsi="Calibri"/>
          <w:sz w:val="22"/>
          <w:szCs w:val="22"/>
          <w:highlight w:val="yellow"/>
        </w:rPr>
      </w:pPr>
    </w:p>
    <w:tbl>
      <w:tblPr>
        <w:tblStyle w:val="Reetkatablice"/>
        <w:tblW w:w="9068" w:type="dxa"/>
        <w:tblLook w:val="04A0" w:firstRow="1" w:lastRow="0" w:firstColumn="1" w:lastColumn="0" w:noHBand="0" w:noVBand="1"/>
      </w:tblPr>
      <w:tblGrid>
        <w:gridCol w:w="894"/>
        <w:gridCol w:w="3354"/>
        <w:gridCol w:w="1701"/>
        <w:gridCol w:w="1559"/>
        <w:gridCol w:w="1560"/>
      </w:tblGrid>
      <w:tr w:rsidR="00900292" w:rsidRPr="006C530A" w14:paraId="31905E72" w14:textId="77777777" w:rsidTr="003A6CE0">
        <w:tc>
          <w:tcPr>
            <w:tcW w:w="894" w:type="dxa"/>
          </w:tcPr>
          <w:p w14:paraId="0FC525B3" w14:textId="77777777" w:rsidR="00900292" w:rsidRPr="00586570" w:rsidRDefault="00900292" w:rsidP="003A6CE0">
            <w:pPr>
              <w:jc w:val="center"/>
              <w:rPr>
                <w:rFonts w:ascii="Calibri" w:hAnsi="Calibri"/>
                <w:b/>
                <w:sz w:val="22"/>
                <w:szCs w:val="22"/>
              </w:rPr>
            </w:pPr>
            <w:r w:rsidRPr="00586570">
              <w:rPr>
                <w:rFonts w:ascii="Calibri" w:hAnsi="Calibri"/>
                <w:b/>
                <w:sz w:val="22"/>
                <w:szCs w:val="22"/>
              </w:rPr>
              <w:t>Oznaka izvora</w:t>
            </w:r>
          </w:p>
        </w:tc>
        <w:tc>
          <w:tcPr>
            <w:tcW w:w="3354" w:type="dxa"/>
          </w:tcPr>
          <w:p w14:paraId="1943F868" w14:textId="77777777" w:rsidR="00900292" w:rsidRPr="00586570" w:rsidRDefault="00900292" w:rsidP="003A6CE0">
            <w:pPr>
              <w:jc w:val="center"/>
              <w:rPr>
                <w:rFonts w:ascii="Calibri" w:hAnsi="Calibri"/>
                <w:b/>
                <w:sz w:val="22"/>
                <w:szCs w:val="22"/>
              </w:rPr>
            </w:pPr>
            <w:r w:rsidRPr="00586570">
              <w:rPr>
                <w:rFonts w:ascii="Calibri" w:hAnsi="Calibri"/>
                <w:b/>
                <w:sz w:val="22"/>
                <w:szCs w:val="22"/>
              </w:rPr>
              <w:t>Izvor financiranja</w:t>
            </w:r>
          </w:p>
        </w:tc>
        <w:tc>
          <w:tcPr>
            <w:tcW w:w="1701" w:type="dxa"/>
          </w:tcPr>
          <w:p w14:paraId="5F9D5FFB" w14:textId="77777777" w:rsidR="00900292" w:rsidRPr="00586570" w:rsidRDefault="00900292" w:rsidP="003A6CE0">
            <w:pPr>
              <w:jc w:val="center"/>
              <w:rPr>
                <w:rFonts w:ascii="Calibri" w:hAnsi="Calibri"/>
                <w:b/>
                <w:sz w:val="22"/>
                <w:szCs w:val="22"/>
              </w:rPr>
            </w:pPr>
            <w:r w:rsidRPr="00586570">
              <w:rPr>
                <w:rFonts w:ascii="Calibri" w:hAnsi="Calibri"/>
                <w:b/>
                <w:sz w:val="22"/>
                <w:szCs w:val="22"/>
              </w:rPr>
              <w:t>2024.</w:t>
            </w:r>
          </w:p>
        </w:tc>
        <w:tc>
          <w:tcPr>
            <w:tcW w:w="1559" w:type="dxa"/>
          </w:tcPr>
          <w:p w14:paraId="337814D9" w14:textId="77777777" w:rsidR="00900292" w:rsidRPr="00586570" w:rsidRDefault="00900292" w:rsidP="003A6CE0">
            <w:pPr>
              <w:jc w:val="center"/>
              <w:rPr>
                <w:rFonts w:ascii="Calibri" w:hAnsi="Calibri"/>
                <w:b/>
                <w:sz w:val="22"/>
                <w:szCs w:val="22"/>
              </w:rPr>
            </w:pPr>
            <w:r w:rsidRPr="00586570">
              <w:rPr>
                <w:rFonts w:ascii="Calibri" w:hAnsi="Calibri"/>
                <w:b/>
                <w:sz w:val="22"/>
                <w:szCs w:val="22"/>
              </w:rPr>
              <w:t>2025.</w:t>
            </w:r>
          </w:p>
        </w:tc>
        <w:tc>
          <w:tcPr>
            <w:tcW w:w="1560" w:type="dxa"/>
          </w:tcPr>
          <w:p w14:paraId="20C49B8E" w14:textId="77777777" w:rsidR="00900292" w:rsidRPr="00586570" w:rsidRDefault="00900292" w:rsidP="003A6CE0">
            <w:pPr>
              <w:jc w:val="center"/>
              <w:rPr>
                <w:rFonts w:ascii="Calibri" w:hAnsi="Calibri"/>
                <w:b/>
                <w:sz w:val="22"/>
                <w:szCs w:val="22"/>
              </w:rPr>
            </w:pPr>
            <w:r w:rsidRPr="00586570">
              <w:rPr>
                <w:rFonts w:ascii="Calibri" w:hAnsi="Calibri"/>
                <w:b/>
                <w:sz w:val="22"/>
                <w:szCs w:val="22"/>
              </w:rPr>
              <w:t>2026.</w:t>
            </w:r>
          </w:p>
        </w:tc>
      </w:tr>
      <w:tr w:rsidR="00900292" w:rsidRPr="006C530A" w14:paraId="3F736DF8" w14:textId="77777777" w:rsidTr="003A6CE0">
        <w:tc>
          <w:tcPr>
            <w:tcW w:w="894" w:type="dxa"/>
          </w:tcPr>
          <w:p w14:paraId="0A83F650" w14:textId="77777777" w:rsidR="00900292" w:rsidRPr="00586570" w:rsidRDefault="00900292" w:rsidP="003A6CE0">
            <w:pPr>
              <w:jc w:val="center"/>
              <w:rPr>
                <w:rFonts w:ascii="Calibri" w:hAnsi="Calibri"/>
                <w:sz w:val="22"/>
                <w:szCs w:val="22"/>
              </w:rPr>
            </w:pPr>
            <w:r w:rsidRPr="00586570">
              <w:rPr>
                <w:rFonts w:ascii="Calibri" w:hAnsi="Calibri"/>
                <w:sz w:val="22"/>
                <w:szCs w:val="22"/>
              </w:rPr>
              <w:t>1</w:t>
            </w:r>
          </w:p>
        </w:tc>
        <w:tc>
          <w:tcPr>
            <w:tcW w:w="3354" w:type="dxa"/>
          </w:tcPr>
          <w:p w14:paraId="038D05B3" w14:textId="77777777" w:rsidR="00900292" w:rsidRPr="00586570" w:rsidRDefault="00900292" w:rsidP="003A6CE0">
            <w:pPr>
              <w:rPr>
                <w:rFonts w:ascii="Calibri" w:hAnsi="Calibri"/>
                <w:sz w:val="22"/>
                <w:szCs w:val="22"/>
              </w:rPr>
            </w:pPr>
            <w:r w:rsidRPr="00586570">
              <w:rPr>
                <w:rFonts w:ascii="Calibri" w:hAnsi="Calibri"/>
                <w:sz w:val="22"/>
                <w:szCs w:val="22"/>
              </w:rPr>
              <w:t>Opći prihodi i primici</w:t>
            </w:r>
          </w:p>
        </w:tc>
        <w:tc>
          <w:tcPr>
            <w:tcW w:w="1701" w:type="dxa"/>
          </w:tcPr>
          <w:p w14:paraId="54206510" w14:textId="77777777" w:rsidR="00900292" w:rsidRPr="00586570" w:rsidRDefault="00900292" w:rsidP="003A6CE0">
            <w:pPr>
              <w:jc w:val="right"/>
              <w:rPr>
                <w:rFonts w:ascii="Calibri" w:hAnsi="Calibri"/>
                <w:sz w:val="22"/>
                <w:szCs w:val="22"/>
              </w:rPr>
            </w:pPr>
            <w:r w:rsidRPr="00586570">
              <w:rPr>
                <w:rFonts w:ascii="Calibri" w:hAnsi="Calibri"/>
                <w:sz w:val="22"/>
                <w:szCs w:val="22"/>
              </w:rPr>
              <w:t>777.300</w:t>
            </w:r>
          </w:p>
        </w:tc>
        <w:tc>
          <w:tcPr>
            <w:tcW w:w="1559" w:type="dxa"/>
          </w:tcPr>
          <w:p w14:paraId="79D20A20" w14:textId="77777777" w:rsidR="00900292" w:rsidRPr="00586570" w:rsidRDefault="00900292" w:rsidP="003A6CE0">
            <w:pPr>
              <w:jc w:val="right"/>
              <w:rPr>
                <w:rFonts w:ascii="Calibri" w:hAnsi="Calibri"/>
                <w:sz w:val="22"/>
                <w:szCs w:val="22"/>
              </w:rPr>
            </w:pPr>
            <w:r w:rsidRPr="00586570">
              <w:rPr>
                <w:rFonts w:ascii="Calibri" w:hAnsi="Calibri"/>
                <w:sz w:val="22"/>
                <w:szCs w:val="22"/>
              </w:rPr>
              <w:t>786.300</w:t>
            </w:r>
          </w:p>
        </w:tc>
        <w:tc>
          <w:tcPr>
            <w:tcW w:w="1560" w:type="dxa"/>
          </w:tcPr>
          <w:p w14:paraId="09DB5C5F" w14:textId="77777777" w:rsidR="00900292" w:rsidRPr="00586570" w:rsidRDefault="00900292" w:rsidP="003A6CE0">
            <w:pPr>
              <w:jc w:val="right"/>
              <w:rPr>
                <w:rFonts w:ascii="Calibri" w:hAnsi="Calibri"/>
                <w:sz w:val="22"/>
                <w:szCs w:val="22"/>
              </w:rPr>
            </w:pPr>
            <w:r w:rsidRPr="00586570">
              <w:rPr>
                <w:rFonts w:ascii="Calibri" w:hAnsi="Calibri"/>
                <w:sz w:val="22"/>
                <w:szCs w:val="22"/>
              </w:rPr>
              <w:t>768.300</w:t>
            </w:r>
          </w:p>
        </w:tc>
      </w:tr>
      <w:tr w:rsidR="00900292" w:rsidRPr="006C530A" w14:paraId="62BC98E4" w14:textId="77777777" w:rsidTr="003A6CE0">
        <w:tc>
          <w:tcPr>
            <w:tcW w:w="894" w:type="dxa"/>
          </w:tcPr>
          <w:p w14:paraId="4A4EAB8B" w14:textId="77777777" w:rsidR="00900292" w:rsidRPr="00586570" w:rsidRDefault="00900292" w:rsidP="003A6CE0">
            <w:pPr>
              <w:jc w:val="center"/>
              <w:rPr>
                <w:rFonts w:ascii="Calibri" w:hAnsi="Calibri"/>
                <w:sz w:val="22"/>
                <w:szCs w:val="22"/>
              </w:rPr>
            </w:pPr>
            <w:r w:rsidRPr="00586570">
              <w:rPr>
                <w:rFonts w:ascii="Calibri" w:hAnsi="Calibri"/>
                <w:sz w:val="22"/>
                <w:szCs w:val="22"/>
              </w:rPr>
              <w:t>3</w:t>
            </w:r>
          </w:p>
        </w:tc>
        <w:tc>
          <w:tcPr>
            <w:tcW w:w="3354" w:type="dxa"/>
          </w:tcPr>
          <w:p w14:paraId="4717D547" w14:textId="77777777" w:rsidR="00900292" w:rsidRPr="00586570" w:rsidRDefault="00900292" w:rsidP="003A6CE0">
            <w:pPr>
              <w:rPr>
                <w:rFonts w:ascii="Calibri" w:hAnsi="Calibri"/>
                <w:sz w:val="22"/>
                <w:szCs w:val="22"/>
              </w:rPr>
            </w:pPr>
            <w:r w:rsidRPr="00586570">
              <w:rPr>
                <w:rFonts w:ascii="Calibri" w:hAnsi="Calibri"/>
                <w:sz w:val="22"/>
                <w:szCs w:val="22"/>
              </w:rPr>
              <w:t>Prihodi za posebne namjene</w:t>
            </w:r>
          </w:p>
        </w:tc>
        <w:tc>
          <w:tcPr>
            <w:tcW w:w="1701" w:type="dxa"/>
          </w:tcPr>
          <w:p w14:paraId="785DE034" w14:textId="77777777" w:rsidR="00900292" w:rsidRPr="00586570" w:rsidRDefault="00900292" w:rsidP="003A6CE0">
            <w:pPr>
              <w:jc w:val="right"/>
              <w:rPr>
                <w:rFonts w:ascii="Calibri" w:hAnsi="Calibri"/>
                <w:sz w:val="22"/>
                <w:szCs w:val="22"/>
              </w:rPr>
            </w:pPr>
            <w:r w:rsidRPr="00586570">
              <w:rPr>
                <w:rFonts w:ascii="Calibri" w:hAnsi="Calibri"/>
                <w:sz w:val="22"/>
                <w:szCs w:val="22"/>
              </w:rPr>
              <w:t>63.500</w:t>
            </w:r>
          </w:p>
        </w:tc>
        <w:tc>
          <w:tcPr>
            <w:tcW w:w="1559" w:type="dxa"/>
          </w:tcPr>
          <w:p w14:paraId="446F1BCF" w14:textId="77777777" w:rsidR="00900292" w:rsidRPr="00586570" w:rsidRDefault="00900292" w:rsidP="003A6CE0">
            <w:pPr>
              <w:jc w:val="right"/>
              <w:rPr>
                <w:rFonts w:ascii="Calibri" w:hAnsi="Calibri"/>
                <w:sz w:val="22"/>
                <w:szCs w:val="22"/>
              </w:rPr>
            </w:pPr>
            <w:r w:rsidRPr="00586570">
              <w:rPr>
                <w:rFonts w:ascii="Calibri" w:hAnsi="Calibri"/>
                <w:sz w:val="22"/>
                <w:szCs w:val="22"/>
              </w:rPr>
              <w:t>56.300</w:t>
            </w:r>
          </w:p>
        </w:tc>
        <w:tc>
          <w:tcPr>
            <w:tcW w:w="1560" w:type="dxa"/>
          </w:tcPr>
          <w:p w14:paraId="758AA3D8" w14:textId="77777777" w:rsidR="00900292" w:rsidRPr="00586570" w:rsidRDefault="00900292" w:rsidP="003A6CE0">
            <w:pPr>
              <w:jc w:val="right"/>
              <w:rPr>
                <w:rFonts w:ascii="Calibri" w:hAnsi="Calibri"/>
                <w:sz w:val="22"/>
                <w:szCs w:val="22"/>
              </w:rPr>
            </w:pPr>
            <w:r w:rsidRPr="00586570">
              <w:rPr>
                <w:rFonts w:ascii="Calibri" w:hAnsi="Calibri"/>
                <w:sz w:val="22"/>
                <w:szCs w:val="22"/>
              </w:rPr>
              <w:t>56.300</w:t>
            </w:r>
          </w:p>
        </w:tc>
      </w:tr>
      <w:tr w:rsidR="00900292" w:rsidRPr="006C530A" w14:paraId="201C92B9" w14:textId="77777777" w:rsidTr="003A6CE0">
        <w:tc>
          <w:tcPr>
            <w:tcW w:w="894" w:type="dxa"/>
          </w:tcPr>
          <w:p w14:paraId="784253BE" w14:textId="77777777" w:rsidR="00900292" w:rsidRPr="00586570" w:rsidRDefault="00900292" w:rsidP="003A6CE0">
            <w:pPr>
              <w:jc w:val="center"/>
              <w:rPr>
                <w:rFonts w:ascii="Calibri" w:hAnsi="Calibri"/>
                <w:sz w:val="22"/>
                <w:szCs w:val="22"/>
              </w:rPr>
            </w:pPr>
            <w:r w:rsidRPr="00586570">
              <w:rPr>
                <w:rFonts w:ascii="Calibri" w:hAnsi="Calibri"/>
                <w:sz w:val="22"/>
                <w:szCs w:val="22"/>
              </w:rPr>
              <w:t>4</w:t>
            </w:r>
          </w:p>
        </w:tc>
        <w:tc>
          <w:tcPr>
            <w:tcW w:w="3354" w:type="dxa"/>
          </w:tcPr>
          <w:p w14:paraId="239395F6" w14:textId="77777777" w:rsidR="00900292" w:rsidRPr="00586570" w:rsidRDefault="00900292" w:rsidP="003A6CE0">
            <w:pPr>
              <w:rPr>
                <w:rFonts w:ascii="Calibri" w:hAnsi="Calibri"/>
                <w:sz w:val="22"/>
                <w:szCs w:val="22"/>
              </w:rPr>
            </w:pPr>
            <w:r w:rsidRPr="00586570">
              <w:rPr>
                <w:rFonts w:ascii="Calibri" w:hAnsi="Calibri"/>
                <w:sz w:val="22"/>
                <w:szCs w:val="22"/>
              </w:rPr>
              <w:t>Pomoći</w:t>
            </w:r>
          </w:p>
        </w:tc>
        <w:tc>
          <w:tcPr>
            <w:tcW w:w="1701" w:type="dxa"/>
          </w:tcPr>
          <w:p w14:paraId="6FECD49B" w14:textId="77777777" w:rsidR="00900292" w:rsidRPr="00586570" w:rsidRDefault="00900292" w:rsidP="003A6CE0">
            <w:pPr>
              <w:jc w:val="right"/>
              <w:rPr>
                <w:rFonts w:ascii="Calibri" w:hAnsi="Calibri"/>
                <w:sz w:val="22"/>
                <w:szCs w:val="22"/>
              </w:rPr>
            </w:pPr>
            <w:r w:rsidRPr="00586570">
              <w:rPr>
                <w:rFonts w:ascii="Calibri" w:hAnsi="Calibri"/>
                <w:sz w:val="22"/>
                <w:szCs w:val="22"/>
              </w:rPr>
              <w:t>83.500</w:t>
            </w:r>
          </w:p>
        </w:tc>
        <w:tc>
          <w:tcPr>
            <w:tcW w:w="1559" w:type="dxa"/>
          </w:tcPr>
          <w:p w14:paraId="6BA54122" w14:textId="77777777" w:rsidR="00900292" w:rsidRPr="00586570" w:rsidRDefault="00900292" w:rsidP="003A6CE0">
            <w:pPr>
              <w:jc w:val="right"/>
              <w:rPr>
                <w:rFonts w:ascii="Calibri" w:hAnsi="Calibri"/>
                <w:sz w:val="22"/>
                <w:szCs w:val="22"/>
              </w:rPr>
            </w:pPr>
            <w:r w:rsidRPr="00586570">
              <w:rPr>
                <w:rFonts w:ascii="Calibri" w:hAnsi="Calibri"/>
                <w:sz w:val="22"/>
                <w:szCs w:val="22"/>
              </w:rPr>
              <w:t>77.500</w:t>
            </w:r>
          </w:p>
        </w:tc>
        <w:tc>
          <w:tcPr>
            <w:tcW w:w="1560" w:type="dxa"/>
          </w:tcPr>
          <w:p w14:paraId="3DC094E3" w14:textId="77777777" w:rsidR="00900292" w:rsidRPr="00586570" w:rsidRDefault="00900292" w:rsidP="003A6CE0">
            <w:pPr>
              <w:jc w:val="right"/>
              <w:rPr>
                <w:rFonts w:ascii="Calibri" w:hAnsi="Calibri"/>
                <w:sz w:val="22"/>
                <w:szCs w:val="22"/>
              </w:rPr>
            </w:pPr>
            <w:r w:rsidRPr="00586570">
              <w:rPr>
                <w:rFonts w:ascii="Calibri" w:hAnsi="Calibri"/>
                <w:sz w:val="22"/>
                <w:szCs w:val="22"/>
              </w:rPr>
              <w:t>77.500</w:t>
            </w:r>
          </w:p>
        </w:tc>
      </w:tr>
      <w:tr w:rsidR="00900292" w:rsidRPr="006C530A" w14:paraId="4A991E2B" w14:textId="77777777" w:rsidTr="003A6CE0">
        <w:tc>
          <w:tcPr>
            <w:tcW w:w="894" w:type="dxa"/>
          </w:tcPr>
          <w:p w14:paraId="033576E9" w14:textId="77777777" w:rsidR="00900292" w:rsidRPr="00586570" w:rsidRDefault="00900292" w:rsidP="003A6CE0">
            <w:pPr>
              <w:jc w:val="center"/>
              <w:rPr>
                <w:rFonts w:ascii="Calibri" w:hAnsi="Calibri"/>
                <w:sz w:val="22"/>
                <w:szCs w:val="22"/>
              </w:rPr>
            </w:pPr>
            <w:r w:rsidRPr="00586570">
              <w:rPr>
                <w:rFonts w:ascii="Calibri" w:hAnsi="Calibri"/>
                <w:sz w:val="22"/>
                <w:szCs w:val="22"/>
              </w:rPr>
              <w:t>6</w:t>
            </w:r>
          </w:p>
        </w:tc>
        <w:tc>
          <w:tcPr>
            <w:tcW w:w="3354" w:type="dxa"/>
          </w:tcPr>
          <w:p w14:paraId="351F88DC" w14:textId="77777777" w:rsidR="00900292" w:rsidRPr="00586570" w:rsidRDefault="00900292" w:rsidP="003A6CE0">
            <w:pPr>
              <w:rPr>
                <w:rFonts w:ascii="Calibri" w:hAnsi="Calibri"/>
                <w:sz w:val="22"/>
                <w:szCs w:val="22"/>
              </w:rPr>
            </w:pPr>
            <w:r w:rsidRPr="00586570">
              <w:rPr>
                <w:rFonts w:ascii="Calibri" w:hAnsi="Calibri"/>
                <w:sz w:val="22"/>
                <w:szCs w:val="22"/>
              </w:rPr>
              <w:t>Prihodi od nefinancijske imovine i naknade s naslova osiguranja</w:t>
            </w:r>
          </w:p>
        </w:tc>
        <w:tc>
          <w:tcPr>
            <w:tcW w:w="1701" w:type="dxa"/>
          </w:tcPr>
          <w:p w14:paraId="15D22CF4" w14:textId="77777777" w:rsidR="00900292" w:rsidRPr="00586570" w:rsidRDefault="00900292" w:rsidP="003A6CE0">
            <w:pPr>
              <w:jc w:val="right"/>
              <w:rPr>
                <w:rFonts w:ascii="Calibri" w:hAnsi="Calibri"/>
                <w:sz w:val="22"/>
                <w:szCs w:val="22"/>
              </w:rPr>
            </w:pPr>
            <w:r w:rsidRPr="00586570">
              <w:rPr>
                <w:rFonts w:ascii="Calibri" w:hAnsi="Calibri"/>
                <w:sz w:val="22"/>
                <w:szCs w:val="22"/>
              </w:rPr>
              <w:t>700</w:t>
            </w:r>
          </w:p>
        </w:tc>
        <w:tc>
          <w:tcPr>
            <w:tcW w:w="1559" w:type="dxa"/>
          </w:tcPr>
          <w:p w14:paraId="3B134CA1" w14:textId="77777777" w:rsidR="00900292" w:rsidRPr="00586570" w:rsidRDefault="00900292" w:rsidP="003A6CE0">
            <w:pPr>
              <w:jc w:val="right"/>
              <w:rPr>
                <w:rFonts w:ascii="Calibri" w:hAnsi="Calibri"/>
                <w:sz w:val="22"/>
                <w:szCs w:val="22"/>
              </w:rPr>
            </w:pPr>
            <w:r w:rsidRPr="00586570">
              <w:rPr>
                <w:rFonts w:ascii="Calibri" w:hAnsi="Calibri"/>
                <w:sz w:val="22"/>
                <w:szCs w:val="22"/>
              </w:rPr>
              <w:t>700</w:t>
            </w:r>
          </w:p>
        </w:tc>
        <w:tc>
          <w:tcPr>
            <w:tcW w:w="1560" w:type="dxa"/>
          </w:tcPr>
          <w:p w14:paraId="6E6F9AF8" w14:textId="77777777" w:rsidR="00900292" w:rsidRPr="00586570" w:rsidRDefault="00900292" w:rsidP="003A6CE0">
            <w:pPr>
              <w:jc w:val="right"/>
              <w:rPr>
                <w:rFonts w:ascii="Calibri" w:hAnsi="Calibri"/>
                <w:sz w:val="22"/>
                <w:szCs w:val="22"/>
              </w:rPr>
            </w:pPr>
            <w:r w:rsidRPr="00586570">
              <w:rPr>
                <w:rFonts w:ascii="Calibri" w:hAnsi="Calibri"/>
                <w:sz w:val="22"/>
                <w:szCs w:val="22"/>
              </w:rPr>
              <w:t>700</w:t>
            </w:r>
          </w:p>
        </w:tc>
      </w:tr>
    </w:tbl>
    <w:p w14:paraId="6F273E0C" w14:textId="77777777" w:rsidR="00900292" w:rsidRPr="00EC65F6" w:rsidRDefault="00900292" w:rsidP="00900292">
      <w:pPr>
        <w:jc w:val="both"/>
        <w:rPr>
          <w:rFonts w:ascii="Calibri" w:hAnsi="Calibri"/>
          <w:sz w:val="22"/>
          <w:szCs w:val="22"/>
          <w:u w:val="single"/>
        </w:rPr>
      </w:pPr>
    </w:p>
    <w:p w14:paraId="4F8437D0" w14:textId="77777777" w:rsidR="00900292" w:rsidRPr="00E300B8" w:rsidRDefault="00900292" w:rsidP="00900292">
      <w:pPr>
        <w:numPr>
          <w:ilvl w:val="0"/>
          <w:numId w:val="44"/>
        </w:numPr>
        <w:shd w:val="clear" w:color="auto" w:fill="FFFFFF"/>
        <w:spacing w:after="200"/>
        <w:ind w:left="426" w:hanging="426"/>
        <w:contextualSpacing/>
        <w:rPr>
          <w:rFonts w:ascii="Calibri" w:hAnsi="Calibri"/>
          <w:b/>
          <w:bCs/>
          <w:i/>
          <w:iCs/>
          <w:sz w:val="22"/>
          <w:szCs w:val="22"/>
        </w:rPr>
      </w:pPr>
      <w:r w:rsidRPr="00E300B8">
        <w:rPr>
          <w:rFonts w:ascii="Calibri" w:hAnsi="Calibri"/>
          <w:b/>
          <w:bCs/>
          <w:i/>
          <w:iCs/>
          <w:sz w:val="22"/>
          <w:szCs w:val="22"/>
        </w:rPr>
        <w:t>Ciljevi i pokazatelji uspješnosti provedbe programa u trogodišnjem razdoblju povezani s aktom strateškog planiranja:</w:t>
      </w:r>
    </w:p>
    <w:p w14:paraId="1E5DFE4E" w14:textId="77777777" w:rsidR="00900292" w:rsidRPr="00E300B8" w:rsidRDefault="00900292" w:rsidP="00900292">
      <w:pPr>
        <w:shd w:val="clear" w:color="auto" w:fill="FFFFFF"/>
        <w:ind w:left="375"/>
        <w:contextualSpacing/>
        <w:rPr>
          <w:rFonts w:ascii="Calibri" w:hAnsi="Calibri"/>
          <w:bCs/>
          <w:iCs/>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900292" w:rsidRPr="00E300B8" w14:paraId="2D7CF210" w14:textId="77777777" w:rsidTr="003A6CE0">
        <w:trPr>
          <w:trHeight w:val="376"/>
        </w:trPr>
        <w:tc>
          <w:tcPr>
            <w:tcW w:w="2739" w:type="dxa"/>
            <w:tcBorders>
              <w:top w:val="single" w:sz="4" w:space="0" w:color="auto"/>
              <w:bottom w:val="single" w:sz="4" w:space="0" w:color="auto"/>
              <w:right w:val="single" w:sz="4" w:space="0" w:color="auto"/>
            </w:tcBorders>
          </w:tcPr>
          <w:p w14:paraId="16F1C4B7" w14:textId="77777777" w:rsidR="00900292" w:rsidRPr="00E300B8" w:rsidRDefault="00900292" w:rsidP="003A6CE0">
            <w:pPr>
              <w:jc w:val="both"/>
              <w:rPr>
                <w:rFonts w:ascii="Calibri" w:hAnsi="Calibri"/>
                <w:b/>
                <w:bCs/>
                <w:sz w:val="22"/>
                <w:szCs w:val="22"/>
              </w:rPr>
            </w:pPr>
            <w:r w:rsidRPr="00E300B8">
              <w:rPr>
                <w:rFonts w:ascii="Calibri" w:hAnsi="Calibri"/>
                <w:b/>
                <w:bCs/>
                <w:sz w:val="22"/>
                <w:szCs w:val="22"/>
              </w:rPr>
              <w:t>Cilj / područje mjera</w:t>
            </w:r>
          </w:p>
        </w:tc>
        <w:tc>
          <w:tcPr>
            <w:tcW w:w="6339" w:type="dxa"/>
            <w:tcBorders>
              <w:top w:val="single" w:sz="4" w:space="0" w:color="auto"/>
              <w:left w:val="single" w:sz="4" w:space="0" w:color="auto"/>
              <w:bottom w:val="single" w:sz="4" w:space="0" w:color="auto"/>
            </w:tcBorders>
          </w:tcPr>
          <w:p w14:paraId="541453CE" w14:textId="77777777" w:rsidR="00900292" w:rsidRPr="00E300B8" w:rsidRDefault="00900292" w:rsidP="003A6CE0">
            <w:pPr>
              <w:jc w:val="both"/>
              <w:rPr>
                <w:rFonts w:ascii="Calibri" w:hAnsi="Calibri" w:cs="Calibri"/>
                <w:sz w:val="22"/>
                <w:szCs w:val="22"/>
              </w:rPr>
            </w:pPr>
            <w:r w:rsidRPr="00E300B8">
              <w:rPr>
                <w:rFonts w:ascii="Calibri" w:hAnsi="Calibri" w:cs="Calibri"/>
                <w:sz w:val="22"/>
                <w:szCs w:val="22"/>
              </w:rPr>
              <w:t>5. Zelena i energetska tranzicija prema ugljičnoj neutralnosti:</w:t>
            </w:r>
          </w:p>
          <w:p w14:paraId="2ADFEFF0" w14:textId="77777777" w:rsidR="00900292" w:rsidRPr="00E300B8" w:rsidRDefault="00900292" w:rsidP="003A6CE0">
            <w:pPr>
              <w:jc w:val="both"/>
              <w:rPr>
                <w:rFonts w:ascii="Calibri" w:hAnsi="Calibri" w:cs="Calibri"/>
                <w:sz w:val="22"/>
                <w:szCs w:val="22"/>
              </w:rPr>
            </w:pPr>
            <w:r w:rsidRPr="00E300B8">
              <w:rPr>
                <w:rFonts w:ascii="Calibri" w:hAnsi="Calibri" w:cs="Calibri"/>
                <w:sz w:val="22"/>
                <w:szCs w:val="22"/>
              </w:rPr>
              <w:t xml:space="preserve">- sustavno jačanje koncepta kružnog gospodarstva </w:t>
            </w:r>
          </w:p>
          <w:p w14:paraId="6C048574" w14:textId="77777777" w:rsidR="00900292" w:rsidRPr="00E300B8" w:rsidRDefault="00900292" w:rsidP="003A6CE0">
            <w:pPr>
              <w:jc w:val="both"/>
              <w:rPr>
                <w:rFonts w:ascii="Calibri" w:hAnsi="Calibri" w:cs="Calibri"/>
                <w:sz w:val="22"/>
                <w:szCs w:val="22"/>
              </w:rPr>
            </w:pPr>
            <w:r w:rsidRPr="00E300B8">
              <w:rPr>
                <w:rFonts w:ascii="Calibri" w:hAnsi="Calibri" w:cs="Calibri"/>
                <w:sz w:val="22"/>
                <w:szCs w:val="22"/>
              </w:rPr>
              <w:t xml:space="preserve">7. Kvalitetna, dostupna i održiva javna i komunalna infrastruktura na cjelokupnom području: </w:t>
            </w:r>
          </w:p>
          <w:p w14:paraId="0480A6FC" w14:textId="77777777" w:rsidR="00900292" w:rsidRPr="00E300B8" w:rsidRDefault="00900292" w:rsidP="003A6CE0">
            <w:pPr>
              <w:jc w:val="both"/>
              <w:rPr>
                <w:rFonts w:ascii="Calibri" w:hAnsi="Calibri" w:cs="Calibri"/>
                <w:sz w:val="22"/>
                <w:szCs w:val="22"/>
              </w:rPr>
            </w:pPr>
            <w:r w:rsidRPr="00E300B8">
              <w:rPr>
                <w:rFonts w:ascii="Calibri" w:hAnsi="Calibri" w:cs="Calibri"/>
                <w:sz w:val="22"/>
                <w:szCs w:val="22"/>
              </w:rPr>
              <w:t xml:space="preserve">- poticanje razvoja održive komunalne infrastrukture te dostupnih i </w:t>
            </w:r>
            <w:proofErr w:type="spellStart"/>
            <w:r w:rsidRPr="00E300B8">
              <w:rPr>
                <w:rFonts w:ascii="Calibri" w:hAnsi="Calibri" w:cs="Calibri"/>
                <w:sz w:val="22"/>
                <w:szCs w:val="22"/>
              </w:rPr>
              <w:t>priuštivih</w:t>
            </w:r>
            <w:proofErr w:type="spellEnd"/>
            <w:r w:rsidRPr="00E300B8">
              <w:rPr>
                <w:rFonts w:ascii="Calibri" w:hAnsi="Calibri" w:cs="Calibri"/>
                <w:sz w:val="22"/>
                <w:szCs w:val="22"/>
              </w:rPr>
              <w:t xml:space="preserve"> usluga na cjelokupnom području županije </w:t>
            </w:r>
          </w:p>
          <w:p w14:paraId="5692BE21" w14:textId="77777777" w:rsidR="00900292" w:rsidRPr="00E300B8" w:rsidRDefault="00900292" w:rsidP="003A6CE0">
            <w:pPr>
              <w:jc w:val="both"/>
              <w:rPr>
                <w:rFonts w:ascii="Calibri" w:hAnsi="Calibri" w:cs="Calibri"/>
                <w:sz w:val="22"/>
                <w:szCs w:val="22"/>
              </w:rPr>
            </w:pPr>
            <w:r w:rsidRPr="00E300B8">
              <w:rPr>
                <w:rFonts w:ascii="Calibri" w:hAnsi="Calibri" w:cs="Calibri"/>
                <w:sz w:val="22"/>
                <w:szCs w:val="22"/>
              </w:rPr>
              <w:t>8. Kvalitetna, dostupna i održiva javna i komunalna infrastruktura na cjelokupnom području:</w:t>
            </w:r>
          </w:p>
          <w:p w14:paraId="5694D4C0" w14:textId="77777777" w:rsidR="00900292" w:rsidRPr="00E300B8" w:rsidRDefault="00900292" w:rsidP="003A6CE0">
            <w:pPr>
              <w:jc w:val="both"/>
              <w:rPr>
                <w:rFonts w:ascii="Calibri" w:hAnsi="Calibri" w:cs="Calibri"/>
                <w:sz w:val="22"/>
                <w:szCs w:val="22"/>
              </w:rPr>
            </w:pPr>
            <w:r w:rsidRPr="00E300B8">
              <w:rPr>
                <w:rFonts w:ascii="Calibri" w:hAnsi="Calibri" w:cs="Calibri"/>
                <w:sz w:val="22"/>
                <w:szCs w:val="22"/>
              </w:rPr>
              <w:t>- podrška razvoju suvremene prometne infrastrukture</w:t>
            </w:r>
          </w:p>
          <w:p w14:paraId="26B29EA5" w14:textId="77777777" w:rsidR="00900292" w:rsidRPr="00E300B8" w:rsidRDefault="00900292" w:rsidP="003A6CE0">
            <w:pPr>
              <w:jc w:val="both"/>
              <w:rPr>
                <w:rFonts w:ascii="Calibri" w:hAnsi="Calibri" w:cs="Calibri"/>
                <w:color w:val="7030A0"/>
                <w:sz w:val="22"/>
                <w:szCs w:val="22"/>
              </w:rPr>
            </w:pPr>
            <w:r w:rsidRPr="00E300B8">
              <w:rPr>
                <w:rFonts w:ascii="Calibri" w:hAnsi="Calibri" w:cs="Calibri"/>
                <w:sz w:val="22"/>
                <w:szCs w:val="22"/>
              </w:rPr>
              <w:t xml:space="preserve">14.  Javna uprava:  </w:t>
            </w:r>
          </w:p>
        </w:tc>
      </w:tr>
      <w:tr w:rsidR="00900292" w:rsidRPr="00E300B8" w14:paraId="3D8C2608" w14:textId="77777777" w:rsidTr="003A6CE0">
        <w:trPr>
          <w:trHeight w:val="439"/>
        </w:trPr>
        <w:tc>
          <w:tcPr>
            <w:tcW w:w="2739" w:type="dxa"/>
            <w:tcBorders>
              <w:top w:val="single" w:sz="4" w:space="0" w:color="auto"/>
              <w:bottom w:val="single" w:sz="4" w:space="0" w:color="auto"/>
              <w:right w:val="single" w:sz="4" w:space="0" w:color="auto"/>
            </w:tcBorders>
          </w:tcPr>
          <w:p w14:paraId="2D5F2CA6" w14:textId="77777777" w:rsidR="00900292" w:rsidRPr="00E300B8" w:rsidRDefault="00900292" w:rsidP="003A6CE0">
            <w:pPr>
              <w:jc w:val="both"/>
              <w:rPr>
                <w:rFonts w:ascii="Calibri" w:hAnsi="Calibri"/>
                <w:b/>
                <w:bCs/>
                <w:sz w:val="22"/>
                <w:szCs w:val="22"/>
              </w:rPr>
            </w:pPr>
            <w:r w:rsidRPr="00E300B8">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3740B82B" w14:textId="77777777" w:rsidR="00900292" w:rsidRPr="00E300B8" w:rsidRDefault="00900292" w:rsidP="00900292">
            <w:pPr>
              <w:pStyle w:val="Odlomakpopisa"/>
              <w:numPr>
                <w:ilvl w:val="0"/>
                <w:numId w:val="46"/>
              </w:numPr>
              <w:spacing w:line="240" w:lineRule="auto"/>
              <w:ind w:left="270" w:hanging="308"/>
              <w:jc w:val="both"/>
            </w:pPr>
            <w:r w:rsidRPr="00E300B8">
              <w:t xml:space="preserve">očuvanje i unapređenje kvalitete okoliša i prirodne baštine te učinkovito  gospodarenje otpadom  </w:t>
            </w:r>
          </w:p>
          <w:p w14:paraId="48E6179F" w14:textId="77777777" w:rsidR="00900292" w:rsidRPr="00E300B8" w:rsidRDefault="00900292" w:rsidP="00900292">
            <w:pPr>
              <w:pStyle w:val="Odlomakpopisa"/>
              <w:numPr>
                <w:ilvl w:val="0"/>
                <w:numId w:val="46"/>
              </w:numPr>
              <w:spacing w:line="240" w:lineRule="auto"/>
              <w:ind w:left="270" w:hanging="308"/>
              <w:jc w:val="both"/>
            </w:pPr>
            <w:r w:rsidRPr="00E300B8">
              <w:t>učinkovito gospodarenje otpadom</w:t>
            </w:r>
          </w:p>
          <w:p w14:paraId="3E250BF9" w14:textId="77777777" w:rsidR="00900292" w:rsidRPr="00E300B8" w:rsidRDefault="00900292" w:rsidP="00900292">
            <w:pPr>
              <w:pStyle w:val="Odlomakpopisa"/>
              <w:numPr>
                <w:ilvl w:val="0"/>
                <w:numId w:val="46"/>
              </w:numPr>
              <w:spacing w:line="240" w:lineRule="auto"/>
              <w:ind w:left="270" w:hanging="308"/>
              <w:jc w:val="both"/>
            </w:pPr>
            <w:r w:rsidRPr="00E300B8">
              <w:t xml:space="preserve">osiguranje redovitog javnog prijevoza putnika </w:t>
            </w:r>
          </w:p>
          <w:p w14:paraId="2E4927CD" w14:textId="77777777" w:rsidR="00900292" w:rsidRPr="00E300B8" w:rsidRDefault="00900292" w:rsidP="00900292">
            <w:pPr>
              <w:pStyle w:val="Odlomakpopisa"/>
              <w:numPr>
                <w:ilvl w:val="0"/>
                <w:numId w:val="46"/>
              </w:numPr>
              <w:spacing w:line="240" w:lineRule="auto"/>
              <w:ind w:left="270" w:hanging="308"/>
              <w:jc w:val="both"/>
            </w:pPr>
            <w:r w:rsidRPr="00E300B8">
              <w:t>unapređenje uvjeta života u naseljima</w:t>
            </w:r>
          </w:p>
          <w:p w14:paraId="47889CDE" w14:textId="77777777" w:rsidR="00900292" w:rsidRPr="00E300B8" w:rsidRDefault="00900292" w:rsidP="00900292">
            <w:pPr>
              <w:pStyle w:val="Odlomakpopisa"/>
              <w:numPr>
                <w:ilvl w:val="0"/>
                <w:numId w:val="46"/>
              </w:numPr>
              <w:spacing w:line="240" w:lineRule="auto"/>
              <w:ind w:left="270" w:hanging="308"/>
              <w:jc w:val="both"/>
            </w:pPr>
            <w:r w:rsidRPr="00E300B8">
              <w:t>aktivnosti vezane uz pružanje i unapređenje sustava civilne i protupožarne zaštite</w:t>
            </w:r>
          </w:p>
          <w:p w14:paraId="5EF6CFBB" w14:textId="77777777" w:rsidR="00900292" w:rsidRPr="00E300B8" w:rsidRDefault="00900292" w:rsidP="00900292">
            <w:pPr>
              <w:pStyle w:val="Odlomakpopisa"/>
              <w:numPr>
                <w:ilvl w:val="0"/>
                <w:numId w:val="46"/>
              </w:numPr>
              <w:spacing w:after="0"/>
              <w:ind w:left="128" w:hanging="142"/>
              <w:jc w:val="both"/>
            </w:pPr>
            <w:r w:rsidRPr="00E300B8">
              <w:t xml:space="preserve">   redovna djelatnost upravnog tijela </w:t>
            </w:r>
          </w:p>
        </w:tc>
      </w:tr>
      <w:tr w:rsidR="00900292" w:rsidRPr="00E300B8" w14:paraId="0962CD95" w14:textId="77777777" w:rsidTr="003A6CE0">
        <w:trPr>
          <w:trHeight w:val="284"/>
        </w:trPr>
        <w:tc>
          <w:tcPr>
            <w:tcW w:w="2739" w:type="dxa"/>
            <w:tcBorders>
              <w:top w:val="single" w:sz="4" w:space="0" w:color="auto"/>
              <w:bottom w:val="single" w:sz="4" w:space="0" w:color="auto"/>
              <w:right w:val="single" w:sz="4" w:space="0" w:color="auto"/>
            </w:tcBorders>
          </w:tcPr>
          <w:p w14:paraId="449BC65D" w14:textId="77777777" w:rsidR="00900292" w:rsidRPr="00E300B8" w:rsidRDefault="00900292" w:rsidP="003A6CE0">
            <w:pPr>
              <w:jc w:val="both"/>
              <w:rPr>
                <w:rFonts w:ascii="Calibri" w:hAnsi="Calibri"/>
                <w:b/>
                <w:bCs/>
                <w:sz w:val="22"/>
                <w:szCs w:val="22"/>
              </w:rPr>
            </w:pPr>
            <w:r w:rsidRPr="00E300B8">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2715C63D" w14:textId="77777777" w:rsidR="00900292" w:rsidRPr="00E300B8" w:rsidRDefault="00900292" w:rsidP="003A6CE0">
            <w:pPr>
              <w:jc w:val="both"/>
              <w:rPr>
                <w:rFonts w:ascii="Calibri" w:hAnsi="Calibri"/>
                <w:sz w:val="22"/>
                <w:szCs w:val="22"/>
              </w:rPr>
            </w:pPr>
            <w:r w:rsidRPr="00E300B8">
              <w:rPr>
                <w:rFonts w:ascii="Calibri" w:hAnsi="Calibri"/>
                <w:sz w:val="22"/>
                <w:szCs w:val="22"/>
              </w:rPr>
              <w:t xml:space="preserve">Količina otpada uklonjena s ilegalnih odlagališta – tona/godišnje / osigurana sredstva za nabavu spremnika za odvojeno prikupljanje otpada – eura/godišnje / broj aktivnosti kojima se poboljšavaju uvjeti stanovanja i života u naseljima – godišnje  broj raspoloživih vatrogasnih vozila / broj pripadnika sustava civilne zaštite </w:t>
            </w:r>
          </w:p>
        </w:tc>
      </w:tr>
      <w:tr w:rsidR="00900292" w:rsidRPr="00E300B8" w14:paraId="1674A548" w14:textId="77777777" w:rsidTr="003A6CE0">
        <w:trPr>
          <w:trHeight w:val="284"/>
        </w:trPr>
        <w:tc>
          <w:tcPr>
            <w:tcW w:w="2739" w:type="dxa"/>
            <w:tcBorders>
              <w:top w:val="single" w:sz="4" w:space="0" w:color="auto"/>
              <w:bottom w:val="single" w:sz="4" w:space="0" w:color="auto"/>
              <w:right w:val="single" w:sz="4" w:space="0" w:color="auto"/>
            </w:tcBorders>
          </w:tcPr>
          <w:p w14:paraId="2E75822E" w14:textId="77777777" w:rsidR="00900292" w:rsidRPr="00E300B8" w:rsidRDefault="00900292" w:rsidP="003A6CE0">
            <w:pPr>
              <w:jc w:val="both"/>
              <w:rPr>
                <w:rFonts w:ascii="Calibri" w:hAnsi="Calibri"/>
                <w:b/>
                <w:bCs/>
                <w:sz w:val="22"/>
                <w:szCs w:val="22"/>
              </w:rPr>
            </w:pPr>
            <w:r w:rsidRPr="00E300B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6D0FE943" w14:textId="77777777" w:rsidR="00900292" w:rsidRPr="00E300B8" w:rsidRDefault="00900292" w:rsidP="003A6CE0">
            <w:pPr>
              <w:jc w:val="both"/>
              <w:rPr>
                <w:rFonts w:ascii="Calibri" w:hAnsi="Calibri"/>
                <w:sz w:val="22"/>
                <w:szCs w:val="22"/>
              </w:rPr>
            </w:pPr>
            <w:r w:rsidRPr="00E300B8">
              <w:rPr>
                <w:rFonts w:ascii="Calibri" w:hAnsi="Calibri"/>
                <w:sz w:val="22"/>
                <w:szCs w:val="22"/>
              </w:rPr>
              <w:t>60 / 10.618 / 5  / 1 / 65</w:t>
            </w:r>
          </w:p>
        </w:tc>
      </w:tr>
      <w:tr w:rsidR="00900292" w:rsidRPr="00E300B8" w14:paraId="3BE02951" w14:textId="77777777" w:rsidTr="003A6CE0">
        <w:trPr>
          <w:trHeight w:val="299"/>
        </w:trPr>
        <w:tc>
          <w:tcPr>
            <w:tcW w:w="2739" w:type="dxa"/>
            <w:tcBorders>
              <w:top w:val="single" w:sz="4" w:space="0" w:color="auto"/>
              <w:bottom w:val="single" w:sz="4" w:space="0" w:color="auto"/>
              <w:right w:val="single" w:sz="4" w:space="0" w:color="auto"/>
            </w:tcBorders>
          </w:tcPr>
          <w:p w14:paraId="13F56B0A" w14:textId="77777777" w:rsidR="00900292" w:rsidRPr="00E300B8" w:rsidRDefault="00900292" w:rsidP="003A6CE0">
            <w:pPr>
              <w:jc w:val="both"/>
              <w:rPr>
                <w:rFonts w:ascii="Calibri" w:hAnsi="Calibri"/>
                <w:b/>
                <w:bCs/>
                <w:sz w:val="22"/>
                <w:szCs w:val="22"/>
              </w:rPr>
            </w:pPr>
            <w:r w:rsidRPr="00E300B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491814BB" w14:textId="77777777" w:rsidR="00900292" w:rsidRPr="00E300B8" w:rsidRDefault="00900292" w:rsidP="003A6CE0">
            <w:pPr>
              <w:jc w:val="both"/>
              <w:rPr>
                <w:rFonts w:ascii="Calibri" w:hAnsi="Calibri"/>
                <w:sz w:val="22"/>
                <w:szCs w:val="22"/>
              </w:rPr>
            </w:pPr>
            <w:r w:rsidRPr="00E300B8">
              <w:rPr>
                <w:rFonts w:ascii="Calibri" w:hAnsi="Calibri"/>
                <w:sz w:val="22"/>
                <w:szCs w:val="22"/>
              </w:rPr>
              <w:t>Općina Viškovo</w:t>
            </w:r>
          </w:p>
        </w:tc>
      </w:tr>
      <w:tr w:rsidR="00900292" w:rsidRPr="00E300B8" w14:paraId="55C1CD79" w14:textId="77777777" w:rsidTr="003A6CE0">
        <w:trPr>
          <w:trHeight w:val="284"/>
        </w:trPr>
        <w:tc>
          <w:tcPr>
            <w:tcW w:w="2739" w:type="dxa"/>
            <w:tcBorders>
              <w:top w:val="single" w:sz="4" w:space="0" w:color="auto"/>
              <w:bottom w:val="single" w:sz="4" w:space="0" w:color="auto"/>
              <w:right w:val="single" w:sz="4" w:space="0" w:color="auto"/>
            </w:tcBorders>
          </w:tcPr>
          <w:p w14:paraId="219DEB09" w14:textId="77777777" w:rsidR="00900292" w:rsidRPr="00E300B8" w:rsidRDefault="00900292" w:rsidP="003A6CE0">
            <w:pPr>
              <w:jc w:val="both"/>
              <w:rPr>
                <w:rFonts w:ascii="Calibri" w:hAnsi="Calibri"/>
                <w:b/>
                <w:bCs/>
                <w:sz w:val="22"/>
                <w:szCs w:val="22"/>
              </w:rPr>
            </w:pPr>
            <w:r w:rsidRPr="00E300B8">
              <w:rPr>
                <w:rFonts w:ascii="Calibri" w:hAnsi="Calibri"/>
                <w:b/>
                <w:bCs/>
                <w:sz w:val="22"/>
                <w:szCs w:val="22"/>
              </w:rPr>
              <w:lastRenderedPageBreak/>
              <w:t>Ciljana vrijednost (2024.)</w:t>
            </w:r>
          </w:p>
        </w:tc>
        <w:tc>
          <w:tcPr>
            <w:tcW w:w="6339" w:type="dxa"/>
            <w:tcBorders>
              <w:top w:val="single" w:sz="4" w:space="0" w:color="auto"/>
              <w:left w:val="single" w:sz="4" w:space="0" w:color="auto"/>
              <w:bottom w:val="single" w:sz="4" w:space="0" w:color="auto"/>
            </w:tcBorders>
          </w:tcPr>
          <w:p w14:paraId="424E6D3E" w14:textId="77777777" w:rsidR="00900292" w:rsidRPr="00E300B8" w:rsidRDefault="00900292" w:rsidP="003A6CE0">
            <w:pPr>
              <w:jc w:val="both"/>
              <w:rPr>
                <w:rFonts w:ascii="Calibri" w:hAnsi="Calibri"/>
                <w:sz w:val="22"/>
                <w:szCs w:val="22"/>
              </w:rPr>
            </w:pPr>
            <w:r w:rsidRPr="00E300B8">
              <w:rPr>
                <w:rFonts w:ascii="Calibri" w:hAnsi="Calibri"/>
                <w:sz w:val="22"/>
                <w:szCs w:val="22"/>
              </w:rPr>
              <w:t>60 / 15.000 / 5  / 2 / 71</w:t>
            </w:r>
          </w:p>
        </w:tc>
      </w:tr>
      <w:tr w:rsidR="00900292" w:rsidRPr="00E300B8" w14:paraId="13A4F204" w14:textId="77777777" w:rsidTr="003A6CE0">
        <w:trPr>
          <w:trHeight w:val="284"/>
        </w:trPr>
        <w:tc>
          <w:tcPr>
            <w:tcW w:w="2739" w:type="dxa"/>
            <w:tcBorders>
              <w:top w:val="single" w:sz="4" w:space="0" w:color="auto"/>
              <w:bottom w:val="single" w:sz="4" w:space="0" w:color="auto"/>
              <w:right w:val="single" w:sz="4" w:space="0" w:color="auto"/>
            </w:tcBorders>
          </w:tcPr>
          <w:p w14:paraId="06F46EA8" w14:textId="77777777" w:rsidR="00900292" w:rsidRPr="00E300B8" w:rsidRDefault="00900292" w:rsidP="003A6CE0">
            <w:pPr>
              <w:jc w:val="both"/>
              <w:rPr>
                <w:rFonts w:ascii="Calibri" w:hAnsi="Calibri"/>
                <w:b/>
                <w:bCs/>
                <w:sz w:val="22"/>
                <w:szCs w:val="22"/>
              </w:rPr>
            </w:pPr>
            <w:r w:rsidRPr="00E300B8">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6A45D262" w14:textId="77777777" w:rsidR="00900292" w:rsidRPr="00E300B8" w:rsidRDefault="00900292" w:rsidP="003A6CE0">
            <w:pPr>
              <w:jc w:val="both"/>
              <w:rPr>
                <w:rFonts w:ascii="Calibri" w:hAnsi="Calibri"/>
                <w:sz w:val="22"/>
                <w:szCs w:val="22"/>
              </w:rPr>
            </w:pPr>
            <w:r w:rsidRPr="00E300B8">
              <w:rPr>
                <w:rFonts w:ascii="Calibri" w:hAnsi="Calibri"/>
                <w:sz w:val="22"/>
                <w:szCs w:val="22"/>
              </w:rPr>
              <w:t>60 / 15.000 / 5 / 2 / 71</w:t>
            </w:r>
          </w:p>
        </w:tc>
      </w:tr>
    </w:tbl>
    <w:p w14:paraId="49EEA380" w14:textId="77777777" w:rsidR="00900292" w:rsidRDefault="00900292" w:rsidP="00900292">
      <w:pPr>
        <w:shd w:val="clear" w:color="auto" w:fill="FFFFFF"/>
        <w:spacing w:after="200" w:line="276" w:lineRule="auto"/>
        <w:ind w:left="360"/>
        <w:contextualSpacing/>
        <w:rPr>
          <w:rFonts w:ascii="Calibri" w:hAnsi="Calibri"/>
          <w:b/>
          <w:sz w:val="22"/>
          <w:szCs w:val="22"/>
        </w:rPr>
      </w:pPr>
    </w:p>
    <w:p w14:paraId="1D0D8CD2" w14:textId="77777777" w:rsidR="00900292" w:rsidRDefault="00900292" w:rsidP="00900292">
      <w:pPr>
        <w:shd w:val="clear" w:color="auto" w:fill="FFFFFF"/>
        <w:spacing w:after="200" w:line="276" w:lineRule="auto"/>
        <w:ind w:left="360"/>
        <w:contextualSpacing/>
        <w:rPr>
          <w:rFonts w:ascii="Calibri" w:hAnsi="Calibri"/>
          <w:b/>
          <w:sz w:val="22"/>
          <w:szCs w:val="22"/>
        </w:rPr>
      </w:pPr>
    </w:p>
    <w:p w14:paraId="6B5586C6" w14:textId="3910CBCB" w:rsidR="001535CD" w:rsidRDefault="001535CD" w:rsidP="001535CD">
      <w:pPr>
        <w:shd w:val="clear" w:color="auto" w:fill="FFFFFF"/>
        <w:rPr>
          <w:rFonts w:ascii="Calibri" w:hAnsi="Calibri"/>
          <w:b/>
          <w:color w:val="0000FF"/>
          <w:sz w:val="22"/>
          <w:szCs w:val="22"/>
        </w:rPr>
      </w:pPr>
      <w:r>
        <w:rPr>
          <w:rFonts w:ascii="Calibri" w:hAnsi="Calibri"/>
          <w:b/>
          <w:bCs/>
          <w:noProof/>
          <w:sz w:val="22"/>
          <w:szCs w:val="22"/>
        </w:rPr>
        <mc:AlternateContent>
          <mc:Choice Requires="wps">
            <w:drawing>
              <wp:anchor distT="0" distB="0" distL="114300" distR="114300" simplePos="0" relativeHeight="251761664" behindDoc="0" locked="0" layoutInCell="1" allowOverlap="1" wp14:anchorId="5466F0E1" wp14:editId="0C33C22E">
                <wp:simplePos x="0" y="0"/>
                <wp:positionH relativeFrom="margin">
                  <wp:posOffset>0</wp:posOffset>
                </wp:positionH>
                <wp:positionV relativeFrom="paragraph">
                  <wp:posOffset>-635</wp:posOffset>
                </wp:positionV>
                <wp:extent cx="5772150" cy="304800"/>
                <wp:effectExtent l="0" t="0" r="19050" b="19050"/>
                <wp:wrapNone/>
                <wp:docPr id="90707052" name="Pravokutnik 1"/>
                <wp:cNvGraphicFramePr/>
                <a:graphic xmlns:a="http://schemas.openxmlformats.org/drawingml/2006/main">
                  <a:graphicData uri="http://schemas.microsoft.com/office/word/2010/wordprocessingShape">
                    <wps:wsp>
                      <wps:cNvSpPr/>
                      <wps:spPr>
                        <a:xfrm>
                          <a:off x="0" y="0"/>
                          <a:ext cx="5772150"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73456D92" w14:textId="77777777" w:rsidR="001535CD" w:rsidRDefault="001535CD" w:rsidP="001535CD">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400</w:t>
                            </w:r>
                            <w:r>
                              <w:rPr>
                                <w:rFonts w:ascii="Calibri" w:hAnsi="Calibri"/>
                                <w:b/>
                                <w:bCs/>
                                <w:sz w:val="22"/>
                                <w:szCs w:val="22"/>
                              </w:rPr>
                              <w:t>6</w:t>
                            </w:r>
                            <w:r>
                              <w:rPr>
                                <w:rFonts w:ascii="Calibri" w:hAnsi="Calibri"/>
                                <w:b/>
                                <w:bCs/>
                                <w:sz w:val="22"/>
                                <w:szCs w:val="22"/>
                              </w:rPr>
                              <w:t xml:space="preserve">  </w:t>
                            </w:r>
                            <w:r>
                              <w:rPr>
                                <w:rFonts w:ascii="Calibri" w:hAnsi="Calibri"/>
                                <w:b/>
                                <w:bCs/>
                                <w:sz w:val="22"/>
                                <w:szCs w:val="22"/>
                              </w:rPr>
                              <w:t>IZGRADNJA OBJEKATA I UREĐAJA KOMUNALNE INFRASTRUKTURE</w:t>
                            </w:r>
                          </w:p>
                          <w:p w14:paraId="6928DD92" w14:textId="0F34AFB5" w:rsidR="001535CD" w:rsidRDefault="001535CD" w:rsidP="001535CD">
                            <w:pPr>
                              <w:jc w:val="both"/>
                              <w:rPr>
                                <w:rFonts w:ascii="Calibri" w:hAnsi="Calibri"/>
                                <w:b/>
                                <w:bCs/>
                                <w:sz w:val="22"/>
                                <w:szCs w:val="22"/>
                              </w:rPr>
                            </w:pPr>
                            <w:r>
                              <w:rPr>
                                <w:rFonts w:ascii="Calibri" w:hAnsi="Calibri"/>
                                <w:b/>
                                <w:bCs/>
                                <w:sz w:val="22"/>
                                <w:szCs w:val="22"/>
                              </w:rPr>
                              <w:t xml:space="preserve"> KOMUNALNE DJELATNOSTI   </w:t>
                            </w:r>
                          </w:p>
                          <w:p w14:paraId="5FC90839" w14:textId="77777777" w:rsidR="001535CD" w:rsidRPr="00EC65F6" w:rsidRDefault="001535CD" w:rsidP="001535CD">
                            <w:pPr>
                              <w:jc w:val="both"/>
                              <w:rPr>
                                <w:rFonts w:ascii="Calibri" w:hAnsi="Calibri"/>
                                <w:b/>
                                <w:bCs/>
                                <w:sz w:val="22"/>
                                <w:szCs w:val="22"/>
                              </w:rPr>
                            </w:pPr>
                            <w:r>
                              <w:rPr>
                                <w:rFonts w:ascii="Calibri" w:hAnsi="Calibri"/>
                                <w:b/>
                                <w:bCs/>
                                <w:sz w:val="22"/>
                                <w:szCs w:val="22"/>
                              </w:rPr>
                              <w:t xml:space="preserve">                                        </w:t>
                            </w:r>
                          </w:p>
                          <w:p w14:paraId="3E4D58E9" w14:textId="77777777" w:rsidR="001535CD" w:rsidRPr="00EC65F6" w:rsidRDefault="001535CD" w:rsidP="001535CD">
                            <w:pPr>
                              <w:spacing w:line="360" w:lineRule="auto"/>
                              <w:jc w:val="both"/>
                              <w:rPr>
                                <w:rFonts w:ascii="Calibri" w:hAnsi="Calibri"/>
                                <w:b/>
                                <w:bCs/>
                                <w:sz w:val="22"/>
                                <w:szCs w:val="22"/>
                              </w:rPr>
                            </w:pPr>
                          </w:p>
                          <w:p w14:paraId="3858B331" w14:textId="77777777" w:rsidR="001535CD" w:rsidRDefault="001535CD" w:rsidP="001535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6F0E1" id="_x0000_s1076" style="position:absolute;margin-left:0;margin-top:-.05pt;width:454.5pt;height:24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" fillcolor="white [3201]" strokecolor="#ed7d31 [3205]" strokeweight="1pt">
                <v:textbox>
                  <w:txbxContent>
                    <w:p w14:paraId="73456D92" w14:textId="77777777" w:rsidR="001535CD" w:rsidRDefault="001535CD" w:rsidP="001535CD">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400</w:t>
                      </w:r>
                      <w:r>
                        <w:rPr>
                          <w:rFonts w:ascii="Calibri" w:hAnsi="Calibri"/>
                          <w:b/>
                          <w:bCs/>
                          <w:sz w:val="22"/>
                          <w:szCs w:val="22"/>
                        </w:rPr>
                        <w:t>6</w:t>
                      </w:r>
                      <w:r>
                        <w:rPr>
                          <w:rFonts w:ascii="Calibri" w:hAnsi="Calibri"/>
                          <w:b/>
                          <w:bCs/>
                          <w:sz w:val="22"/>
                          <w:szCs w:val="22"/>
                        </w:rPr>
                        <w:t xml:space="preserve">  </w:t>
                      </w:r>
                      <w:r>
                        <w:rPr>
                          <w:rFonts w:ascii="Calibri" w:hAnsi="Calibri"/>
                          <w:b/>
                          <w:bCs/>
                          <w:sz w:val="22"/>
                          <w:szCs w:val="22"/>
                        </w:rPr>
                        <w:t>IZGRADNJA OBJEKATA I UREĐAJA KOMUNALNE INFRASTRUKTURE</w:t>
                      </w:r>
                    </w:p>
                    <w:p w14:paraId="6928DD92" w14:textId="0F34AFB5" w:rsidR="001535CD" w:rsidRDefault="001535CD" w:rsidP="001535CD">
                      <w:pPr>
                        <w:jc w:val="both"/>
                        <w:rPr>
                          <w:rFonts w:ascii="Calibri" w:hAnsi="Calibri"/>
                          <w:b/>
                          <w:bCs/>
                          <w:sz w:val="22"/>
                          <w:szCs w:val="22"/>
                        </w:rPr>
                      </w:pPr>
                      <w:r>
                        <w:rPr>
                          <w:rFonts w:ascii="Calibri" w:hAnsi="Calibri"/>
                          <w:b/>
                          <w:bCs/>
                          <w:sz w:val="22"/>
                          <w:szCs w:val="22"/>
                        </w:rPr>
                        <w:t xml:space="preserve"> KOMUNALNE DJELATNOSTI   </w:t>
                      </w:r>
                    </w:p>
                    <w:p w14:paraId="5FC90839" w14:textId="77777777" w:rsidR="001535CD" w:rsidRPr="00EC65F6" w:rsidRDefault="001535CD" w:rsidP="001535CD">
                      <w:pPr>
                        <w:jc w:val="both"/>
                        <w:rPr>
                          <w:rFonts w:ascii="Calibri" w:hAnsi="Calibri"/>
                          <w:b/>
                          <w:bCs/>
                          <w:sz w:val="22"/>
                          <w:szCs w:val="22"/>
                        </w:rPr>
                      </w:pPr>
                      <w:r>
                        <w:rPr>
                          <w:rFonts w:ascii="Calibri" w:hAnsi="Calibri"/>
                          <w:b/>
                          <w:bCs/>
                          <w:sz w:val="22"/>
                          <w:szCs w:val="22"/>
                        </w:rPr>
                        <w:t xml:space="preserve">                                        </w:t>
                      </w:r>
                    </w:p>
                    <w:p w14:paraId="3E4D58E9" w14:textId="77777777" w:rsidR="001535CD" w:rsidRPr="00EC65F6" w:rsidRDefault="001535CD" w:rsidP="001535CD">
                      <w:pPr>
                        <w:spacing w:line="360" w:lineRule="auto"/>
                        <w:jc w:val="both"/>
                        <w:rPr>
                          <w:rFonts w:ascii="Calibri" w:hAnsi="Calibri"/>
                          <w:b/>
                          <w:bCs/>
                          <w:sz w:val="22"/>
                          <w:szCs w:val="22"/>
                        </w:rPr>
                      </w:pPr>
                    </w:p>
                    <w:p w14:paraId="3858B331" w14:textId="77777777" w:rsidR="001535CD" w:rsidRDefault="001535CD" w:rsidP="001535CD">
                      <w:pPr>
                        <w:jc w:val="center"/>
                      </w:pPr>
                    </w:p>
                  </w:txbxContent>
                </v:textbox>
                <w10:wrap anchorx="margin"/>
              </v:rect>
            </w:pict>
          </mc:Fallback>
        </mc:AlternateContent>
      </w:r>
    </w:p>
    <w:p w14:paraId="3090DA4F" w14:textId="77777777" w:rsidR="001535CD" w:rsidRDefault="001535CD" w:rsidP="001535CD">
      <w:pPr>
        <w:shd w:val="clear" w:color="auto" w:fill="FFFFFF"/>
        <w:rPr>
          <w:rFonts w:ascii="Calibri" w:hAnsi="Calibri"/>
          <w:b/>
          <w:color w:val="0000FF"/>
          <w:sz w:val="22"/>
          <w:szCs w:val="22"/>
        </w:rPr>
      </w:pPr>
    </w:p>
    <w:p w14:paraId="2010612C" w14:textId="77777777" w:rsidR="001535CD" w:rsidRPr="001535CD" w:rsidRDefault="001535CD" w:rsidP="001535CD">
      <w:pPr>
        <w:pStyle w:val="Odlomakpopisa"/>
        <w:numPr>
          <w:ilvl w:val="0"/>
          <w:numId w:val="58"/>
        </w:numPr>
        <w:shd w:val="clear" w:color="auto" w:fill="FFFFFF"/>
        <w:spacing w:before="240" w:after="0" w:line="240" w:lineRule="auto"/>
        <w:ind w:left="284" w:hanging="284"/>
        <w:rPr>
          <w:b/>
          <w:iCs/>
        </w:rPr>
      </w:pPr>
      <w:r w:rsidRPr="001535CD">
        <w:rPr>
          <w:b/>
          <w:iCs/>
        </w:rPr>
        <w:t>Zakonska osnova:</w:t>
      </w:r>
    </w:p>
    <w:p w14:paraId="2F6CA8AE" w14:textId="15445841" w:rsidR="001535CD" w:rsidRPr="001535CD" w:rsidRDefault="001535CD" w:rsidP="001535CD">
      <w:pPr>
        <w:numPr>
          <w:ilvl w:val="0"/>
          <w:numId w:val="8"/>
        </w:numPr>
        <w:shd w:val="clear" w:color="auto" w:fill="FFFFFF"/>
        <w:jc w:val="both"/>
        <w:rPr>
          <w:rFonts w:ascii="Calibri" w:eastAsia="Calibri" w:hAnsi="Calibri"/>
          <w:b/>
          <w:sz w:val="22"/>
          <w:szCs w:val="22"/>
          <w:lang w:eastAsia="en-US"/>
        </w:rPr>
      </w:pPr>
      <w:r w:rsidRPr="001535CD">
        <w:rPr>
          <w:rFonts w:ascii="Calibri" w:eastAsia="Calibri" w:hAnsi="Calibri"/>
          <w:sz w:val="22"/>
          <w:szCs w:val="22"/>
          <w:lang w:eastAsia="en-US"/>
        </w:rPr>
        <w:t>Zakon o zaštiti od požara (</w:t>
      </w:r>
      <w:r w:rsidRPr="001535CD">
        <w:rPr>
          <w:rFonts w:ascii="Calibri" w:hAnsi="Calibri"/>
          <w:sz w:val="22"/>
          <w:szCs w:val="22"/>
        </w:rPr>
        <w:t>„Narodne novine“</w:t>
      </w:r>
      <w:r>
        <w:rPr>
          <w:rFonts w:ascii="Calibri" w:hAnsi="Calibri"/>
          <w:sz w:val="22"/>
          <w:szCs w:val="22"/>
        </w:rPr>
        <w:t xml:space="preserve">, </w:t>
      </w:r>
      <w:r w:rsidRPr="001535CD">
        <w:rPr>
          <w:rFonts w:ascii="Calibri" w:hAnsi="Calibri"/>
          <w:sz w:val="22"/>
          <w:szCs w:val="22"/>
        </w:rPr>
        <w:t xml:space="preserve"> broj</w:t>
      </w:r>
      <w:r w:rsidRPr="001535CD">
        <w:rPr>
          <w:rFonts w:ascii="Calibri" w:eastAsia="Calibri" w:hAnsi="Calibri"/>
          <w:sz w:val="22"/>
          <w:szCs w:val="22"/>
          <w:lang w:eastAsia="en-US"/>
        </w:rPr>
        <w:t xml:space="preserve"> 92/10., 114/22.)</w:t>
      </w:r>
    </w:p>
    <w:p w14:paraId="768FF0ED" w14:textId="533127DD" w:rsidR="001535CD" w:rsidRPr="001535CD" w:rsidRDefault="001535CD" w:rsidP="001535CD">
      <w:pPr>
        <w:numPr>
          <w:ilvl w:val="0"/>
          <w:numId w:val="8"/>
        </w:numPr>
        <w:shd w:val="clear" w:color="auto" w:fill="FFFFFF"/>
        <w:jc w:val="both"/>
        <w:rPr>
          <w:rFonts w:ascii="Calibri" w:eastAsia="Calibri" w:hAnsi="Calibri"/>
          <w:sz w:val="22"/>
          <w:szCs w:val="22"/>
          <w:lang w:eastAsia="en-US"/>
        </w:rPr>
      </w:pPr>
      <w:r w:rsidRPr="001535CD">
        <w:rPr>
          <w:rFonts w:ascii="Calibri" w:eastAsia="Calibri" w:hAnsi="Calibri"/>
          <w:sz w:val="22"/>
          <w:szCs w:val="22"/>
          <w:lang w:eastAsia="en-US"/>
        </w:rPr>
        <w:t>Zakon o komunalnom gospodarstvu (</w:t>
      </w:r>
      <w:r w:rsidRPr="001535CD">
        <w:rPr>
          <w:rFonts w:ascii="Calibri" w:hAnsi="Calibri"/>
          <w:sz w:val="22"/>
          <w:szCs w:val="22"/>
        </w:rPr>
        <w:t>„Narodne novine“</w:t>
      </w:r>
      <w:r>
        <w:rPr>
          <w:rFonts w:ascii="Calibri" w:hAnsi="Calibri"/>
          <w:sz w:val="22"/>
          <w:szCs w:val="22"/>
        </w:rPr>
        <w:t xml:space="preserve">, </w:t>
      </w:r>
      <w:r w:rsidRPr="001535CD">
        <w:rPr>
          <w:rFonts w:ascii="Calibri" w:hAnsi="Calibri"/>
          <w:sz w:val="22"/>
          <w:szCs w:val="22"/>
        </w:rPr>
        <w:t>broj</w:t>
      </w:r>
      <w:r w:rsidRPr="001535CD">
        <w:rPr>
          <w:rFonts w:ascii="Calibri" w:eastAsia="Calibri" w:hAnsi="Calibri"/>
          <w:sz w:val="22"/>
          <w:szCs w:val="22"/>
          <w:lang w:eastAsia="en-US"/>
        </w:rPr>
        <w:t xml:space="preserve"> 68/18., 110/18. i 32/20.) </w:t>
      </w:r>
    </w:p>
    <w:p w14:paraId="0B1AAC83" w14:textId="02BDAB61" w:rsidR="001535CD" w:rsidRPr="001535CD" w:rsidRDefault="001535CD" w:rsidP="001535CD">
      <w:pPr>
        <w:numPr>
          <w:ilvl w:val="0"/>
          <w:numId w:val="8"/>
        </w:numPr>
        <w:autoSpaceDE w:val="0"/>
        <w:autoSpaceDN w:val="0"/>
        <w:adjustRightInd w:val="0"/>
        <w:jc w:val="both"/>
        <w:rPr>
          <w:rFonts w:ascii="Calibri" w:hAnsi="Calibri"/>
          <w:sz w:val="22"/>
          <w:szCs w:val="22"/>
        </w:rPr>
      </w:pPr>
      <w:r w:rsidRPr="001535CD">
        <w:rPr>
          <w:rFonts w:ascii="Calibri" w:hAnsi="Calibri"/>
          <w:sz w:val="22"/>
          <w:szCs w:val="22"/>
        </w:rPr>
        <w:t>Zakon o gradnji („Narodne novine“</w:t>
      </w:r>
      <w:r>
        <w:rPr>
          <w:rFonts w:ascii="Calibri" w:hAnsi="Calibri"/>
          <w:sz w:val="22"/>
          <w:szCs w:val="22"/>
        </w:rPr>
        <w:t>,</w:t>
      </w:r>
      <w:r w:rsidRPr="001535CD">
        <w:rPr>
          <w:rFonts w:ascii="Calibri" w:hAnsi="Calibri"/>
          <w:sz w:val="22"/>
          <w:szCs w:val="22"/>
        </w:rPr>
        <w:t xml:space="preserve"> broj 153/13., 20/17., 39/19. i 125/19.)</w:t>
      </w:r>
    </w:p>
    <w:p w14:paraId="1958CD2C" w14:textId="68617A78" w:rsidR="001535CD" w:rsidRPr="001535CD" w:rsidRDefault="001535CD" w:rsidP="001535CD">
      <w:pPr>
        <w:numPr>
          <w:ilvl w:val="0"/>
          <w:numId w:val="8"/>
        </w:numPr>
        <w:shd w:val="clear" w:color="auto" w:fill="FFFFFF"/>
        <w:autoSpaceDE w:val="0"/>
        <w:autoSpaceDN w:val="0"/>
        <w:adjustRightInd w:val="0"/>
        <w:contextualSpacing/>
        <w:jc w:val="both"/>
        <w:rPr>
          <w:rFonts w:ascii="Calibri" w:hAnsi="Calibri"/>
          <w:sz w:val="22"/>
          <w:szCs w:val="22"/>
        </w:rPr>
      </w:pPr>
      <w:r w:rsidRPr="001535CD">
        <w:rPr>
          <w:rFonts w:ascii="Calibri" w:hAnsi="Calibri"/>
          <w:sz w:val="22"/>
          <w:szCs w:val="22"/>
        </w:rPr>
        <w:t>Zakon o prostornom uređenju („Narodne novine“</w:t>
      </w:r>
      <w:r w:rsidRPr="001535CD">
        <w:rPr>
          <w:rFonts w:ascii="Calibri" w:hAnsi="Calibri"/>
          <w:sz w:val="22"/>
          <w:szCs w:val="22"/>
        </w:rPr>
        <w:t>,</w:t>
      </w:r>
      <w:r w:rsidRPr="001535CD">
        <w:rPr>
          <w:rFonts w:ascii="Calibri" w:hAnsi="Calibri"/>
          <w:sz w:val="22"/>
          <w:szCs w:val="22"/>
        </w:rPr>
        <w:t xml:space="preserve"> broj</w:t>
      </w:r>
      <w:r w:rsidRPr="001535CD">
        <w:rPr>
          <w:rFonts w:ascii="Calibri" w:hAnsi="Calibri"/>
          <w:sz w:val="22"/>
          <w:szCs w:val="22"/>
        </w:rPr>
        <w:t xml:space="preserve"> </w:t>
      </w:r>
      <w:r w:rsidRPr="001535CD">
        <w:rPr>
          <w:rFonts w:ascii="Calibri" w:hAnsi="Calibri"/>
          <w:sz w:val="22"/>
          <w:szCs w:val="22"/>
        </w:rPr>
        <w:t xml:space="preserve">153/13., 65/17., 114/18., 39/19., 98/19., </w:t>
      </w:r>
      <w:r w:rsidRPr="001535CD">
        <w:rPr>
          <w:rFonts w:ascii="Calibri" w:hAnsi="Calibri"/>
          <w:sz w:val="22"/>
          <w:szCs w:val="22"/>
          <w:lang w:eastAsia="en-US"/>
        </w:rPr>
        <w:t>67/23.)</w:t>
      </w:r>
      <w:r w:rsidRPr="001535CD">
        <w:rPr>
          <w:rFonts w:ascii="Calibri" w:hAnsi="Calibri"/>
          <w:sz w:val="22"/>
          <w:szCs w:val="22"/>
        </w:rPr>
        <w:t xml:space="preserve"> </w:t>
      </w:r>
    </w:p>
    <w:p w14:paraId="7EC3D192" w14:textId="7DD6B8F9" w:rsidR="001535CD" w:rsidRPr="001535CD" w:rsidRDefault="001535CD" w:rsidP="001535CD">
      <w:pPr>
        <w:numPr>
          <w:ilvl w:val="0"/>
          <w:numId w:val="8"/>
        </w:numPr>
        <w:autoSpaceDE w:val="0"/>
        <w:autoSpaceDN w:val="0"/>
        <w:adjustRightInd w:val="0"/>
        <w:jc w:val="both"/>
        <w:rPr>
          <w:rFonts w:ascii="Calibri" w:hAnsi="Calibri"/>
          <w:sz w:val="22"/>
          <w:szCs w:val="22"/>
        </w:rPr>
      </w:pPr>
      <w:r w:rsidRPr="001535CD">
        <w:rPr>
          <w:rFonts w:ascii="Calibri" w:hAnsi="Calibri"/>
          <w:sz w:val="22"/>
          <w:szCs w:val="22"/>
          <w:lang w:eastAsia="en-US"/>
        </w:rPr>
        <w:t xml:space="preserve">Zakon o cestama </w:t>
      </w:r>
      <w:r w:rsidRPr="001535CD">
        <w:rPr>
          <w:rFonts w:ascii="Calibri" w:hAnsi="Calibri"/>
          <w:sz w:val="22"/>
          <w:szCs w:val="22"/>
        </w:rPr>
        <w:t>(„Narodne novine“</w:t>
      </w:r>
      <w:r w:rsidRPr="001535CD">
        <w:rPr>
          <w:rFonts w:ascii="Calibri" w:hAnsi="Calibri"/>
          <w:sz w:val="22"/>
          <w:szCs w:val="22"/>
        </w:rPr>
        <w:t>,</w:t>
      </w:r>
      <w:r w:rsidRPr="001535CD">
        <w:rPr>
          <w:rFonts w:ascii="Calibri" w:hAnsi="Calibri"/>
          <w:sz w:val="22"/>
          <w:szCs w:val="22"/>
        </w:rPr>
        <w:t xml:space="preserve"> broj </w:t>
      </w:r>
      <w:r w:rsidRPr="001535CD">
        <w:rPr>
          <w:rFonts w:ascii="Calibri" w:hAnsi="Calibri"/>
          <w:sz w:val="22"/>
          <w:szCs w:val="22"/>
          <w:lang w:eastAsia="en-US"/>
        </w:rPr>
        <w:t>84/11, 22/13, 54/13, 148/13, 92/14, 110/19, 144/21, 114/22, 114/22, 04/23, 133/23)</w:t>
      </w:r>
    </w:p>
    <w:p w14:paraId="394BBDE8" w14:textId="77777777" w:rsidR="001535CD" w:rsidRPr="001535CD" w:rsidRDefault="001535CD" w:rsidP="001535CD">
      <w:pPr>
        <w:pStyle w:val="Odlomakpopisa"/>
        <w:numPr>
          <w:ilvl w:val="0"/>
          <w:numId w:val="58"/>
        </w:numPr>
        <w:shd w:val="clear" w:color="auto" w:fill="FFFFFF"/>
        <w:spacing w:before="240" w:after="0" w:line="240" w:lineRule="auto"/>
        <w:ind w:left="284" w:hanging="284"/>
        <w:rPr>
          <w:b/>
          <w:iCs/>
        </w:rPr>
      </w:pPr>
      <w:r w:rsidRPr="001535CD">
        <w:rPr>
          <w:b/>
          <w:iCs/>
        </w:rPr>
        <w:t>Sadržaj programa:</w:t>
      </w:r>
    </w:p>
    <w:p w14:paraId="29C14E77" w14:textId="77777777" w:rsidR="001535CD" w:rsidRPr="001535CD" w:rsidRDefault="001535CD" w:rsidP="001535CD">
      <w:pPr>
        <w:shd w:val="clear" w:color="auto" w:fill="FFFFFF"/>
        <w:rPr>
          <w:rFonts w:ascii="Calibri" w:eastAsia="Calibri" w:hAnsi="Calibri"/>
          <w:sz w:val="22"/>
          <w:szCs w:val="22"/>
          <w:lang w:eastAsia="en-US"/>
        </w:rPr>
      </w:pPr>
      <w:r w:rsidRPr="001535CD">
        <w:rPr>
          <w:rFonts w:ascii="Calibri" w:eastAsia="Calibri" w:hAnsi="Calibri"/>
          <w:sz w:val="22"/>
          <w:szCs w:val="22"/>
          <w:lang w:eastAsia="en-US"/>
        </w:rPr>
        <w:t>Navedeni program sastoji se od sljedećih kapitalnih projekata:</w:t>
      </w:r>
    </w:p>
    <w:p w14:paraId="77EBF542" w14:textId="77777777" w:rsidR="001535CD" w:rsidRPr="001535CD" w:rsidRDefault="001535CD" w:rsidP="001535CD">
      <w:pPr>
        <w:numPr>
          <w:ilvl w:val="0"/>
          <w:numId w:val="9"/>
        </w:numPr>
        <w:shd w:val="clear" w:color="auto" w:fill="FFFFFF"/>
        <w:rPr>
          <w:rFonts w:ascii="Calibri" w:eastAsia="Calibri" w:hAnsi="Calibri"/>
          <w:sz w:val="22"/>
          <w:szCs w:val="22"/>
          <w:lang w:eastAsia="en-US"/>
        </w:rPr>
      </w:pPr>
      <w:r w:rsidRPr="001535CD">
        <w:rPr>
          <w:rFonts w:ascii="Calibri" w:eastAsia="Calibri" w:hAnsi="Calibri"/>
          <w:sz w:val="22"/>
          <w:szCs w:val="22"/>
          <w:lang w:eastAsia="en-US"/>
        </w:rPr>
        <w:t>K461034 Izgradnja i rekonstrukcija prometnih objekata</w:t>
      </w:r>
    </w:p>
    <w:p w14:paraId="322CD080" w14:textId="77777777" w:rsidR="001535CD" w:rsidRPr="001535CD" w:rsidRDefault="001535CD" w:rsidP="001535CD">
      <w:pPr>
        <w:numPr>
          <w:ilvl w:val="0"/>
          <w:numId w:val="9"/>
        </w:numPr>
        <w:shd w:val="clear" w:color="auto" w:fill="FFFFFF"/>
        <w:rPr>
          <w:rFonts w:ascii="Calibri" w:eastAsia="Calibri" w:hAnsi="Calibri"/>
          <w:sz w:val="22"/>
          <w:szCs w:val="22"/>
          <w:lang w:eastAsia="en-US"/>
        </w:rPr>
      </w:pPr>
      <w:r w:rsidRPr="001535CD">
        <w:rPr>
          <w:rFonts w:ascii="Calibri" w:eastAsia="Calibri" w:hAnsi="Calibri"/>
          <w:sz w:val="22"/>
          <w:szCs w:val="22"/>
          <w:lang w:eastAsia="en-US"/>
        </w:rPr>
        <w:t xml:space="preserve">K461033 Izgradnja i rekonstrukcija objekata javne rasvjete </w:t>
      </w:r>
    </w:p>
    <w:p w14:paraId="7C478B26" w14:textId="77777777" w:rsidR="001535CD" w:rsidRPr="001535CD" w:rsidRDefault="001535CD" w:rsidP="001535CD">
      <w:pPr>
        <w:numPr>
          <w:ilvl w:val="0"/>
          <w:numId w:val="9"/>
        </w:numPr>
        <w:shd w:val="clear" w:color="auto" w:fill="FFFFFF"/>
        <w:rPr>
          <w:rFonts w:ascii="Calibri" w:eastAsia="Calibri" w:hAnsi="Calibri"/>
          <w:sz w:val="22"/>
          <w:szCs w:val="22"/>
          <w:lang w:eastAsia="en-US"/>
        </w:rPr>
      </w:pPr>
      <w:r w:rsidRPr="001535CD">
        <w:rPr>
          <w:rFonts w:ascii="Calibri" w:eastAsia="Calibri" w:hAnsi="Calibri"/>
          <w:sz w:val="22"/>
          <w:szCs w:val="22"/>
          <w:lang w:eastAsia="en-US"/>
        </w:rPr>
        <w:t>K461007 Izgradnja, uređenje i opremanje javnih površina</w:t>
      </w:r>
    </w:p>
    <w:p w14:paraId="5FB22A09" w14:textId="77777777" w:rsidR="001535CD" w:rsidRPr="001535CD" w:rsidRDefault="001535CD" w:rsidP="001535CD">
      <w:pPr>
        <w:numPr>
          <w:ilvl w:val="0"/>
          <w:numId w:val="9"/>
        </w:numPr>
        <w:shd w:val="clear" w:color="auto" w:fill="FFFFFF"/>
        <w:rPr>
          <w:rFonts w:ascii="Calibri" w:eastAsia="Calibri" w:hAnsi="Calibri"/>
          <w:sz w:val="22"/>
          <w:szCs w:val="22"/>
          <w:lang w:eastAsia="en-US"/>
        </w:rPr>
      </w:pPr>
      <w:r w:rsidRPr="001535CD">
        <w:rPr>
          <w:rFonts w:ascii="Calibri" w:eastAsia="Calibri" w:hAnsi="Calibri"/>
          <w:sz w:val="22"/>
          <w:szCs w:val="22"/>
          <w:lang w:eastAsia="en-US"/>
        </w:rPr>
        <w:t>K461003 Izgradnja, uređenje i opremanje groblja</w:t>
      </w:r>
    </w:p>
    <w:p w14:paraId="51039793" w14:textId="77777777" w:rsidR="001535CD" w:rsidRPr="001535CD" w:rsidRDefault="001535CD" w:rsidP="001535CD">
      <w:pPr>
        <w:numPr>
          <w:ilvl w:val="0"/>
          <w:numId w:val="9"/>
        </w:numPr>
        <w:shd w:val="clear" w:color="auto" w:fill="FFFFFF"/>
        <w:rPr>
          <w:rFonts w:ascii="Calibri" w:eastAsia="Calibri" w:hAnsi="Calibri"/>
          <w:sz w:val="22"/>
          <w:szCs w:val="22"/>
          <w:lang w:eastAsia="en-US"/>
        </w:rPr>
      </w:pPr>
      <w:r w:rsidRPr="001535CD">
        <w:rPr>
          <w:rFonts w:ascii="Calibri" w:eastAsia="Calibri" w:hAnsi="Calibri"/>
          <w:sz w:val="22"/>
          <w:szCs w:val="22"/>
          <w:lang w:eastAsia="en-US"/>
        </w:rPr>
        <w:t>K461024 Izgradnja vodovodne mreže</w:t>
      </w:r>
    </w:p>
    <w:p w14:paraId="11DAC95B" w14:textId="77777777" w:rsidR="001535CD" w:rsidRPr="001535CD" w:rsidRDefault="001535CD" w:rsidP="001535CD">
      <w:pPr>
        <w:numPr>
          <w:ilvl w:val="0"/>
          <w:numId w:val="9"/>
        </w:numPr>
        <w:shd w:val="clear" w:color="auto" w:fill="FFFFFF"/>
        <w:rPr>
          <w:rFonts w:ascii="Calibri" w:eastAsia="Calibri" w:hAnsi="Calibri"/>
          <w:sz w:val="22"/>
          <w:szCs w:val="22"/>
          <w:lang w:eastAsia="en-US"/>
        </w:rPr>
      </w:pPr>
      <w:r w:rsidRPr="001535CD">
        <w:rPr>
          <w:rFonts w:ascii="Calibri" w:eastAsia="Calibri" w:hAnsi="Calibri"/>
          <w:sz w:val="22"/>
          <w:szCs w:val="22"/>
          <w:lang w:eastAsia="en-US"/>
        </w:rPr>
        <w:t>K461013 Sanacija odlagališta i nabavka opreme</w:t>
      </w:r>
    </w:p>
    <w:p w14:paraId="116B7191" w14:textId="77777777" w:rsidR="001535CD" w:rsidRPr="001535CD" w:rsidRDefault="001535CD" w:rsidP="001535CD">
      <w:pPr>
        <w:numPr>
          <w:ilvl w:val="0"/>
          <w:numId w:val="9"/>
        </w:numPr>
        <w:shd w:val="clear" w:color="auto" w:fill="FFFFFF"/>
        <w:rPr>
          <w:rFonts w:ascii="Calibri" w:eastAsia="Calibri" w:hAnsi="Calibri"/>
          <w:sz w:val="22"/>
          <w:szCs w:val="22"/>
          <w:lang w:eastAsia="en-US"/>
        </w:rPr>
      </w:pPr>
      <w:r w:rsidRPr="001535CD">
        <w:rPr>
          <w:rFonts w:ascii="Calibri" w:eastAsia="Calibri" w:hAnsi="Calibri"/>
          <w:sz w:val="22"/>
          <w:szCs w:val="22"/>
          <w:lang w:eastAsia="en-US"/>
        </w:rPr>
        <w:t>K461037 Rekonstrukcija sustava javne rasvjete u Općini Viškovo</w:t>
      </w:r>
    </w:p>
    <w:p w14:paraId="61F0826B" w14:textId="77777777" w:rsidR="001535CD" w:rsidRPr="001535CD" w:rsidRDefault="001535CD" w:rsidP="001535CD">
      <w:pPr>
        <w:pStyle w:val="Odlomakpopisa"/>
        <w:numPr>
          <w:ilvl w:val="0"/>
          <w:numId w:val="58"/>
        </w:numPr>
        <w:shd w:val="clear" w:color="auto" w:fill="FFFFFF"/>
        <w:spacing w:before="240" w:after="0" w:line="240" w:lineRule="auto"/>
        <w:ind w:left="284" w:hanging="284"/>
        <w:rPr>
          <w:b/>
          <w:iCs/>
        </w:rPr>
      </w:pPr>
      <w:r w:rsidRPr="001535CD">
        <w:rPr>
          <w:b/>
          <w:iCs/>
        </w:rPr>
        <w:t>Obrazloženje aktivnosti i projekta unutar programa u trogodišnjem razdoblju:</w:t>
      </w:r>
    </w:p>
    <w:p w14:paraId="62C82C4B" w14:textId="77777777" w:rsidR="001535CD" w:rsidRPr="001535CD" w:rsidRDefault="001535CD" w:rsidP="001535CD">
      <w:pPr>
        <w:shd w:val="clear" w:color="auto" w:fill="FFFFFF"/>
        <w:spacing w:before="240"/>
        <w:rPr>
          <w:rFonts w:ascii="Calibri" w:eastAsia="Calibri" w:hAnsi="Calibri"/>
          <w:b/>
          <w:sz w:val="22"/>
          <w:szCs w:val="22"/>
          <w:lang w:eastAsia="en-US"/>
        </w:rPr>
      </w:pPr>
      <w:r w:rsidRPr="001535CD">
        <w:rPr>
          <w:rFonts w:ascii="Calibri" w:eastAsia="Calibri" w:hAnsi="Calibri"/>
          <w:b/>
          <w:sz w:val="22"/>
          <w:szCs w:val="22"/>
          <w:lang w:eastAsia="en-US"/>
        </w:rPr>
        <w:t>K 461034 Izgradnja i rekonstrukcija prometnih objekata</w:t>
      </w:r>
    </w:p>
    <w:p w14:paraId="345828E4" w14:textId="77777777" w:rsidR="001535CD" w:rsidRPr="001535CD" w:rsidRDefault="001535CD" w:rsidP="001535CD">
      <w:pPr>
        <w:shd w:val="clear" w:color="auto" w:fill="FFFFFF"/>
        <w:spacing w:line="276" w:lineRule="auto"/>
        <w:rPr>
          <w:rFonts w:ascii="Calibri" w:eastAsia="Calibri" w:hAnsi="Calibri"/>
          <w:sz w:val="22"/>
          <w:szCs w:val="22"/>
          <w:lang w:eastAsia="en-US"/>
        </w:rPr>
      </w:pPr>
      <w:r w:rsidRPr="001535CD">
        <w:rPr>
          <w:rFonts w:ascii="Calibri" w:eastAsia="Calibri" w:hAnsi="Calibri"/>
          <w:sz w:val="22"/>
          <w:szCs w:val="22"/>
          <w:lang w:eastAsia="en-US"/>
        </w:rPr>
        <w:t>Za realizaciju ovog kapitalnog projekta planirana su sljedeća sredstva:</w:t>
      </w:r>
    </w:p>
    <w:p w14:paraId="35257F08" w14:textId="77777777" w:rsidR="001535CD" w:rsidRPr="001535CD" w:rsidRDefault="001535CD" w:rsidP="001535CD">
      <w:pPr>
        <w:numPr>
          <w:ilvl w:val="0"/>
          <w:numId w:val="9"/>
        </w:numPr>
        <w:shd w:val="clear" w:color="auto" w:fill="FFFFFF"/>
        <w:tabs>
          <w:tab w:val="decimal" w:pos="3402"/>
        </w:tabs>
        <w:rPr>
          <w:rFonts w:ascii="Calibri" w:eastAsia="Calibri" w:hAnsi="Calibri"/>
          <w:sz w:val="22"/>
          <w:szCs w:val="22"/>
          <w:lang w:eastAsia="en-US"/>
        </w:rPr>
      </w:pPr>
      <w:r w:rsidRPr="001535CD">
        <w:rPr>
          <w:rFonts w:ascii="Calibri" w:eastAsia="Calibri" w:hAnsi="Calibri"/>
          <w:sz w:val="22"/>
          <w:szCs w:val="22"/>
          <w:lang w:eastAsia="en-US"/>
        </w:rPr>
        <w:t>2024. godina</w:t>
      </w:r>
      <w:r w:rsidRPr="001535CD">
        <w:rPr>
          <w:rFonts w:ascii="Calibri" w:eastAsia="Calibri" w:hAnsi="Calibri"/>
          <w:sz w:val="22"/>
          <w:szCs w:val="22"/>
          <w:lang w:eastAsia="en-US"/>
        </w:rPr>
        <w:tab/>
        <w:t>1.301.100,00 EUR</w:t>
      </w:r>
    </w:p>
    <w:p w14:paraId="7A872554" w14:textId="77777777" w:rsidR="001535CD" w:rsidRPr="001535CD" w:rsidRDefault="001535CD" w:rsidP="001535CD">
      <w:pPr>
        <w:numPr>
          <w:ilvl w:val="0"/>
          <w:numId w:val="9"/>
        </w:numPr>
        <w:shd w:val="clear" w:color="auto" w:fill="FFFFFF"/>
        <w:tabs>
          <w:tab w:val="decimal" w:pos="3402"/>
        </w:tabs>
        <w:rPr>
          <w:rFonts w:ascii="Calibri" w:eastAsia="Calibri" w:hAnsi="Calibri"/>
          <w:sz w:val="22"/>
          <w:szCs w:val="22"/>
          <w:lang w:eastAsia="en-US"/>
        </w:rPr>
      </w:pPr>
      <w:r w:rsidRPr="001535CD">
        <w:rPr>
          <w:rFonts w:ascii="Calibri" w:eastAsia="Calibri" w:hAnsi="Calibri"/>
          <w:sz w:val="22"/>
          <w:szCs w:val="22"/>
          <w:lang w:eastAsia="en-US"/>
        </w:rPr>
        <w:t>2025. godina</w:t>
      </w:r>
      <w:r w:rsidRPr="001535CD">
        <w:rPr>
          <w:rFonts w:ascii="Calibri" w:eastAsia="Calibri" w:hAnsi="Calibri"/>
          <w:sz w:val="22"/>
          <w:szCs w:val="22"/>
          <w:lang w:eastAsia="en-US"/>
        </w:rPr>
        <w:tab/>
        <w:t>610.500,00 EUR</w:t>
      </w:r>
    </w:p>
    <w:p w14:paraId="2DAFF609" w14:textId="77777777" w:rsidR="001535CD" w:rsidRPr="001535CD" w:rsidRDefault="001535CD" w:rsidP="001535CD">
      <w:pPr>
        <w:numPr>
          <w:ilvl w:val="0"/>
          <w:numId w:val="9"/>
        </w:numPr>
        <w:shd w:val="clear" w:color="auto" w:fill="FFFFFF"/>
        <w:tabs>
          <w:tab w:val="decimal" w:pos="3402"/>
        </w:tabs>
        <w:rPr>
          <w:rFonts w:ascii="Calibri" w:eastAsia="Calibri" w:hAnsi="Calibri"/>
          <w:sz w:val="22"/>
          <w:szCs w:val="22"/>
          <w:lang w:eastAsia="en-US"/>
        </w:rPr>
      </w:pPr>
      <w:r w:rsidRPr="001535CD">
        <w:rPr>
          <w:rFonts w:ascii="Calibri" w:eastAsia="Calibri" w:hAnsi="Calibri"/>
          <w:sz w:val="22"/>
          <w:szCs w:val="22"/>
          <w:lang w:eastAsia="en-US"/>
        </w:rPr>
        <w:t>2026. godina</w:t>
      </w:r>
      <w:r w:rsidRPr="001535CD">
        <w:rPr>
          <w:rFonts w:ascii="Calibri" w:eastAsia="Calibri" w:hAnsi="Calibri"/>
          <w:sz w:val="22"/>
          <w:szCs w:val="22"/>
          <w:lang w:eastAsia="en-US"/>
        </w:rPr>
        <w:tab/>
        <w:t>1.368.000,00 EUR</w:t>
      </w:r>
    </w:p>
    <w:p w14:paraId="527E8E1C" w14:textId="77777777" w:rsidR="001535CD" w:rsidRPr="001535CD" w:rsidRDefault="001535CD" w:rsidP="001535CD">
      <w:pPr>
        <w:spacing w:before="120"/>
        <w:jc w:val="both"/>
        <w:rPr>
          <w:rFonts w:ascii="Calibri" w:hAnsi="Calibri"/>
          <w:sz w:val="22"/>
          <w:szCs w:val="22"/>
        </w:rPr>
      </w:pPr>
      <w:r w:rsidRPr="001535CD">
        <w:rPr>
          <w:rFonts w:ascii="Calibri" w:hAnsi="Calibri"/>
          <w:sz w:val="22"/>
          <w:szCs w:val="22"/>
        </w:rPr>
        <w:t xml:space="preserve">Proračunom Općine Viškovo za 2023. godinu te projekcijama Proračuna za 2024. i 2025. godinu za ovaj kapitalni projekt bilo je planirano 2.392.196 </w:t>
      </w:r>
      <w:r w:rsidRPr="001535CD">
        <w:rPr>
          <w:rFonts w:ascii="Calibri" w:eastAsia="Calibri" w:hAnsi="Calibri"/>
          <w:sz w:val="22"/>
          <w:szCs w:val="22"/>
        </w:rPr>
        <w:t>EUR</w:t>
      </w:r>
      <w:r w:rsidRPr="001535CD">
        <w:rPr>
          <w:rFonts w:ascii="Calibri" w:hAnsi="Calibri"/>
          <w:sz w:val="22"/>
          <w:szCs w:val="22"/>
        </w:rPr>
        <w:t xml:space="preserve"> za 2024. i 1.382.972 </w:t>
      </w:r>
      <w:r w:rsidRPr="001535CD">
        <w:rPr>
          <w:rFonts w:ascii="Calibri" w:eastAsia="Calibri" w:hAnsi="Calibri"/>
          <w:sz w:val="22"/>
          <w:szCs w:val="22"/>
        </w:rPr>
        <w:t>EUR</w:t>
      </w:r>
      <w:r w:rsidRPr="001535CD">
        <w:rPr>
          <w:rFonts w:ascii="Calibri" w:hAnsi="Calibri"/>
          <w:sz w:val="22"/>
          <w:szCs w:val="22"/>
        </w:rPr>
        <w:t xml:space="preserve"> za 2025. godinu.</w:t>
      </w:r>
    </w:p>
    <w:p w14:paraId="5C1EB604" w14:textId="77777777" w:rsidR="001535CD" w:rsidRPr="001535CD" w:rsidRDefault="001535CD" w:rsidP="001535CD">
      <w:pPr>
        <w:shd w:val="clear" w:color="auto" w:fill="FFFFFF"/>
        <w:tabs>
          <w:tab w:val="left" w:pos="142"/>
        </w:tabs>
        <w:spacing w:before="120"/>
        <w:jc w:val="both"/>
        <w:rPr>
          <w:rFonts w:ascii="Calibri" w:eastAsia="Calibri" w:hAnsi="Calibri"/>
          <w:sz w:val="22"/>
          <w:szCs w:val="22"/>
          <w:lang w:eastAsia="en-US"/>
        </w:rPr>
      </w:pPr>
      <w:r w:rsidRPr="001535CD">
        <w:rPr>
          <w:rFonts w:ascii="Calibri" w:eastAsia="Calibri" w:hAnsi="Calibri"/>
          <w:sz w:val="22"/>
          <w:szCs w:val="22"/>
          <w:lang w:eastAsia="en-US"/>
        </w:rPr>
        <w:t>Odstupanja u planiranim iznosima u odnosu na usvojene projekcije za 2024. i 2025. godinu nastala su radi usklađenja planova gradnje pojedinih vrsta objekata sa dinamikom izrade projektne dokumentacije za pojedine projekte i realizacije drugih kapitalnih projekta, a koji se moraju izvesti međusobno usklađeno. Primarno se to odnosi na rekonstrukciju nerazvrstanih cesta 94 i 142 koje su povezane sa projektom izgradnje nove osnovne škole Marinići te rekonstrukciju NC 169 vezano za projekt aglomeracije Rijeka.</w:t>
      </w:r>
      <w:r w:rsidRPr="001535CD">
        <w:rPr>
          <w:rFonts w:ascii="Calibri" w:eastAsia="Calibri" w:hAnsi="Calibri"/>
          <w:i/>
          <w:sz w:val="22"/>
          <w:szCs w:val="22"/>
          <w:lang w:eastAsia="en-US"/>
        </w:rPr>
        <w:t xml:space="preserve"> </w:t>
      </w:r>
      <w:r w:rsidRPr="001535CD">
        <w:rPr>
          <w:rFonts w:ascii="Calibri" w:eastAsia="Calibri" w:hAnsi="Calibri"/>
          <w:iCs/>
          <w:sz w:val="22"/>
          <w:szCs w:val="22"/>
          <w:lang w:eastAsia="en-US"/>
        </w:rPr>
        <w:t xml:space="preserve">Također, planiranje gradnje usklađeno je i sa postupkom rješavanja imovinsko pravnih odnosa što se primarno odnosi na rekonstrukciju županijske ceste </w:t>
      </w:r>
      <w:proofErr w:type="spellStart"/>
      <w:r w:rsidRPr="001535CD">
        <w:rPr>
          <w:rFonts w:ascii="Calibri" w:eastAsia="Calibri" w:hAnsi="Calibri"/>
          <w:iCs/>
          <w:sz w:val="22"/>
          <w:szCs w:val="22"/>
          <w:lang w:eastAsia="en-US"/>
        </w:rPr>
        <w:t>Ronjgi</w:t>
      </w:r>
      <w:proofErr w:type="spellEnd"/>
      <w:r w:rsidRPr="001535CD">
        <w:rPr>
          <w:rFonts w:ascii="Calibri" w:eastAsia="Calibri" w:hAnsi="Calibri"/>
          <w:iCs/>
          <w:sz w:val="22"/>
          <w:szCs w:val="22"/>
          <w:lang w:eastAsia="en-US"/>
        </w:rPr>
        <w:t xml:space="preserve"> – </w:t>
      </w:r>
      <w:proofErr w:type="spellStart"/>
      <w:r w:rsidRPr="001535CD">
        <w:rPr>
          <w:rFonts w:ascii="Calibri" w:eastAsia="Calibri" w:hAnsi="Calibri"/>
          <w:iCs/>
          <w:sz w:val="22"/>
          <w:szCs w:val="22"/>
          <w:lang w:eastAsia="en-US"/>
        </w:rPr>
        <w:t>Saršoni</w:t>
      </w:r>
      <w:proofErr w:type="spellEnd"/>
      <w:r w:rsidRPr="001535CD">
        <w:rPr>
          <w:rFonts w:ascii="Calibri" w:eastAsia="Calibri" w:hAnsi="Calibri"/>
          <w:iCs/>
          <w:sz w:val="22"/>
          <w:szCs w:val="22"/>
          <w:lang w:eastAsia="en-US"/>
        </w:rPr>
        <w:t xml:space="preserve"> te parkiralište uz zdravstvenu stanicu. Nadalje, izvršeno je usklađenje troškova projektnih dokumentacija ali i troškova gradnje po pojedinih projekata a vezano na dinamiku izdavanja dozvola pri nadležnom odjelu Primorsko-goranske županije kao i najavljenim pozivima za sufinanciranje projekata. Sukladno navedenom, usklađeni su i troškovi otkupa zemljišta. Također, dinamika i planiranje</w:t>
      </w:r>
      <w:r w:rsidRPr="001535CD">
        <w:rPr>
          <w:rFonts w:ascii="Calibri" w:eastAsia="Calibri" w:hAnsi="Calibri"/>
          <w:sz w:val="22"/>
          <w:szCs w:val="22"/>
          <w:lang w:eastAsia="en-US"/>
        </w:rPr>
        <w:t xml:space="preserve"> projekta usklađeni su sa projekcijama prihoda u narednom periodu, odnosno raspoloživim sredstvima, provedenim prijavama i odobrenim sredstvima sufinanciranja iz drugih izvora te dinamici i mogućnostima prijave u ovoj financijskoj i programskoj perspektivi korištenja sredstava iz EU fondova. Do značajnijeg povećanja planiranih financijskih sredstava u odnosu na projekcije proračuna za 2024. godinu došlo je radi planiranja parkirališnih površina.</w:t>
      </w:r>
    </w:p>
    <w:p w14:paraId="21399C3C" w14:textId="77777777" w:rsidR="001535CD" w:rsidRPr="001535CD" w:rsidRDefault="001535CD" w:rsidP="001535CD">
      <w:pPr>
        <w:shd w:val="clear" w:color="auto" w:fill="FFFFFF"/>
        <w:tabs>
          <w:tab w:val="left" w:pos="142"/>
        </w:tabs>
        <w:spacing w:before="120"/>
        <w:jc w:val="both"/>
        <w:rPr>
          <w:rFonts w:ascii="Calibri" w:eastAsia="Calibri" w:hAnsi="Calibri"/>
          <w:sz w:val="22"/>
          <w:szCs w:val="22"/>
          <w:lang w:eastAsia="en-US"/>
        </w:rPr>
      </w:pPr>
      <w:r w:rsidRPr="001535CD">
        <w:rPr>
          <w:rFonts w:ascii="Calibri" w:eastAsia="Calibri" w:hAnsi="Calibri"/>
          <w:sz w:val="22"/>
          <w:szCs w:val="22"/>
          <w:lang w:eastAsia="en-US"/>
        </w:rPr>
        <w:lastRenderedPageBreak/>
        <w:t xml:space="preserve">U sklopu ovog kapitalnog projekta planirani su rashodi koji se odnose na otkup zemljišta za prometne objekte (planiranu rekonstrukciju dionice ceste </w:t>
      </w:r>
      <w:proofErr w:type="spellStart"/>
      <w:r w:rsidRPr="001535CD">
        <w:rPr>
          <w:rFonts w:ascii="Calibri" w:eastAsia="Calibri" w:hAnsi="Calibri"/>
          <w:sz w:val="22"/>
          <w:szCs w:val="22"/>
          <w:lang w:eastAsia="en-US"/>
        </w:rPr>
        <w:t>Mladenići</w:t>
      </w:r>
      <w:proofErr w:type="spellEnd"/>
      <w:r w:rsidRPr="001535CD">
        <w:rPr>
          <w:rFonts w:ascii="Calibri" w:eastAsia="Calibri" w:hAnsi="Calibri"/>
          <w:sz w:val="22"/>
          <w:szCs w:val="22"/>
          <w:lang w:eastAsia="en-US"/>
        </w:rPr>
        <w:t xml:space="preserve"> – </w:t>
      </w:r>
      <w:proofErr w:type="spellStart"/>
      <w:r w:rsidRPr="001535CD">
        <w:rPr>
          <w:rFonts w:ascii="Calibri" w:eastAsia="Calibri" w:hAnsi="Calibri"/>
          <w:sz w:val="22"/>
          <w:szCs w:val="22"/>
          <w:lang w:eastAsia="en-US"/>
        </w:rPr>
        <w:t>Ronjgi</w:t>
      </w:r>
      <w:proofErr w:type="spellEnd"/>
      <w:r w:rsidRPr="001535CD">
        <w:rPr>
          <w:rFonts w:ascii="Calibri" w:eastAsia="Calibri" w:hAnsi="Calibri"/>
          <w:sz w:val="22"/>
          <w:szCs w:val="22"/>
          <w:lang w:eastAsia="en-US"/>
        </w:rPr>
        <w:t xml:space="preserve"> – </w:t>
      </w:r>
      <w:proofErr w:type="spellStart"/>
      <w:r w:rsidRPr="001535CD">
        <w:rPr>
          <w:rFonts w:ascii="Calibri" w:eastAsia="Calibri" w:hAnsi="Calibri"/>
          <w:sz w:val="22"/>
          <w:szCs w:val="22"/>
          <w:lang w:eastAsia="en-US"/>
        </w:rPr>
        <w:t>Saršoni</w:t>
      </w:r>
      <w:proofErr w:type="spellEnd"/>
      <w:r w:rsidRPr="001535CD">
        <w:rPr>
          <w:rFonts w:ascii="Calibri" w:eastAsia="Calibri" w:hAnsi="Calibri"/>
          <w:sz w:val="22"/>
          <w:szCs w:val="22"/>
          <w:lang w:eastAsia="en-US"/>
        </w:rPr>
        <w:t xml:space="preserve"> (dionica ceste od </w:t>
      </w:r>
      <w:proofErr w:type="spellStart"/>
      <w:r w:rsidRPr="001535CD">
        <w:rPr>
          <w:rFonts w:ascii="Calibri" w:eastAsia="Calibri" w:hAnsi="Calibri"/>
          <w:sz w:val="22"/>
          <w:szCs w:val="22"/>
          <w:lang w:eastAsia="en-US"/>
        </w:rPr>
        <w:t>Ronjgi</w:t>
      </w:r>
      <w:proofErr w:type="spellEnd"/>
      <w:r w:rsidRPr="001535CD">
        <w:rPr>
          <w:rFonts w:ascii="Calibri" w:eastAsia="Calibri" w:hAnsi="Calibri"/>
          <w:sz w:val="22"/>
          <w:szCs w:val="22"/>
          <w:lang w:eastAsia="en-US"/>
        </w:rPr>
        <w:t xml:space="preserve"> do </w:t>
      </w:r>
      <w:proofErr w:type="spellStart"/>
      <w:r w:rsidRPr="001535CD">
        <w:rPr>
          <w:rFonts w:ascii="Calibri" w:eastAsia="Calibri" w:hAnsi="Calibri"/>
          <w:sz w:val="22"/>
          <w:szCs w:val="22"/>
          <w:lang w:eastAsia="en-US"/>
        </w:rPr>
        <w:t>Saršoni</w:t>
      </w:r>
      <w:proofErr w:type="spellEnd"/>
      <w:r w:rsidRPr="001535CD">
        <w:rPr>
          <w:rFonts w:ascii="Calibri" w:eastAsia="Calibri" w:hAnsi="Calibri"/>
          <w:sz w:val="22"/>
          <w:szCs w:val="22"/>
          <w:lang w:eastAsia="en-US"/>
        </w:rPr>
        <w:t xml:space="preserve">)), izgradnju parkirališnih površina i to kod Doma zdravlja u Viškovu i P1+P2 u sklopu Sportsko – rekreacijske zone </w:t>
      </w:r>
      <w:proofErr w:type="spellStart"/>
      <w:r w:rsidRPr="001535CD">
        <w:rPr>
          <w:rFonts w:ascii="Calibri" w:eastAsia="Calibri" w:hAnsi="Calibri"/>
          <w:sz w:val="22"/>
          <w:szCs w:val="22"/>
          <w:lang w:eastAsia="en-US"/>
        </w:rPr>
        <w:t>Halubjan</w:t>
      </w:r>
      <w:proofErr w:type="spellEnd"/>
      <w:r w:rsidRPr="001535CD">
        <w:rPr>
          <w:rFonts w:ascii="Calibri" w:eastAsia="Calibri" w:hAnsi="Calibri"/>
          <w:sz w:val="22"/>
          <w:szCs w:val="22"/>
          <w:lang w:eastAsia="en-US"/>
        </w:rPr>
        <w:t xml:space="preserve">. Planirana su sredstva za izradu studije održive mobilnosti vezane uz prijavu ITU projekata kao i izradu projektne dokumentacije za ITU projekte (garaža </w:t>
      </w:r>
      <w:proofErr w:type="spellStart"/>
      <w:r w:rsidRPr="001535CD">
        <w:rPr>
          <w:rFonts w:ascii="Calibri" w:eastAsia="Calibri" w:hAnsi="Calibri"/>
          <w:sz w:val="22"/>
          <w:szCs w:val="22"/>
          <w:lang w:eastAsia="en-US"/>
        </w:rPr>
        <w:t>Mladenići</w:t>
      </w:r>
      <w:proofErr w:type="spellEnd"/>
      <w:r w:rsidRPr="001535CD">
        <w:rPr>
          <w:rFonts w:ascii="Calibri" w:eastAsia="Calibri" w:hAnsi="Calibri"/>
          <w:sz w:val="22"/>
          <w:szCs w:val="22"/>
          <w:lang w:eastAsia="en-US"/>
        </w:rPr>
        <w:t xml:space="preserve">, parkiralište kod Doma zdravlja, parkiralište P-2 u SRZ </w:t>
      </w:r>
      <w:proofErr w:type="spellStart"/>
      <w:r w:rsidRPr="001535CD">
        <w:rPr>
          <w:rFonts w:ascii="Calibri" w:eastAsia="Calibri" w:hAnsi="Calibri"/>
          <w:sz w:val="22"/>
          <w:szCs w:val="22"/>
          <w:lang w:eastAsia="en-US"/>
        </w:rPr>
        <w:t>Halubjan</w:t>
      </w:r>
      <w:proofErr w:type="spellEnd"/>
      <w:r w:rsidRPr="001535CD">
        <w:rPr>
          <w:rFonts w:ascii="Calibri" w:eastAsia="Calibri" w:hAnsi="Calibri"/>
          <w:sz w:val="22"/>
          <w:szCs w:val="22"/>
          <w:lang w:eastAsia="en-US"/>
        </w:rPr>
        <w:t xml:space="preserve">). Osim toga, planirana su sredstva za izgradnju oborinskog kolektora Marinići, rekonstrukciju ceste </w:t>
      </w:r>
      <w:proofErr w:type="spellStart"/>
      <w:r w:rsidRPr="001535CD">
        <w:rPr>
          <w:rFonts w:ascii="Calibri" w:eastAsia="Calibri" w:hAnsi="Calibri"/>
          <w:sz w:val="22"/>
          <w:szCs w:val="22"/>
          <w:lang w:eastAsia="en-US"/>
        </w:rPr>
        <w:t>Vozišće</w:t>
      </w:r>
      <w:proofErr w:type="spellEnd"/>
      <w:r w:rsidRPr="001535CD">
        <w:rPr>
          <w:rFonts w:ascii="Calibri" w:eastAsia="Calibri" w:hAnsi="Calibri"/>
          <w:sz w:val="22"/>
          <w:szCs w:val="22"/>
          <w:lang w:eastAsia="en-US"/>
        </w:rPr>
        <w:t xml:space="preserve"> – </w:t>
      </w:r>
      <w:proofErr w:type="spellStart"/>
      <w:r w:rsidRPr="001535CD">
        <w:rPr>
          <w:rFonts w:ascii="Calibri" w:eastAsia="Calibri" w:hAnsi="Calibri"/>
          <w:sz w:val="22"/>
          <w:szCs w:val="22"/>
          <w:lang w:eastAsia="en-US"/>
        </w:rPr>
        <w:t>Mavri</w:t>
      </w:r>
      <w:proofErr w:type="spellEnd"/>
      <w:r w:rsidRPr="001535CD">
        <w:rPr>
          <w:rFonts w:ascii="Calibri" w:eastAsia="Calibri" w:hAnsi="Calibri"/>
          <w:sz w:val="22"/>
          <w:szCs w:val="22"/>
          <w:lang w:eastAsia="en-US"/>
        </w:rPr>
        <w:t xml:space="preserve">, početak radova na izgradnju stubišta parkiralište </w:t>
      </w:r>
      <w:proofErr w:type="spellStart"/>
      <w:r w:rsidRPr="001535CD">
        <w:rPr>
          <w:rFonts w:ascii="Calibri" w:eastAsia="Calibri" w:hAnsi="Calibri"/>
          <w:sz w:val="22"/>
          <w:szCs w:val="22"/>
          <w:lang w:eastAsia="en-US"/>
        </w:rPr>
        <w:t>Milihovo</w:t>
      </w:r>
      <w:proofErr w:type="spellEnd"/>
      <w:r w:rsidRPr="001535CD">
        <w:rPr>
          <w:rFonts w:ascii="Calibri" w:eastAsia="Calibri" w:hAnsi="Calibri"/>
          <w:sz w:val="22"/>
          <w:szCs w:val="22"/>
          <w:lang w:eastAsia="en-US"/>
        </w:rPr>
        <w:t xml:space="preserve"> – crkva te preostale troškove na rekonstrukciji ceste </w:t>
      </w:r>
      <w:proofErr w:type="spellStart"/>
      <w:r w:rsidRPr="001535CD">
        <w:rPr>
          <w:rFonts w:ascii="Calibri" w:eastAsia="Calibri" w:hAnsi="Calibri"/>
          <w:sz w:val="22"/>
          <w:szCs w:val="22"/>
          <w:lang w:eastAsia="en-US"/>
        </w:rPr>
        <w:t>Mladenići</w:t>
      </w:r>
      <w:proofErr w:type="spellEnd"/>
      <w:r w:rsidRPr="001535CD">
        <w:rPr>
          <w:rFonts w:ascii="Calibri" w:eastAsia="Calibri" w:hAnsi="Calibri"/>
          <w:sz w:val="22"/>
          <w:szCs w:val="22"/>
          <w:lang w:eastAsia="en-US"/>
        </w:rPr>
        <w:t xml:space="preserve"> – </w:t>
      </w:r>
      <w:proofErr w:type="spellStart"/>
      <w:r w:rsidRPr="001535CD">
        <w:rPr>
          <w:rFonts w:ascii="Calibri" w:eastAsia="Calibri" w:hAnsi="Calibri"/>
          <w:sz w:val="22"/>
          <w:szCs w:val="22"/>
          <w:lang w:eastAsia="en-US"/>
        </w:rPr>
        <w:t>Ronjgi</w:t>
      </w:r>
      <w:proofErr w:type="spellEnd"/>
      <w:r w:rsidRPr="001535CD">
        <w:rPr>
          <w:rFonts w:ascii="Calibri" w:eastAsia="Calibri" w:hAnsi="Calibri"/>
          <w:sz w:val="22"/>
          <w:szCs w:val="22"/>
          <w:lang w:eastAsia="en-US"/>
        </w:rPr>
        <w:t xml:space="preserve">. Ovim projektom su planirana sredstva za projektnu dokumentaciju nerazvrstane ceste 94, </w:t>
      </w:r>
      <w:proofErr w:type="spellStart"/>
      <w:r w:rsidRPr="001535CD">
        <w:rPr>
          <w:rFonts w:ascii="Calibri" w:eastAsia="Calibri" w:hAnsi="Calibri"/>
          <w:sz w:val="22"/>
          <w:szCs w:val="22"/>
          <w:lang w:eastAsia="en-US"/>
        </w:rPr>
        <w:t>novelaciju</w:t>
      </w:r>
      <w:proofErr w:type="spellEnd"/>
      <w:r w:rsidRPr="001535CD">
        <w:rPr>
          <w:rFonts w:ascii="Calibri" w:eastAsia="Calibri" w:hAnsi="Calibri"/>
          <w:sz w:val="22"/>
          <w:szCs w:val="22"/>
          <w:lang w:eastAsia="en-US"/>
        </w:rPr>
        <w:t xml:space="preserve"> projektne dokumentacije </w:t>
      </w:r>
      <w:proofErr w:type="spellStart"/>
      <w:r w:rsidRPr="001535CD">
        <w:rPr>
          <w:rFonts w:ascii="Calibri" w:eastAsia="Calibri" w:hAnsi="Calibri"/>
          <w:sz w:val="22"/>
          <w:szCs w:val="22"/>
          <w:lang w:eastAsia="en-US"/>
        </w:rPr>
        <w:t>Mladenići</w:t>
      </w:r>
      <w:proofErr w:type="spellEnd"/>
      <w:r w:rsidRPr="001535CD">
        <w:rPr>
          <w:rFonts w:ascii="Calibri" w:eastAsia="Calibri" w:hAnsi="Calibri"/>
          <w:sz w:val="22"/>
          <w:szCs w:val="22"/>
          <w:lang w:eastAsia="en-US"/>
        </w:rPr>
        <w:t xml:space="preserve"> – </w:t>
      </w:r>
      <w:proofErr w:type="spellStart"/>
      <w:r w:rsidRPr="001535CD">
        <w:rPr>
          <w:rFonts w:ascii="Calibri" w:eastAsia="Calibri" w:hAnsi="Calibri"/>
          <w:sz w:val="22"/>
          <w:szCs w:val="22"/>
          <w:lang w:eastAsia="en-US"/>
        </w:rPr>
        <w:t>Saršoni</w:t>
      </w:r>
      <w:proofErr w:type="spellEnd"/>
      <w:r w:rsidRPr="001535CD">
        <w:rPr>
          <w:rFonts w:ascii="Calibri" w:eastAsia="Calibri" w:hAnsi="Calibri"/>
          <w:sz w:val="22"/>
          <w:szCs w:val="22"/>
          <w:lang w:eastAsia="en-US"/>
        </w:rPr>
        <w:t xml:space="preserve"> (dionica </w:t>
      </w:r>
      <w:proofErr w:type="spellStart"/>
      <w:r w:rsidRPr="001535CD">
        <w:rPr>
          <w:rFonts w:ascii="Calibri" w:eastAsia="Calibri" w:hAnsi="Calibri"/>
          <w:sz w:val="22"/>
          <w:szCs w:val="22"/>
          <w:lang w:eastAsia="en-US"/>
        </w:rPr>
        <w:t>Ronjgi</w:t>
      </w:r>
      <w:proofErr w:type="spellEnd"/>
      <w:r w:rsidRPr="001535CD">
        <w:rPr>
          <w:rFonts w:ascii="Calibri" w:eastAsia="Calibri" w:hAnsi="Calibri"/>
          <w:sz w:val="22"/>
          <w:szCs w:val="22"/>
          <w:lang w:eastAsia="en-US"/>
        </w:rPr>
        <w:t xml:space="preserve"> – </w:t>
      </w:r>
      <w:proofErr w:type="spellStart"/>
      <w:r w:rsidRPr="001535CD">
        <w:rPr>
          <w:rFonts w:ascii="Calibri" w:eastAsia="Calibri" w:hAnsi="Calibri"/>
          <w:sz w:val="22"/>
          <w:szCs w:val="22"/>
          <w:lang w:eastAsia="en-US"/>
        </w:rPr>
        <w:t>Saršoni</w:t>
      </w:r>
      <w:proofErr w:type="spellEnd"/>
      <w:r w:rsidRPr="001535CD">
        <w:rPr>
          <w:rFonts w:ascii="Calibri" w:eastAsia="Calibri" w:hAnsi="Calibri"/>
          <w:sz w:val="22"/>
          <w:szCs w:val="22"/>
          <w:lang w:eastAsia="en-US"/>
        </w:rPr>
        <w:t xml:space="preserve">), cestu </w:t>
      </w:r>
      <w:proofErr w:type="spellStart"/>
      <w:r w:rsidRPr="001535CD">
        <w:rPr>
          <w:rFonts w:ascii="Calibri" w:eastAsia="Calibri" w:hAnsi="Calibri"/>
          <w:sz w:val="22"/>
          <w:szCs w:val="22"/>
          <w:lang w:eastAsia="en-US"/>
        </w:rPr>
        <w:t>Ronjgi</w:t>
      </w:r>
      <w:proofErr w:type="spellEnd"/>
      <w:r w:rsidRPr="001535CD">
        <w:rPr>
          <w:rFonts w:ascii="Calibri" w:eastAsia="Calibri" w:hAnsi="Calibri"/>
          <w:sz w:val="22"/>
          <w:szCs w:val="22"/>
          <w:lang w:eastAsia="en-US"/>
        </w:rPr>
        <w:t xml:space="preserve"> – </w:t>
      </w:r>
      <w:proofErr w:type="spellStart"/>
      <w:r w:rsidRPr="001535CD">
        <w:rPr>
          <w:rFonts w:ascii="Calibri" w:eastAsia="Calibri" w:hAnsi="Calibri"/>
          <w:sz w:val="22"/>
          <w:szCs w:val="22"/>
          <w:lang w:eastAsia="en-US"/>
        </w:rPr>
        <w:t>Zorzići</w:t>
      </w:r>
      <w:proofErr w:type="spellEnd"/>
      <w:r w:rsidRPr="001535CD">
        <w:rPr>
          <w:rFonts w:ascii="Calibri" w:eastAsia="Calibri" w:hAnsi="Calibri"/>
          <w:sz w:val="22"/>
          <w:szCs w:val="22"/>
          <w:lang w:eastAsia="en-US"/>
        </w:rPr>
        <w:t>, cestu Ferenci te za deponiranje iskopa mineralnih sirovina. Uz to, planirana su sredstva za rekonstrukciju ceste 589 u Ferencima.</w:t>
      </w:r>
    </w:p>
    <w:p w14:paraId="3A2B6909" w14:textId="77777777" w:rsidR="001535CD" w:rsidRPr="001535CD" w:rsidRDefault="001535CD" w:rsidP="001535CD">
      <w:pPr>
        <w:shd w:val="clear" w:color="auto" w:fill="FFFFFF"/>
        <w:tabs>
          <w:tab w:val="left" w:pos="142"/>
        </w:tabs>
        <w:spacing w:before="120"/>
        <w:jc w:val="both"/>
        <w:rPr>
          <w:rFonts w:ascii="Calibri" w:eastAsia="Calibri" w:hAnsi="Calibri"/>
          <w:sz w:val="22"/>
          <w:szCs w:val="22"/>
          <w:lang w:eastAsia="en-US"/>
        </w:rPr>
      </w:pPr>
      <w:r w:rsidRPr="001535CD">
        <w:rPr>
          <w:rFonts w:ascii="Calibri" w:eastAsia="Calibri" w:hAnsi="Calibri"/>
          <w:sz w:val="22"/>
          <w:szCs w:val="22"/>
          <w:lang w:eastAsia="en-US"/>
        </w:rPr>
        <w:t xml:space="preserve">U projekcijama za 2025. godinu, planirana su sredstva za otkup zemljišta za prometne objekte, izgradnju oborinskog kolektora Marinići te izradu projektne dokumentacije za cestu </w:t>
      </w:r>
      <w:proofErr w:type="spellStart"/>
      <w:r w:rsidRPr="001535CD">
        <w:rPr>
          <w:rFonts w:ascii="Calibri" w:eastAsia="Calibri" w:hAnsi="Calibri"/>
          <w:sz w:val="22"/>
          <w:szCs w:val="22"/>
          <w:lang w:eastAsia="en-US"/>
        </w:rPr>
        <w:t>Kapiti</w:t>
      </w:r>
      <w:proofErr w:type="spellEnd"/>
      <w:r w:rsidRPr="001535CD">
        <w:rPr>
          <w:rFonts w:ascii="Calibri" w:eastAsia="Calibri" w:hAnsi="Calibri"/>
          <w:sz w:val="22"/>
          <w:szCs w:val="22"/>
          <w:lang w:eastAsia="en-US"/>
        </w:rPr>
        <w:t xml:space="preserve"> – </w:t>
      </w:r>
      <w:proofErr w:type="spellStart"/>
      <w:r w:rsidRPr="001535CD">
        <w:rPr>
          <w:rFonts w:ascii="Calibri" w:eastAsia="Calibri" w:hAnsi="Calibri"/>
          <w:sz w:val="22"/>
          <w:szCs w:val="22"/>
          <w:lang w:eastAsia="en-US"/>
        </w:rPr>
        <w:t>Furićevo</w:t>
      </w:r>
      <w:proofErr w:type="spellEnd"/>
      <w:r w:rsidRPr="001535CD">
        <w:rPr>
          <w:rFonts w:ascii="Calibri" w:eastAsia="Calibri" w:hAnsi="Calibri"/>
          <w:sz w:val="22"/>
          <w:szCs w:val="22"/>
          <w:lang w:eastAsia="en-US"/>
        </w:rPr>
        <w:t xml:space="preserve">, nerazvrstane ceste u </w:t>
      </w:r>
      <w:proofErr w:type="spellStart"/>
      <w:r w:rsidRPr="001535CD">
        <w:rPr>
          <w:rFonts w:ascii="Calibri" w:eastAsia="Calibri" w:hAnsi="Calibri"/>
          <w:sz w:val="22"/>
          <w:szCs w:val="22"/>
          <w:lang w:eastAsia="en-US"/>
        </w:rPr>
        <w:t>Zorzićima</w:t>
      </w:r>
      <w:proofErr w:type="spellEnd"/>
      <w:r w:rsidRPr="001535CD">
        <w:rPr>
          <w:rFonts w:ascii="Calibri" w:eastAsia="Calibri" w:hAnsi="Calibri"/>
          <w:sz w:val="22"/>
          <w:szCs w:val="22"/>
          <w:lang w:eastAsia="en-US"/>
        </w:rPr>
        <w:t xml:space="preserve">, cestu </w:t>
      </w:r>
      <w:proofErr w:type="spellStart"/>
      <w:r w:rsidRPr="001535CD">
        <w:rPr>
          <w:rFonts w:ascii="Calibri" w:eastAsia="Calibri" w:hAnsi="Calibri"/>
          <w:sz w:val="22"/>
          <w:szCs w:val="22"/>
          <w:lang w:eastAsia="en-US"/>
        </w:rPr>
        <w:t>Vozišće</w:t>
      </w:r>
      <w:proofErr w:type="spellEnd"/>
      <w:r w:rsidRPr="001535CD">
        <w:rPr>
          <w:rFonts w:ascii="Calibri" w:eastAsia="Calibri" w:hAnsi="Calibri"/>
          <w:sz w:val="22"/>
          <w:szCs w:val="22"/>
          <w:lang w:eastAsia="en-US"/>
        </w:rPr>
        <w:t xml:space="preserve"> – </w:t>
      </w:r>
      <w:proofErr w:type="spellStart"/>
      <w:r w:rsidRPr="001535CD">
        <w:rPr>
          <w:rFonts w:ascii="Calibri" w:eastAsia="Calibri" w:hAnsi="Calibri"/>
          <w:sz w:val="22"/>
          <w:szCs w:val="22"/>
          <w:lang w:eastAsia="en-US"/>
        </w:rPr>
        <w:t>Mavri</w:t>
      </w:r>
      <w:proofErr w:type="spellEnd"/>
      <w:r w:rsidRPr="001535CD">
        <w:rPr>
          <w:rFonts w:ascii="Calibri" w:eastAsia="Calibri" w:hAnsi="Calibri"/>
          <w:sz w:val="22"/>
          <w:szCs w:val="22"/>
          <w:lang w:eastAsia="en-US"/>
        </w:rPr>
        <w:t xml:space="preserve">, nogostupa na županijskoj cesti na dionici </w:t>
      </w:r>
      <w:proofErr w:type="spellStart"/>
      <w:r w:rsidRPr="001535CD">
        <w:rPr>
          <w:rFonts w:ascii="Calibri" w:eastAsia="Calibri" w:hAnsi="Calibri"/>
          <w:sz w:val="22"/>
          <w:szCs w:val="22"/>
          <w:lang w:eastAsia="en-US"/>
        </w:rPr>
        <w:t>Saršoni</w:t>
      </w:r>
      <w:proofErr w:type="spellEnd"/>
      <w:r w:rsidRPr="001535CD">
        <w:rPr>
          <w:rFonts w:ascii="Calibri" w:eastAsia="Calibri" w:hAnsi="Calibri"/>
          <w:sz w:val="22"/>
          <w:szCs w:val="22"/>
          <w:lang w:eastAsia="en-US"/>
        </w:rPr>
        <w:t xml:space="preserve"> – </w:t>
      </w:r>
      <w:proofErr w:type="spellStart"/>
      <w:r w:rsidRPr="001535CD">
        <w:rPr>
          <w:rFonts w:ascii="Calibri" w:eastAsia="Calibri" w:hAnsi="Calibri"/>
          <w:sz w:val="22"/>
          <w:szCs w:val="22"/>
          <w:lang w:eastAsia="en-US"/>
        </w:rPr>
        <w:t>Zorzići</w:t>
      </w:r>
      <w:proofErr w:type="spellEnd"/>
      <w:r w:rsidRPr="001535CD">
        <w:rPr>
          <w:rFonts w:ascii="Calibri" w:eastAsia="Calibri" w:hAnsi="Calibri"/>
          <w:sz w:val="22"/>
          <w:szCs w:val="22"/>
          <w:lang w:eastAsia="en-US"/>
        </w:rPr>
        <w:t xml:space="preserve">, za cestu </w:t>
      </w:r>
      <w:proofErr w:type="spellStart"/>
      <w:r w:rsidRPr="001535CD">
        <w:rPr>
          <w:rFonts w:ascii="Calibri" w:eastAsia="Calibri" w:hAnsi="Calibri"/>
          <w:sz w:val="22"/>
          <w:szCs w:val="22"/>
          <w:lang w:eastAsia="en-US"/>
        </w:rPr>
        <w:t>Adriametal</w:t>
      </w:r>
      <w:proofErr w:type="spellEnd"/>
      <w:r w:rsidRPr="001535CD">
        <w:rPr>
          <w:rFonts w:ascii="Calibri" w:eastAsia="Calibri" w:hAnsi="Calibri"/>
          <w:sz w:val="22"/>
          <w:szCs w:val="22"/>
          <w:lang w:eastAsia="en-US"/>
        </w:rPr>
        <w:t xml:space="preserve"> – </w:t>
      </w:r>
      <w:proofErr w:type="spellStart"/>
      <w:r w:rsidRPr="001535CD">
        <w:rPr>
          <w:rFonts w:ascii="Calibri" w:eastAsia="Calibri" w:hAnsi="Calibri"/>
          <w:sz w:val="22"/>
          <w:szCs w:val="22"/>
          <w:lang w:eastAsia="en-US"/>
        </w:rPr>
        <w:t>Turčino</w:t>
      </w:r>
      <w:proofErr w:type="spellEnd"/>
      <w:r w:rsidRPr="001535CD">
        <w:rPr>
          <w:rFonts w:ascii="Calibri" w:eastAsia="Calibri" w:hAnsi="Calibri"/>
          <w:sz w:val="22"/>
          <w:szCs w:val="22"/>
          <w:lang w:eastAsia="en-US"/>
        </w:rPr>
        <w:t xml:space="preserve">, cestu </w:t>
      </w:r>
      <w:proofErr w:type="spellStart"/>
      <w:r w:rsidRPr="001535CD">
        <w:rPr>
          <w:rFonts w:ascii="Calibri" w:eastAsia="Calibri" w:hAnsi="Calibri"/>
          <w:sz w:val="22"/>
          <w:szCs w:val="22"/>
          <w:lang w:eastAsia="en-US"/>
        </w:rPr>
        <w:t>Ronjgi</w:t>
      </w:r>
      <w:proofErr w:type="spellEnd"/>
      <w:r w:rsidRPr="001535CD">
        <w:rPr>
          <w:rFonts w:ascii="Calibri" w:eastAsia="Calibri" w:hAnsi="Calibri"/>
          <w:sz w:val="22"/>
          <w:szCs w:val="22"/>
          <w:lang w:eastAsia="en-US"/>
        </w:rPr>
        <w:t xml:space="preserve"> – </w:t>
      </w:r>
      <w:proofErr w:type="spellStart"/>
      <w:r w:rsidRPr="001535CD">
        <w:rPr>
          <w:rFonts w:ascii="Calibri" w:eastAsia="Calibri" w:hAnsi="Calibri"/>
          <w:sz w:val="22"/>
          <w:szCs w:val="22"/>
          <w:lang w:eastAsia="en-US"/>
        </w:rPr>
        <w:t>Zorzići</w:t>
      </w:r>
      <w:proofErr w:type="spellEnd"/>
      <w:r w:rsidRPr="001535CD">
        <w:rPr>
          <w:rFonts w:ascii="Calibri" w:eastAsia="Calibri" w:hAnsi="Calibri"/>
          <w:sz w:val="22"/>
          <w:szCs w:val="22"/>
          <w:lang w:eastAsia="en-US"/>
        </w:rPr>
        <w:t xml:space="preserve">, cestu Ferenci te parkiralište u SRZ </w:t>
      </w:r>
      <w:proofErr w:type="spellStart"/>
      <w:r w:rsidRPr="001535CD">
        <w:rPr>
          <w:rFonts w:ascii="Calibri" w:eastAsia="Calibri" w:hAnsi="Calibri"/>
          <w:sz w:val="22"/>
          <w:szCs w:val="22"/>
          <w:lang w:eastAsia="en-US"/>
        </w:rPr>
        <w:t>Halubjan</w:t>
      </w:r>
      <w:proofErr w:type="spellEnd"/>
      <w:r w:rsidRPr="001535CD">
        <w:rPr>
          <w:rFonts w:ascii="Calibri" w:eastAsia="Calibri" w:hAnsi="Calibri"/>
          <w:sz w:val="22"/>
          <w:szCs w:val="22"/>
          <w:lang w:eastAsia="en-US"/>
        </w:rPr>
        <w:t>.</w:t>
      </w:r>
    </w:p>
    <w:p w14:paraId="2E6963CC" w14:textId="77777777" w:rsidR="001535CD" w:rsidRPr="001535CD" w:rsidRDefault="001535CD" w:rsidP="001535CD">
      <w:pPr>
        <w:shd w:val="clear" w:color="auto" w:fill="FFFFFF"/>
        <w:tabs>
          <w:tab w:val="left" w:pos="142"/>
        </w:tabs>
        <w:spacing w:before="120"/>
        <w:jc w:val="both"/>
        <w:rPr>
          <w:rFonts w:ascii="Calibri" w:eastAsia="Calibri" w:hAnsi="Calibri"/>
          <w:sz w:val="22"/>
          <w:szCs w:val="22"/>
          <w:lang w:eastAsia="en-US"/>
        </w:rPr>
      </w:pPr>
      <w:r w:rsidRPr="001535CD">
        <w:rPr>
          <w:rFonts w:ascii="Calibri" w:eastAsia="Calibri" w:hAnsi="Calibri"/>
          <w:sz w:val="22"/>
          <w:szCs w:val="22"/>
          <w:lang w:eastAsia="en-US"/>
        </w:rPr>
        <w:t xml:space="preserve">U projekcijama za 2026. godinu, planirana su sredstva za otkup zemljišta za prometne objekte i parkiralište u SRZ </w:t>
      </w:r>
      <w:proofErr w:type="spellStart"/>
      <w:r w:rsidRPr="001535CD">
        <w:rPr>
          <w:rFonts w:ascii="Calibri" w:eastAsia="Calibri" w:hAnsi="Calibri"/>
          <w:sz w:val="22"/>
          <w:szCs w:val="22"/>
          <w:lang w:eastAsia="en-US"/>
        </w:rPr>
        <w:t>Halubjan</w:t>
      </w:r>
      <w:proofErr w:type="spellEnd"/>
      <w:r w:rsidRPr="001535CD">
        <w:rPr>
          <w:rFonts w:ascii="Calibri" w:eastAsia="Calibri" w:hAnsi="Calibri"/>
          <w:sz w:val="22"/>
          <w:szCs w:val="22"/>
          <w:lang w:eastAsia="en-US"/>
        </w:rPr>
        <w:t xml:space="preserve">. Uz to su planirani troškovi za izgradnju oborinskog kolektora Marinići, ceste </w:t>
      </w:r>
      <w:proofErr w:type="spellStart"/>
      <w:r w:rsidRPr="001535CD">
        <w:rPr>
          <w:rFonts w:ascii="Calibri" w:eastAsia="Calibri" w:hAnsi="Calibri"/>
          <w:sz w:val="22"/>
          <w:szCs w:val="22"/>
          <w:lang w:eastAsia="en-US"/>
        </w:rPr>
        <w:t>Ronjgi</w:t>
      </w:r>
      <w:proofErr w:type="spellEnd"/>
      <w:r w:rsidRPr="001535CD">
        <w:rPr>
          <w:rFonts w:ascii="Calibri" w:eastAsia="Calibri" w:hAnsi="Calibri"/>
          <w:sz w:val="22"/>
          <w:szCs w:val="22"/>
          <w:lang w:eastAsia="en-US"/>
        </w:rPr>
        <w:t xml:space="preserve"> – </w:t>
      </w:r>
      <w:proofErr w:type="spellStart"/>
      <w:r w:rsidRPr="001535CD">
        <w:rPr>
          <w:rFonts w:ascii="Calibri" w:eastAsia="Calibri" w:hAnsi="Calibri"/>
          <w:sz w:val="22"/>
          <w:szCs w:val="22"/>
          <w:lang w:eastAsia="en-US"/>
        </w:rPr>
        <w:t>Saršoni</w:t>
      </w:r>
      <w:proofErr w:type="spellEnd"/>
      <w:r w:rsidRPr="001535CD">
        <w:rPr>
          <w:rFonts w:ascii="Calibri" w:eastAsia="Calibri" w:hAnsi="Calibri"/>
          <w:sz w:val="22"/>
          <w:szCs w:val="22"/>
          <w:lang w:eastAsia="en-US"/>
        </w:rPr>
        <w:t xml:space="preserve"> i ceste </w:t>
      </w:r>
      <w:proofErr w:type="spellStart"/>
      <w:r w:rsidRPr="001535CD">
        <w:rPr>
          <w:rFonts w:ascii="Calibri" w:eastAsia="Calibri" w:hAnsi="Calibri"/>
          <w:sz w:val="22"/>
          <w:szCs w:val="22"/>
          <w:lang w:eastAsia="en-US"/>
        </w:rPr>
        <w:t>Adriametal</w:t>
      </w:r>
      <w:proofErr w:type="spellEnd"/>
      <w:r w:rsidRPr="001535CD">
        <w:rPr>
          <w:rFonts w:ascii="Calibri" w:eastAsia="Calibri" w:hAnsi="Calibri"/>
          <w:sz w:val="22"/>
          <w:szCs w:val="22"/>
          <w:lang w:eastAsia="en-US"/>
        </w:rPr>
        <w:t xml:space="preserve"> – </w:t>
      </w:r>
      <w:proofErr w:type="spellStart"/>
      <w:r w:rsidRPr="001535CD">
        <w:rPr>
          <w:rFonts w:ascii="Calibri" w:eastAsia="Calibri" w:hAnsi="Calibri"/>
          <w:sz w:val="22"/>
          <w:szCs w:val="22"/>
          <w:lang w:eastAsia="en-US"/>
        </w:rPr>
        <w:t>Turčino</w:t>
      </w:r>
      <w:proofErr w:type="spellEnd"/>
      <w:r w:rsidRPr="001535CD">
        <w:rPr>
          <w:rFonts w:ascii="Calibri" w:eastAsia="Calibri" w:hAnsi="Calibri"/>
          <w:sz w:val="22"/>
          <w:szCs w:val="22"/>
          <w:lang w:eastAsia="en-US"/>
        </w:rPr>
        <w:t xml:space="preserve">. Planirana je i projektna dokumentacija za nogostup na županijskoj cesti na dionici </w:t>
      </w:r>
      <w:proofErr w:type="spellStart"/>
      <w:r w:rsidRPr="001535CD">
        <w:rPr>
          <w:rFonts w:ascii="Calibri" w:eastAsia="Calibri" w:hAnsi="Calibri"/>
          <w:sz w:val="22"/>
          <w:szCs w:val="22"/>
          <w:lang w:eastAsia="en-US"/>
        </w:rPr>
        <w:t>Saršoni</w:t>
      </w:r>
      <w:proofErr w:type="spellEnd"/>
      <w:r w:rsidRPr="001535CD">
        <w:rPr>
          <w:rFonts w:ascii="Calibri" w:eastAsia="Calibri" w:hAnsi="Calibri"/>
          <w:sz w:val="22"/>
          <w:szCs w:val="22"/>
          <w:lang w:eastAsia="en-US"/>
        </w:rPr>
        <w:t xml:space="preserve"> – </w:t>
      </w:r>
      <w:proofErr w:type="spellStart"/>
      <w:r w:rsidRPr="001535CD">
        <w:rPr>
          <w:rFonts w:ascii="Calibri" w:eastAsia="Calibri" w:hAnsi="Calibri"/>
          <w:sz w:val="22"/>
          <w:szCs w:val="22"/>
          <w:lang w:eastAsia="en-US"/>
        </w:rPr>
        <w:t>Zorzići</w:t>
      </w:r>
      <w:proofErr w:type="spellEnd"/>
      <w:r w:rsidRPr="001535CD">
        <w:rPr>
          <w:rFonts w:ascii="Calibri" w:eastAsia="Calibri" w:hAnsi="Calibri"/>
          <w:sz w:val="22"/>
          <w:szCs w:val="22"/>
          <w:lang w:eastAsia="en-US"/>
        </w:rPr>
        <w:t xml:space="preserve"> te za rekonstrukciju nerazvrstane ceste na </w:t>
      </w:r>
      <w:proofErr w:type="spellStart"/>
      <w:r w:rsidRPr="001535CD">
        <w:rPr>
          <w:rFonts w:ascii="Calibri" w:eastAsia="Calibri" w:hAnsi="Calibri"/>
          <w:sz w:val="22"/>
          <w:szCs w:val="22"/>
          <w:lang w:eastAsia="en-US"/>
        </w:rPr>
        <w:t>Vozišću</w:t>
      </w:r>
      <w:proofErr w:type="spellEnd"/>
      <w:r w:rsidRPr="001535CD">
        <w:rPr>
          <w:rFonts w:ascii="Calibri" w:eastAsia="Calibri" w:hAnsi="Calibri"/>
          <w:sz w:val="22"/>
          <w:szCs w:val="22"/>
          <w:lang w:eastAsia="en-US"/>
        </w:rPr>
        <w:t>.</w:t>
      </w:r>
    </w:p>
    <w:p w14:paraId="1C2667AC" w14:textId="77777777" w:rsidR="001535CD" w:rsidRPr="001535CD" w:rsidRDefault="001535CD" w:rsidP="001535CD">
      <w:pPr>
        <w:spacing w:before="240" w:line="276" w:lineRule="auto"/>
        <w:rPr>
          <w:rFonts w:ascii="Calibri" w:eastAsia="Calibri" w:hAnsi="Calibri"/>
          <w:b/>
          <w:sz w:val="22"/>
          <w:szCs w:val="22"/>
          <w:lang w:eastAsia="en-US"/>
        </w:rPr>
      </w:pPr>
      <w:r w:rsidRPr="001535CD">
        <w:rPr>
          <w:rFonts w:ascii="Calibri" w:eastAsia="Calibri" w:hAnsi="Calibri"/>
          <w:b/>
          <w:sz w:val="22"/>
          <w:szCs w:val="22"/>
          <w:lang w:eastAsia="en-US"/>
        </w:rPr>
        <w:t>K 461033 Izgradnja i rekonstrukcija objekata javne rasvjete</w:t>
      </w:r>
    </w:p>
    <w:p w14:paraId="0863EDCE" w14:textId="77777777" w:rsidR="001535CD" w:rsidRPr="001535CD" w:rsidRDefault="001535CD" w:rsidP="001535CD">
      <w:pPr>
        <w:spacing w:line="276" w:lineRule="auto"/>
        <w:contextualSpacing/>
        <w:rPr>
          <w:rFonts w:ascii="Calibri" w:eastAsia="Calibri" w:hAnsi="Calibri"/>
          <w:sz w:val="22"/>
          <w:szCs w:val="22"/>
          <w:lang w:eastAsia="en-US"/>
        </w:rPr>
      </w:pPr>
      <w:r w:rsidRPr="001535CD">
        <w:rPr>
          <w:rFonts w:ascii="Calibri" w:eastAsia="Calibri" w:hAnsi="Calibri"/>
          <w:sz w:val="22"/>
          <w:szCs w:val="22"/>
          <w:lang w:eastAsia="en-US"/>
        </w:rPr>
        <w:t>Za realizaciju ovog kapitalnog projekta  planirana su sljedeća sredstva:</w:t>
      </w:r>
    </w:p>
    <w:p w14:paraId="7CA6B3C6" w14:textId="77777777" w:rsidR="001535CD" w:rsidRPr="001535CD" w:rsidRDefault="001535CD" w:rsidP="001535CD">
      <w:pPr>
        <w:numPr>
          <w:ilvl w:val="0"/>
          <w:numId w:val="9"/>
        </w:numPr>
        <w:contextualSpacing/>
        <w:rPr>
          <w:rFonts w:ascii="Calibri" w:eastAsia="Calibri" w:hAnsi="Calibri"/>
          <w:strike/>
          <w:sz w:val="22"/>
          <w:szCs w:val="22"/>
          <w:lang w:eastAsia="en-US"/>
        </w:rPr>
      </w:pPr>
      <w:r w:rsidRPr="001535CD">
        <w:rPr>
          <w:rFonts w:ascii="Calibri" w:eastAsia="Calibri" w:hAnsi="Calibri"/>
          <w:sz w:val="22"/>
          <w:szCs w:val="22"/>
          <w:lang w:eastAsia="en-US"/>
        </w:rPr>
        <w:t>2024. godina</w:t>
      </w:r>
      <w:r w:rsidRPr="001535CD">
        <w:rPr>
          <w:rFonts w:ascii="Calibri" w:eastAsia="Calibri" w:hAnsi="Calibri"/>
          <w:sz w:val="22"/>
          <w:szCs w:val="22"/>
          <w:lang w:eastAsia="en-US"/>
        </w:rPr>
        <w:tab/>
      </w:r>
      <w:r w:rsidRPr="001535CD">
        <w:rPr>
          <w:rFonts w:ascii="Calibri" w:eastAsia="Calibri" w:hAnsi="Calibri"/>
          <w:sz w:val="22"/>
          <w:szCs w:val="22"/>
          <w:lang w:eastAsia="en-US"/>
        </w:rPr>
        <w:tab/>
        <w:t>13.000 EUR</w:t>
      </w:r>
    </w:p>
    <w:p w14:paraId="224BBF1F" w14:textId="77777777" w:rsidR="001535CD" w:rsidRPr="001535CD" w:rsidRDefault="001535CD" w:rsidP="001535CD">
      <w:pPr>
        <w:numPr>
          <w:ilvl w:val="0"/>
          <w:numId w:val="9"/>
        </w:numPr>
        <w:contextualSpacing/>
        <w:rPr>
          <w:rFonts w:ascii="Calibri" w:eastAsia="Calibri" w:hAnsi="Calibri"/>
          <w:strike/>
          <w:sz w:val="22"/>
          <w:szCs w:val="22"/>
          <w:lang w:eastAsia="en-US"/>
        </w:rPr>
      </w:pPr>
      <w:r w:rsidRPr="001535CD">
        <w:rPr>
          <w:rFonts w:ascii="Calibri" w:eastAsia="Calibri" w:hAnsi="Calibri"/>
          <w:sz w:val="22"/>
          <w:szCs w:val="22"/>
          <w:lang w:eastAsia="en-US"/>
        </w:rPr>
        <w:t>2025. godina</w:t>
      </w:r>
      <w:r w:rsidRPr="001535CD">
        <w:rPr>
          <w:rFonts w:ascii="Calibri" w:eastAsia="Calibri" w:hAnsi="Calibri"/>
          <w:sz w:val="22"/>
          <w:szCs w:val="22"/>
          <w:lang w:eastAsia="en-US"/>
        </w:rPr>
        <w:tab/>
      </w:r>
      <w:r w:rsidRPr="001535CD">
        <w:rPr>
          <w:rFonts w:ascii="Calibri" w:eastAsia="Calibri" w:hAnsi="Calibri"/>
          <w:sz w:val="22"/>
          <w:szCs w:val="22"/>
          <w:lang w:eastAsia="en-US"/>
        </w:rPr>
        <w:tab/>
        <w:t>13.000 EUR</w:t>
      </w:r>
    </w:p>
    <w:p w14:paraId="4EEFDC68" w14:textId="77777777" w:rsidR="001535CD" w:rsidRPr="001535CD" w:rsidRDefault="001535CD" w:rsidP="001535CD">
      <w:pPr>
        <w:numPr>
          <w:ilvl w:val="0"/>
          <w:numId w:val="9"/>
        </w:numPr>
        <w:contextualSpacing/>
        <w:rPr>
          <w:rFonts w:ascii="Calibri" w:eastAsia="Calibri" w:hAnsi="Calibri"/>
          <w:strike/>
          <w:sz w:val="22"/>
          <w:szCs w:val="22"/>
          <w:lang w:eastAsia="en-US"/>
        </w:rPr>
      </w:pPr>
      <w:r w:rsidRPr="001535CD">
        <w:rPr>
          <w:rFonts w:ascii="Calibri" w:eastAsia="Calibri" w:hAnsi="Calibri"/>
          <w:sz w:val="22"/>
          <w:szCs w:val="22"/>
          <w:lang w:eastAsia="en-US"/>
        </w:rPr>
        <w:t>2026. godina</w:t>
      </w:r>
      <w:r w:rsidRPr="001535CD">
        <w:rPr>
          <w:rFonts w:ascii="Calibri" w:eastAsia="Calibri" w:hAnsi="Calibri"/>
          <w:sz w:val="22"/>
          <w:szCs w:val="22"/>
          <w:lang w:eastAsia="en-US"/>
        </w:rPr>
        <w:tab/>
      </w:r>
      <w:r w:rsidRPr="001535CD">
        <w:rPr>
          <w:rFonts w:ascii="Calibri" w:eastAsia="Calibri" w:hAnsi="Calibri"/>
          <w:sz w:val="22"/>
          <w:szCs w:val="22"/>
          <w:lang w:eastAsia="en-US"/>
        </w:rPr>
        <w:tab/>
        <w:t>13.000 EUR</w:t>
      </w:r>
    </w:p>
    <w:p w14:paraId="62E75AF2" w14:textId="77777777" w:rsidR="001535CD" w:rsidRPr="001535CD" w:rsidRDefault="001535CD" w:rsidP="001535CD">
      <w:pPr>
        <w:spacing w:before="120"/>
        <w:jc w:val="both"/>
        <w:rPr>
          <w:rFonts w:ascii="Calibri" w:hAnsi="Calibri"/>
          <w:sz w:val="22"/>
          <w:szCs w:val="22"/>
        </w:rPr>
      </w:pPr>
      <w:r w:rsidRPr="001535CD">
        <w:rPr>
          <w:rFonts w:ascii="Calibri" w:hAnsi="Calibri"/>
          <w:sz w:val="22"/>
          <w:szCs w:val="22"/>
        </w:rPr>
        <w:t xml:space="preserve">Proračunom Općine Viškovo za 2023. godinu te projekcijama Proračuna za 2024. i 2025. godinu za ovaj kapitalni projekt bilo je planirano 13.272 </w:t>
      </w:r>
      <w:r w:rsidRPr="001535CD">
        <w:rPr>
          <w:rFonts w:ascii="Calibri" w:eastAsia="Calibri" w:hAnsi="Calibri"/>
          <w:sz w:val="22"/>
          <w:szCs w:val="22"/>
        </w:rPr>
        <w:t>EUR</w:t>
      </w:r>
      <w:r w:rsidRPr="001535CD">
        <w:rPr>
          <w:rFonts w:ascii="Calibri" w:hAnsi="Calibri"/>
          <w:sz w:val="22"/>
          <w:szCs w:val="22"/>
        </w:rPr>
        <w:t xml:space="preserve"> za 2023. i 13.272 </w:t>
      </w:r>
      <w:r w:rsidRPr="001535CD">
        <w:rPr>
          <w:rFonts w:ascii="Calibri" w:eastAsia="Calibri" w:hAnsi="Calibri"/>
          <w:sz w:val="22"/>
          <w:szCs w:val="22"/>
        </w:rPr>
        <w:t>EUR</w:t>
      </w:r>
      <w:r w:rsidRPr="001535CD">
        <w:rPr>
          <w:rFonts w:ascii="Calibri" w:hAnsi="Calibri"/>
          <w:sz w:val="22"/>
          <w:szCs w:val="22"/>
        </w:rPr>
        <w:t xml:space="preserve"> za 2024. godinu. </w:t>
      </w:r>
    </w:p>
    <w:p w14:paraId="6098D599" w14:textId="77777777" w:rsidR="001535CD" w:rsidRPr="001535CD" w:rsidRDefault="001535CD" w:rsidP="001535CD">
      <w:pPr>
        <w:spacing w:before="120"/>
        <w:jc w:val="both"/>
        <w:rPr>
          <w:rFonts w:ascii="Calibri" w:eastAsia="Calibri" w:hAnsi="Calibri"/>
          <w:sz w:val="22"/>
          <w:szCs w:val="22"/>
          <w:lang w:eastAsia="en-US"/>
        </w:rPr>
      </w:pPr>
      <w:r w:rsidRPr="001535CD">
        <w:rPr>
          <w:rFonts w:ascii="Calibri" w:hAnsi="Calibri"/>
          <w:sz w:val="22"/>
          <w:szCs w:val="22"/>
        </w:rPr>
        <w:t>Odstupanja</w:t>
      </w:r>
      <w:r w:rsidRPr="001535CD">
        <w:rPr>
          <w:rFonts w:ascii="Calibri" w:eastAsia="Calibri" w:hAnsi="Calibri"/>
          <w:sz w:val="22"/>
          <w:szCs w:val="22"/>
          <w:lang w:eastAsia="en-US"/>
        </w:rPr>
        <w:t xml:space="preserve"> u odnosu na usvojene projekcije za 2024. i 2025. godinu odnose se na usklađenje s planiranom dinamikom izgradnje i rekonstrukcije objekata javne rasvjete.</w:t>
      </w:r>
    </w:p>
    <w:p w14:paraId="624726B2" w14:textId="77777777" w:rsidR="001535CD" w:rsidRPr="001535CD" w:rsidRDefault="001535CD" w:rsidP="001535CD">
      <w:pPr>
        <w:spacing w:before="120"/>
        <w:jc w:val="both"/>
        <w:rPr>
          <w:rFonts w:ascii="Calibri" w:eastAsia="Calibri" w:hAnsi="Calibri"/>
          <w:sz w:val="22"/>
          <w:szCs w:val="22"/>
          <w:lang w:eastAsia="en-US"/>
        </w:rPr>
      </w:pPr>
      <w:r w:rsidRPr="001535CD">
        <w:rPr>
          <w:rFonts w:ascii="Calibri" w:eastAsia="Calibri" w:hAnsi="Calibri"/>
          <w:sz w:val="22"/>
          <w:szCs w:val="22"/>
          <w:lang w:eastAsia="en-US"/>
        </w:rPr>
        <w:t xml:space="preserve">U sklopu ovog kapitalnog projekta planirani su rashodi vezani uz proširenje sustava javne rasvjete. </w:t>
      </w:r>
    </w:p>
    <w:p w14:paraId="5EA46BE1" w14:textId="77777777" w:rsidR="001535CD" w:rsidRPr="001535CD" w:rsidRDefault="001535CD" w:rsidP="001535CD">
      <w:pPr>
        <w:spacing w:before="240" w:line="276" w:lineRule="auto"/>
        <w:rPr>
          <w:rFonts w:ascii="Calibri" w:eastAsia="Calibri" w:hAnsi="Calibri"/>
          <w:b/>
          <w:sz w:val="22"/>
          <w:szCs w:val="22"/>
          <w:lang w:eastAsia="en-US"/>
        </w:rPr>
      </w:pPr>
      <w:r w:rsidRPr="001535CD">
        <w:rPr>
          <w:rFonts w:ascii="Calibri" w:eastAsia="Calibri" w:hAnsi="Calibri"/>
          <w:b/>
          <w:sz w:val="22"/>
          <w:szCs w:val="22"/>
          <w:lang w:eastAsia="en-US"/>
        </w:rPr>
        <w:t>K 461007 Izgradnja, uređenje i opremanje javnih površina</w:t>
      </w:r>
    </w:p>
    <w:p w14:paraId="64CB822F" w14:textId="77777777" w:rsidR="001535CD" w:rsidRPr="001535CD" w:rsidRDefault="001535CD" w:rsidP="001535CD">
      <w:pPr>
        <w:spacing w:line="276" w:lineRule="auto"/>
        <w:rPr>
          <w:rFonts w:asciiTheme="minorHAnsi" w:eastAsia="Calibri" w:hAnsiTheme="minorHAnsi"/>
          <w:sz w:val="22"/>
          <w:szCs w:val="22"/>
          <w:lang w:eastAsia="en-US"/>
        </w:rPr>
      </w:pPr>
      <w:r w:rsidRPr="001535CD">
        <w:rPr>
          <w:rFonts w:asciiTheme="minorHAnsi" w:eastAsia="Calibri" w:hAnsiTheme="minorHAnsi"/>
          <w:sz w:val="22"/>
          <w:szCs w:val="22"/>
          <w:lang w:eastAsia="en-US"/>
        </w:rPr>
        <w:t>Za realizaciju ovog kapitalnog projekta planirana su sljedeća sredstva:</w:t>
      </w:r>
    </w:p>
    <w:p w14:paraId="6E4E310B" w14:textId="77777777" w:rsidR="001535CD" w:rsidRPr="001535CD" w:rsidRDefault="001535CD" w:rsidP="001535CD">
      <w:pPr>
        <w:numPr>
          <w:ilvl w:val="0"/>
          <w:numId w:val="9"/>
        </w:numPr>
        <w:tabs>
          <w:tab w:val="decimal" w:pos="3402"/>
        </w:tabs>
        <w:rPr>
          <w:rFonts w:asciiTheme="minorHAnsi" w:eastAsia="Calibri" w:hAnsiTheme="minorHAnsi"/>
          <w:strike/>
          <w:sz w:val="22"/>
          <w:szCs w:val="22"/>
          <w:lang w:eastAsia="en-US"/>
        </w:rPr>
      </w:pPr>
      <w:r w:rsidRPr="001535CD">
        <w:rPr>
          <w:rFonts w:asciiTheme="minorHAnsi" w:eastAsia="Calibri" w:hAnsiTheme="minorHAnsi"/>
          <w:sz w:val="22"/>
          <w:szCs w:val="22"/>
          <w:lang w:eastAsia="en-US"/>
        </w:rPr>
        <w:t>2024. godina</w:t>
      </w:r>
      <w:r w:rsidRPr="001535CD">
        <w:rPr>
          <w:rFonts w:asciiTheme="minorHAnsi" w:eastAsia="Calibri" w:hAnsiTheme="minorHAnsi"/>
          <w:sz w:val="22"/>
          <w:szCs w:val="22"/>
          <w:lang w:eastAsia="en-US"/>
        </w:rPr>
        <w:tab/>
        <w:t>96.000,00 EUR</w:t>
      </w:r>
    </w:p>
    <w:p w14:paraId="48BC6962" w14:textId="77777777" w:rsidR="001535CD" w:rsidRPr="001535CD" w:rsidRDefault="001535CD" w:rsidP="001535CD">
      <w:pPr>
        <w:numPr>
          <w:ilvl w:val="0"/>
          <w:numId w:val="9"/>
        </w:numPr>
        <w:tabs>
          <w:tab w:val="decimal" w:pos="3402"/>
        </w:tabs>
        <w:rPr>
          <w:rFonts w:asciiTheme="minorHAnsi" w:eastAsia="Calibri" w:hAnsiTheme="minorHAnsi"/>
          <w:strike/>
          <w:sz w:val="22"/>
          <w:szCs w:val="22"/>
          <w:lang w:eastAsia="en-US"/>
        </w:rPr>
      </w:pPr>
      <w:r w:rsidRPr="001535CD">
        <w:rPr>
          <w:rFonts w:asciiTheme="minorHAnsi" w:eastAsia="Calibri" w:hAnsiTheme="minorHAnsi"/>
          <w:sz w:val="22"/>
          <w:szCs w:val="22"/>
          <w:lang w:eastAsia="en-US"/>
        </w:rPr>
        <w:t>2025. godina</w:t>
      </w:r>
      <w:r w:rsidRPr="001535CD">
        <w:rPr>
          <w:rFonts w:asciiTheme="minorHAnsi" w:eastAsia="Calibri" w:hAnsiTheme="minorHAnsi"/>
          <w:sz w:val="22"/>
          <w:szCs w:val="22"/>
          <w:lang w:eastAsia="en-US"/>
        </w:rPr>
        <w:tab/>
        <w:t>0,00 EUR</w:t>
      </w:r>
    </w:p>
    <w:p w14:paraId="7F23AE23" w14:textId="77777777" w:rsidR="001535CD" w:rsidRPr="001535CD" w:rsidRDefault="001535CD" w:rsidP="001535CD">
      <w:pPr>
        <w:numPr>
          <w:ilvl w:val="0"/>
          <w:numId w:val="9"/>
        </w:numPr>
        <w:tabs>
          <w:tab w:val="decimal" w:pos="3402"/>
        </w:tabs>
        <w:rPr>
          <w:rFonts w:asciiTheme="minorHAnsi" w:eastAsia="Calibri" w:hAnsiTheme="minorHAnsi"/>
          <w:strike/>
          <w:sz w:val="22"/>
          <w:szCs w:val="22"/>
          <w:lang w:eastAsia="en-US"/>
        </w:rPr>
      </w:pPr>
      <w:r w:rsidRPr="001535CD">
        <w:rPr>
          <w:rFonts w:asciiTheme="minorHAnsi" w:eastAsia="Calibri" w:hAnsiTheme="minorHAnsi"/>
          <w:sz w:val="22"/>
          <w:szCs w:val="22"/>
          <w:lang w:eastAsia="en-US"/>
        </w:rPr>
        <w:t>2026. godina</w:t>
      </w:r>
      <w:r w:rsidRPr="001535CD">
        <w:rPr>
          <w:rFonts w:asciiTheme="minorHAnsi" w:eastAsia="Calibri" w:hAnsiTheme="minorHAnsi"/>
          <w:sz w:val="22"/>
          <w:szCs w:val="22"/>
          <w:lang w:eastAsia="en-US"/>
        </w:rPr>
        <w:tab/>
        <w:t>570.000,00 EUR</w:t>
      </w:r>
    </w:p>
    <w:p w14:paraId="16DC773E" w14:textId="77777777" w:rsidR="001535CD" w:rsidRPr="001535CD" w:rsidRDefault="001535CD" w:rsidP="001535CD">
      <w:pPr>
        <w:spacing w:before="120"/>
        <w:jc w:val="both"/>
        <w:rPr>
          <w:rFonts w:ascii="Calibri" w:hAnsi="Calibri"/>
          <w:sz w:val="22"/>
          <w:szCs w:val="22"/>
        </w:rPr>
      </w:pPr>
      <w:r w:rsidRPr="001535CD">
        <w:rPr>
          <w:rFonts w:ascii="Calibri" w:hAnsi="Calibri"/>
          <w:sz w:val="22"/>
          <w:szCs w:val="22"/>
        </w:rPr>
        <w:t xml:space="preserve">Proračunom Općine Viškovo za 2023. godinu te projekcijama Proračuna za 2024. i 2025. godinu za ovaj kapitalni projekt bilo je planirano 66.361 EUR za 2024. godinu i 477.802 EUR za 2025. godinu. </w:t>
      </w:r>
    </w:p>
    <w:p w14:paraId="22D74930" w14:textId="77777777" w:rsidR="001535CD" w:rsidRPr="001535CD" w:rsidRDefault="001535CD" w:rsidP="001535CD">
      <w:pPr>
        <w:spacing w:before="120"/>
        <w:jc w:val="both"/>
        <w:rPr>
          <w:rFonts w:ascii="Calibri" w:hAnsi="Calibri"/>
          <w:sz w:val="22"/>
          <w:szCs w:val="22"/>
        </w:rPr>
      </w:pPr>
      <w:r w:rsidRPr="001535CD">
        <w:rPr>
          <w:rFonts w:ascii="Calibri" w:hAnsi="Calibri"/>
          <w:sz w:val="22"/>
          <w:szCs w:val="22"/>
        </w:rPr>
        <w:t xml:space="preserve">Odstupanje u planiranom iznosu u odnosu na usvojenu projekciju za 2024. godinu nastalo je radi usklađenja realizacije pokrenutih projekata s mogućnostima prijave na pozive za sufinanciranje što se primarno odnosi na nastavak radova na uređenju dječjeg igrališta </w:t>
      </w:r>
      <w:proofErr w:type="spellStart"/>
      <w:r w:rsidRPr="001535CD">
        <w:rPr>
          <w:rFonts w:ascii="Calibri" w:hAnsi="Calibri"/>
          <w:sz w:val="22"/>
          <w:szCs w:val="22"/>
        </w:rPr>
        <w:t>Milihovo</w:t>
      </w:r>
      <w:proofErr w:type="spellEnd"/>
      <w:r w:rsidRPr="001535CD">
        <w:rPr>
          <w:rFonts w:ascii="Calibri" w:hAnsi="Calibri"/>
          <w:sz w:val="22"/>
          <w:szCs w:val="22"/>
        </w:rPr>
        <w:t>.</w:t>
      </w:r>
    </w:p>
    <w:p w14:paraId="381F6ABD" w14:textId="77777777" w:rsidR="001535CD" w:rsidRPr="001535CD" w:rsidRDefault="001535CD" w:rsidP="001535CD">
      <w:pPr>
        <w:spacing w:before="120"/>
        <w:jc w:val="both"/>
        <w:rPr>
          <w:rFonts w:ascii="Calibri" w:hAnsi="Calibri"/>
          <w:sz w:val="22"/>
          <w:szCs w:val="22"/>
        </w:rPr>
      </w:pPr>
      <w:r w:rsidRPr="001535CD">
        <w:rPr>
          <w:rFonts w:ascii="Calibri" w:hAnsi="Calibri"/>
          <w:sz w:val="22"/>
          <w:szCs w:val="22"/>
        </w:rPr>
        <w:t xml:space="preserve">Do </w:t>
      </w:r>
      <w:r w:rsidRPr="003613F9">
        <w:rPr>
          <w:rFonts w:ascii="Calibri" w:hAnsi="Calibri"/>
          <w:sz w:val="22"/>
          <w:szCs w:val="22"/>
        </w:rPr>
        <w:t xml:space="preserve">odstupanja za 2025. godinu došlo je zbog usklađenja dinamike realizacije povezanih projekata što se primarno odnosi na dječje igralište u SRZ </w:t>
      </w:r>
      <w:proofErr w:type="spellStart"/>
      <w:r w:rsidRPr="003613F9">
        <w:rPr>
          <w:rFonts w:ascii="Calibri" w:hAnsi="Calibri"/>
          <w:sz w:val="22"/>
          <w:szCs w:val="22"/>
        </w:rPr>
        <w:t>Halubjan</w:t>
      </w:r>
      <w:proofErr w:type="spellEnd"/>
      <w:r w:rsidRPr="003613F9">
        <w:rPr>
          <w:rFonts w:ascii="Calibri" w:hAnsi="Calibri"/>
          <w:sz w:val="22"/>
          <w:szCs w:val="22"/>
        </w:rPr>
        <w:t xml:space="preserve"> i park skulptura za čiju je izgradnju potpisan ugovor tijekom 2023. godine. Ostali troškovi usklađeni su sa projekcijama  prihoda</w:t>
      </w:r>
      <w:r w:rsidRPr="001535CD">
        <w:rPr>
          <w:rFonts w:ascii="Calibri" w:hAnsi="Calibri"/>
          <w:sz w:val="22"/>
          <w:szCs w:val="22"/>
        </w:rPr>
        <w:t xml:space="preserve"> u narednom periodu, odnosno raspoloživim sredstvima, provedenim prijavama i odobrenim sredstvima sufinanciranja iz </w:t>
      </w:r>
      <w:r w:rsidRPr="001535CD">
        <w:rPr>
          <w:rFonts w:ascii="Calibri" w:hAnsi="Calibri"/>
          <w:sz w:val="22"/>
          <w:szCs w:val="22"/>
        </w:rPr>
        <w:lastRenderedPageBreak/>
        <w:t xml:space="preserve">drugih izvora te dinamici i mogućnostima prijave u ovoj financijskoj i programskoj perspektivi korištenja sredstava iz EU fondova. </w:t>
      </w:r>
    </w:p>
    <w:p w14:paraId="284EA642" w14:textId="77777777" w:rsidR="001535CD" w:rsidRPr="001535CD" w:rsidRDefault="001535CD" w:rsidP="001535CD">
      <w:pPr>
        <w:spacing w:before="120"/>
        <w:jc w:val="both"/>
        <w:rPr>
          <w:rFonts w:ascii="Calibri" w:hAnsi="Calibri"/>
          <w:sz w:val="22"/>
          <w:szCs w:val="22"/>
        </w:rPr>
      </w:pPr>
      <w:r w:rsidRPr="001535CD">
        <w:rPr>
          <w:rFonts w:ascii="Calibri" w:hAnsi="Calibri"/>
          <w:sz w:val="22"/>
          <w:szCs w:val="22"/>
        </w:rPr>
        <w:t xml:space="preserve">U sklopu ovog kapitalnog projekta planirana su sredstva za izradu projektne dokumentacije bike </w:t>
      </w:r>
      <w:proofErr w:type="spellStart"/>
      <w:r w:rsidRPr="001535CD">
        <w:rPr>
          <w:rFonts w:ascii="Calibri" w:hAnsi="Calibri"/>
          <w:sz w:val="22"/>
          <w:szCs w:val="22"/>
        </w:rPr>
        <w:t>sharing</w:t>
      </w:r>
      <w:proofErr w:type="spellEnd"/>
      <w:r w:rsidRPr="001535CD">
        <w:rPr>
          <w:rFonts w:ascii="Calibri" w:hAnsi="Calibri"/>
          <w:sz w:val="22"/>
          <w:szCs w:val="22"/>
        </w:rPr>
        <w:t xml:space="preserve"> stanice </w:t>
      </w:r>
      <w:proofErr w:type="spellStart"/>
      <w:r w:rsidRPr="001535CD">
        <w:rPr>
          <w:rFonts w:ascii="Calibri" w:hAnsi="Calibri"/>
          <w:sz w:val="22"/>
          <w:szCs w:val="22"/>
        </w:rPr>
        <w:t>Halubjan</w:t>
      </w:r>
      <w:proofErr w:type="spellEnd"/>
      <w:r w:rsidRPr="001535CD">
        <w:rPr>
          <w:rFonts w:ascii="Calibri" w:hAnsi="Calibri"/>
          <w:sz w:val="22"/>
          <w:szCs w:val="22"/>
        </w:rPr>
        <w:t xml:space="preserve"> i </w:t>
      </w:r>
      <w:proofErr w:type="spellStart"/>
      <w:r w:rsidRPr="001535CD">
        <w:rPr>
          <w:rFonts w:ascii="Calibri" w:hAnsi="Calibri"/>
          <w:sz w:val="22"/>
          <w:szCs w:val="22"/>
        </w:rPr>
        <w:t>Marčelji</w:t>
      </w:r>
      <w:proofErr w:type="spellEnd"/>
      <w:r w:rsidRPr="001535CD">
        <w:rPr>
          <w:rFonts w:ascii="Calibri" w:hAnsi="Calibri"/>
          <w:sz w:val="22"/>
          <w:szCs w:val="22"/>
        </w:rPr>
        <w:t xml:space="preserve"> te nathodnika u centru.</w:t>
      </w:r>
    </w:p>
    <w:p w14:paraId="6C4D0465" w14:textId="77777777" w:rsidR="001535CD" w:rsidRPr="001535CD" w:rsidRDefault="001535CD" w:rsidP="001535CD">
      <w:pPr>
        <w:spacing w:before="120"/>
        <w:jc w:val="both"/>
        <w:rPr>
          <w:rFonts w:ascii="Calibri" w:hAnsi="Calibri"/>
          <w:sz w:val="22"/>
          <w:szCs w:val="22"/>
        </w:rPr>
      </w:pPr>
      <w:r w:rsidRPr="001535CD">
        <w:rPr>
          <w:rFonts w:ascii="Calibri" w:hAnsi="Calibri"/>
          <w:sz w:val="22"/>
          <w:szCs w:val="22"/>
        </w:rPr>
        <w:t>U Projekcijama za 2025. godinu sredstva nisu planirana tok je projekcijama za 2026. godinu planirana izgradnja SRZ Vrtače i dvaju dječjih igrališta.</w:t>
      </w:r>
    </w:p>
    <w:p w14:paraId="61AE8F66" w14:textId="77777777" w:rsidR="001535CD" w:rsidRPr="001535CD" w:rsidRDefault="001535CD" w:rsidP="001535CD">
      <w:pPr>
        <w:shd w:val="clear" w:color="auto" w:fill="FFFFFF"/>
        <w:spacing w:before="240"/>
        <w:rPr>
          <w:rFonts w:asciiTheme="minorHAnsi" w:eastAsia="Calibri" w:hAnsiTheme="minorHAnsi"/>
          <w:b/>
          <w:sz w:val="22"/>
          <w:szCs w:val="22"/>
          <w:lang w:eastAsia="en-US"/>
        </w:rPr>
      </w:pPr>
      <w:r w:rsidRPr="001535CD">
        <w:rPr>
          <w:rFonts w:asciiTheme="minorHAnsi" w:eastAsia="Calibri" w:hAnsiTheme="minorHAnsi"/>
          <w:b/>
          <w:sz w:val="22"/>
          <w:szCs w:val="22"/>
          <w:lang w:eastAsia="en-US"/>
        </w:rPr>
        <w:t>K 461003 Izgradnja, uređenje i opremanje groblja</w:t>
      </w:r>
    </w:p>
    <w:p w14:paraId="00C02DE0" w14:textId="77777777" w:rsidR="001535CD" w:rsidRPr="001535CD" w:rsidRDefault="001535CD" w:rsidP="001535CD">
      <w:pPr>
        <w:shd w:val="clear" w:color="auto" w:fill="FFFFFF"/>
        <w:rPr>
          <w:rFonts w:asciiTheme="minorHAnsi" w:eastAsia="Calibri" w:hAnsiTheme="minorHAnsi"/>
          <w:sz w:val="22"/>
          <w:szCs w:val="22"/>
          <w:lang w:eastAsia="en-US"/>
        </w:rPr>
      </w:pPr>
      <w:r w:rsidRPr="001535CD">
        <w:rPr>
          <w:rFonts w:asciiTheme="minorHAnsi" w:eastAsia="Calibri" w:hAnsiTheme="minorHAnsi"/>
          <w:sz w:val="22"/>
          <w:szCs w:val="22"/>
          <w:lang w:eastAsia="en-US"/>
        </w:rPr>
        <w:t>Za realizaciju ovog kapitalnog projekta planirana su sljedeća sredstva:</w:t>
      </w:r>
    </w:p>
    <w:p w14:paraId="67AC9A7A" w14:textId="77777777" w:rsidR="001535CD" w:rsidRPr="001535CD" w:rsidRDefault="001535CD" w:rsidP="001535CD">
      <w:pPr>
        <w:numPr>
          <w:ilvl w:val="0"/>
          <w:numId w:val="9"/>
        </w:numPr>
        <w:shd w:val="clear" w:color="auto" w:fill="FFFFFF"/>
        <w:rPr>
          <w:rFonts w:asciiTheme="minorHAnsi" w:eastAsia="Calibri" w:hAnsiTheme="minorHAnsi"/>
          <w:sz w:val="22"/>
          <w:szCs w:val="22"/>
          <w:lang w:eastAsia="en-US"/>
        </w:rPr>
      </w:pPr>
      <w:r w:rsidRPr="001535CD">
        <w:rPr>
          <w:rFonts w:asciiTheme="minorHAnsi" w:eastAsia="Calibri" w:hAnsiTheme="minorHAnsi"/>
          <w:sz w:val="22"/>
          <w:szCs w:val="22"/>
          <w:lang w:eastAsia="en-US"/>
        </w:rPr>
        <w:t>2024. godina</w:t>
      </w:r>
      <w:r w:rsidRPr="001535CD">
        <w:rPr>
          <w:rFonts w:asciiTheme="minorHAnsi" w:eastAsia="Calibri" w:hAnsiTheme="minorHAnsi"/>
          <w:sz w:val="22"/>
          <w:szCs w:val="22"/>
          <w:lang w:eastAsia="en-US"/>
        </w:rPr>
        <w:tab/>
      </w:r>
      <w:r w:rsidRPr="001535CD">
        <w:rPr>
          <w:rFonts w:asciiTheme="minorHAnsi" w:eastAsia="Calibri" w:hAnsiTheme="minorHAnsi"/>
          <w:sz w:val="22"/>
          <w:szCs w:val="22"/>
          <w:lang w:eastAsia="en-US"/>
        </w:rPr>
        <w:tab/>
        <w:t>1.115.100 EUR</w:t>
      </w:r>
    </w:p>
    <w:p w14:paraId="63AF2BB0" w14:textId="77777777" w:rsidR="001535CD" w:rsidRPr="001535CD" w:rsidRDefault="001535CD" w:rsidP="001535CD">
      <w:pPr>
        <w:numPr>
          <w:ilvl w:val="0"/>
          <w:numId w:val="9"/>
        </w:numPr>
        <w:shd w:val="clear" w:color="auto" w:fill="FFFFFF"/>
        <w:rPr>
          <w:rFonts w:asciiTheme="minorHAnsi" w:eastAsia="Calibri" w:hAnsiTheme="minorHAnsi"/>
          <w:sz w:val="22"/>
          <w:szCs w:val="22"/>
          <w:lang w:eastAsia="en-US"/>
        </w:rPr>
      </w:pPr>
      <w:r w:rsidRPr="001535CD">
        <w:rPr>
          <w:rFonts w:asciiTheme="minorHAnsi" w:eastAsia="Calibri" w:hAnsiTheme="minorHAnsi"/>
          <w:sz w:val="22"/>
          <w:szCs w:val="22"/>
          <w:lang w:eastAsia="en-US"/>
        </w:rPr>
        <w:t>2025. godina</w:t>
      </w:r>
      <w:r w:rsidRPr="001535CD">
        <w:rPr>
          <w:rFonts w:asciiTheme="minorHAnsi" w:eastAsia="Calibri" w:hAnsiTheme="minorHAnsi"/>
          <w:sz w:val="22"/>
          <w:szCs w:val="22"/>
          <w:lang w:eastAsia="en-US"/>
        </w:rPr>
        <w:tab/>
      </w:r>
      <w:r w:rsidRPr="001535CD">
        <w:rPr>
          <w:rFonts w:asciiTheme="minorHAnsi" w:eastAsia="Calibri" w:hAnsiTheme="minorHAnsi"/>
          <w:sz w:val="22"/>
          <w:szCs w:val="22"/>
          <w:lang w:eastAsia="en-US"/>
        </w:rPr>
        <w:tab/>
        <w:t xml:space="preserve">   313.500 EUR</w:t>
      </w:r>
    </w:p>
    <w:p w14:paraId="522BDD6C" w14:textId="77777777" w:rsidR="001535CD" w:rsidRPr="001535CD" w:rsidRDefault="001535CD" w:rsidP="001535CD">
      <w:pPr>
        <w:numPr>
          <w:ilvl w:val="0"/>
          <w:numId w:val="9"/>
        </w:numPr>
        <w:shd w:val="clear" w:color="auto" w:fill="FFFFFF"/>
        <w:rPr>
          <w:rFonts w:asciiTheme="minorHAnsi" w:eastAsia="Calibri" w:hAnsiTheme="minorHAnsi"/>
          <w:sz w:val="22"/>
          <w:szCs w:val="22"/>
          <w:lang w:eastAsia="en-US"/>
        </w:rPr>
      </w:pPr>
      <w:r w:rsidRPr="001535CD">
        <w:rPr>
          <w:rFonts w:asciiTheme="minorHAnsi" w:eastAsia="Calibri" w:hAnsiTheme="minorHAnsi"/>
          <w:sz w:val="22"/>
          <w:szCs w:val="22"/>
          <w:lang w:eastAsia="en-US"/>
        </w:rPr>
        <w:t>2026. godina</w:t>
      </w:r>
      <w:r w:rsidRPr="001535CD">
        <w:rPr>
          <w:rFonts w:asciiTheme="minorHAnsi" w:eastAsia="Calibri" w:hAnsiTheme="minorHAnsi"/>
          <w:sz w:val="22"/>
          <w:szCs w:val="22"/>
          <w:lang w:eastAsia="en-US"/>
        </w:rPr>
        <w:tab/>
      </w:r>
      <w:r w:rsidRPr="001535CD">
        <w:rPr>
          <w:rFonts w:asciiTheme="minorHAnsi" w:eastAsia="Calibri" w:hAnsiTheme="minorHAnsi"/>
          <w:sz w:val="22"/>
          <w:szCs w:val="22"/>
          <w:lang w:eastAsia="en-US"/>
        </w:rPr>
        <w:tab/>
        <w:t xml:space="preserve">     24.000 EUR</w:t>
      </w:r>
    </w:p>
    <w:p w14:paraId="77DA53F2" w14:textId="77777777" w:rsidR="001535CD" w:rsidRPr="001535CD" w:rsidRDefault="001535CD" w:rsidP="001535CD">
      <w:pPr>
        <w:spacing w:before="120"/>
        <w:jc w:val="both"/>
        <w:rPr>
          <w:rFonts w:ascii="Calibri" w:hAnsi="Calibri"/>
          <w:sz w:val="22"/>
          <w:szCs w:val="22"/>
        </w:rPr>
      </w:pPr>
      <w:r w:rsidRPr="001535CD">
        <w:rPr>
          <w:rFonts w:ascii="Calibri" w:hAnsi="Calibri"/>
          <w:sz w:val="22"/>
          <w:szCs w:val="22"/>
        </w:rPr>
        <w:t xml:space="preserve">Proračunom Općine Viškovo za 2023. godinu te projekcijama Proračuna za 2024. i 2025. godinu za ovaj kapitalni projekt bilo je planirano 623.797 EUR za 2024. i 19.908 EUR za 2025. godinu. </w:t>
      </w:r>
    </w:p>
    <w:p w14:paraId="0DD35158" w14:textId="77777777" w:rsidR="001535CD" w:rsidRPr="001535CD" w:rsidRDefault="001535CD" w:rsidP="001535CD">
      <w:pPr>
        <w:spacing w:before="120"/>
        <w:jc w:val="both"/>
        <w:rPr>
          <w:rFonts w:ascii="Calibri" w:hAnsi="Calibri"/>
          <w:sz w:val="22"/>
          <w:szCs w:val="22"/>
        </w:rPr>
      </w:pPr>
      <w:r w:rsidRPr="001535CD">
        <w:rPr>
          <w:rFonts w:ascii="Calibri" w:hAnsi="Calibri"/>
          <w:sz w:val="22"/>
          <w:szCs w:val="22"/>
        </w:rPr>
        <w:t xml:space="preserve">Odstupanja u planiranim iznosima u odnosu na usvojene projekcije za 2024. i 2025. godinu </w:t>
      </w:r>
      <w:r w:rsidRPr="001535CD">
        <w:rPr>
          <w:rFonts w:asciiTheme="minorHAnsi" w:eastAsia="Calibri" w:hAnsiTheme="minorHAnsi"/>
          <w:sz w:val="22"/>
          <w:szCs w:val="22"/>
          <w:lang w:eastAsia="en-US"/>
        </w:rPr>
        <w:t xml:space="preserve">posljedica su daljnjih aktivnosti i ispunjavanja svih potrebnih preduvjeta za njihovo poduzimanje. Naime, </w:t>
      </w:r>
      <w:r w:rsidRPr="001535CD">
        <w:rPr>
          <w:rFonts w:ascii="Calibri" w:hAnsi="Calibri"/>
          <w:sz w:val="22"/>
          <w:szCs w:val="22"/>
        </w:rPr>
        <w:t>Sporazumom o reguliranju međusobnih prava i obveza koji je Općina Viškovo sklopila sa Gradom Kastvom, a kojim su jasno definirane obveze ugovornih strana te su prema njima planirana financijska sredstva koja se odnose na otkup zemljišta, izradu projektne dokumentacije, izgradnju te ulaganja u novog komunalno društvo.</w:t>
      </w:r>
    </w:p>
    <w:p w14:paraId="7EE45C21" w14:textId="77777777" w:rsidR="001535CD" w:rsidRPr="001535CD" w:rsidRDefault="001535CD" w:rsidP="001535CD">
      <w:pPr>
        <w:spacing w:before="120"/>
        <w:jc w:val="both"/>
        <w:rPr>
          <w:rFonts w:ascii="Calibri" w:hAnsi="Calibri"/>
          <w:sz w:val="22"/>
          <w:szCs w:val="22"/>
        </w:rPr>
      </w:pPr>
      <w:r w:rsidRPr="001535CD">
        <w:rPr>
          <w:rFonts w:ascii="Calibri" w:hAnsi="Calibri"/>
          <w:sz w:val="22"/>
          <w:szCs w:val="22"/>
        </w:rPr>
        <w:t xml:space="preserve">U sklopu ovog kapitalnog projekta planirani su rashodi za tekuću i kapitalnu pomoć komunalnom društvu, projektnu dokumentaciju i rekonstrukciji mrtvačnice na groblju Kastav, izgradnju 3. faze groblja Kastav te izgradnju 1. faze (parkiralište i nadstrešnica) groblja </w:t>
      </w:r>
      <w:proofErr w:type="spellStart"/>
      <w:r w:rsidRPr="001535CD">
        <w:rPr>
          <w:rFonts w:ascii="Calibri" w:hAnsi="Calibri"/>
          <w:sz w:val="22"/>
          <w:szCs w:val="22"/>
        </w:rPr>
        <w:t>Ćikovina</w:t>
      </w:r>
      <w:proofErr w:type="spellEnd"/>
      <w:r w:rsidRPr="001535CD">
        <w:rPr>
          <w:rFonts w:ascii="Calibri" w:hAnsi="Calibri"/>
          <w:sz w:val="22"/>
          <w:szCs w:val="22"/>
        </w:rPr>
        <w:t>.</w:t>
      </w:r>
    </w:p>
    <w:p w14:paraId="19AF62EA" w14:textId="77777777" w:rsidR="001535CD" w:rsidRPr="001535CD" w:rsidRDefault="001535CD" w:rsidP="001535CD">
      <w:pPr>
        <w:spacing w:before="120"/>
        <w:jc w:val="both"/>
        <w:rPr>
          <w:rFonts w:ascii="Calibri" w:hAnsi="Calibri"/>
          <w:sz w:val="22"/>
          <w:szCs w:val="22"/>
        </w:rPr>
      </w:pPr>
      <w:r w:rsidRPr="001535CD">
        <w:rPr>
          <w:rFonts w:ascii="Calibri" w:hAnsi="Calibri"/>
          <w:sz w:val="22"/>
          <w:szCs w:val="22"/>
        </w:rPr>
        <w:t>U Projekcijama za 2025. godinu planirani su troškovi otkupa zemljišta, dogradnje mrtvačnice na groblju Kastav te projektna dokumentacija za groblje u Viškovu G-1.</w:t>
      </w:r>
    </w:p>
    <w:p w14:paraId="78726779" w14:textId="77777777" w:rsidR="001535CD" w:rsidRPr="001535CD" w:rsidRDefault="001535CD" w:rsidP="001535CD">
      <w:pPr>
        <w:spacing w:before="120"/>
        <w:jc w:val="both"/>
        <w:rPr>
          <w:rFonts w:ascii="Calibri" w:hAnsi="Calibri"/>
          <w:sz w:val="22"/>
          <w:szCs w:val="22"/>
        </w:rPr>
      </w:pPr>
      <w:r w:rsidRPr="001535CD">
        <w:rPr>
          <w:rFonts w:ascii="Calibri" w:hAnsi="Calibri"/>
          <w:sz w:val="22"/>
          <w:szCs w:val="22"/>
        </w:rPr>
        <w:t>U Projekcijama za 2026. godinu planirani su troškovi otkupa zemljišta.</w:t>
      </w:r>
    </w:p>
    <w:p w14:paraId="57F87D33" w14:textId="77777777" w:rsidR="001535CD" w:rsidRPr="001535CD" w:rsidRDefault="001535CD" w:rsidP="001535CD">
      <w:pPr>
        <w:shd w:val="clear" w:color="auto" w:fill="FFFFFF"/>
        <w:spacing w:before="240"/>
        <w:rPr>
          <w:rFonts w:asciiTheme="minorHAnsi" w:eastAsia="Calibri" w:hAnsiTheme="minorHAnsi"/>
          <w:b/>
          <w:sz w:val="22"/>
          <w:szCs w:val="22"/>
          <w:lang w:eastAsia="en-US"/>
        </w:rPr>
      </w:pPr>
      <w:r w:rsidRPr="001535CD">
        <w:rPr>
          <w:rFonts w:asciiTheme="minorHAnsi" w:eastAsia="Calibri" w:hAnsiTheme="minorHAnsi"/>
          <w:b/>
          <w:sz w:val="22"/>
          <w:szCs w:val="22"/>
          <w:lang w:eastAsia="en-US"/>
        </w:rPr>
        <w:t>K 461024 Izgradnja vodovodne mreže</w:t>
      </w:r>
    </w:p>
    <w:p w14:paraId="72E7EB43" w14:textId="77777777" w:rsidR="001535CD" w:rsidRPr="001535CD" w:rsidRDefault="001535CD" w:rsidP="001535CD">
      <w:pPr>
        <w:shd w:val="clear" w:color="auto" w:fill="FFFFFF"/>
        <w:spacing w:line="276" w:lineRule="auto"/>
        <w:rPr>
          <w:rFonts w:asciiTheme="minorHAnsi" w:eastAsia="Calibri" w:hAnsiTheme="minorHAnsi"/>
          <w:sz w:val="22"/>
          <w:szCs w:val="22"/>
          <w:lang w:eastAsia="en-US"/>
        </w:rPr>
      </w:pPr>
      <w:r w:rsidRPr="001535CD">
        <w:rPr>
          <w:rFonts w:asciiTheme="minorHAnsi" w:eastAsia="Calibri" w:hAnsiTheme="minorHAnsi"/>
          <w:sz w:val="22"/>
          <w:szCs w:val="22"/>
          <w:lang w:eastAsia="en-US"/>
        </w:rPr>
        <w:t>Za realizaciju ovog kapitalnog projekta planirana su sljedeća sredstva:</w:t>
      </w:r>
    </w:p>
    <w:p w14:paraId="46394C18" w14:textId="77777777" w:rsidR="001535CD" w:rsidRPr="001535CD" w:rsidRDefault="001535CD" w:rsidP="001535CD">
      <w:pPr>
        <w:numPr>
          <w:ilvl w:val="0"/>
          <w:numId w:val="9"/>
        </w:numPr>
        <w:shd w:val="clear" w:color="auto" w:fill="FFFFFF"/>
        <w:tabs>
          <w:tab w:val="decimal" w:pos="3402"/>
        </w:tabs>
        <w:rPr>
          <w:rFonts w:asciiTheme="minorHAnsi" w:eastAsia="Calibri" w:hAnsiTheme="minorHAnsi"/>
          <w:sz w:val="22"/>
          <w:szCs w:val="22"/>
          <w:lang w:eastAsia="en-US"/>
        </w:rPr>
      </w:pPr>
      <w:r w:rsidRPr="001535CD">
        <w:rPr>
          <w:rFonts w:asciiTheme="minorHAnsi" w:eastAsia="Calibri" w:hAnsiTheme="minorHAnsi"/>
          <w:sz w:val="22"/>
          <w:szCs w:val="22"/>
          <w:lang w:eastAsia="en-US"/>
        </w:rPr>
        <w:t>2024. godina</w:t>
      </w:r>
      <w:r w:rsidRPr="001535CD">
        <w:rPr>
          <w:rFonts w:asciiTheme="minorHAnsi" w:eastAsia="Calibri" w:hAnsiTheme="minorHAnsi"/>
          <w:sz w:val="22"/>
          <w:szCs w:val="22"/>
          <w:lang w:eastAsia="en-US"/>
        </w:rPr>
        <w:tab/>
        <w:t>199.000,00 EUR</w:t>
      </w:r>
    </w:p>
    <w:p w14:paraId="1F291E25" w14:textId="77777777" w:rsidR="001535CD" w:rsidRPr="001535CD" w:rsidRDefault="001535CD" w:rsidP="001535CD">
      <w:pPr>
        <w:numPr>
          <w:ilvl w:val="0"/>
          <w:numId w:val="9"/>
        </w:numPr>
        <w:shd w:val="clear" w:color="auto" w:fill="FFFFFF"/>
        <w:tabs>
          <w:tab w:val="decimal" w:pos="3402"/>
        </w:tabs>
        <w:rPr>
          <w:rFonts w:asciiTheme="minorHAnsi" w:eastAsia="Calibri" w:hAnsiTheme="minorHAnsi"/>
          <w:sz w:val="22"/>
          <w:szCs w:val="22"/>
          <w:lang w:eastAsia="en-US"/>
        </w:rPr>
      </w:pPr>
      <w:r w:rsidRPr="001535CD">
        <w:rPr>
          <w:rFonts w:asciiTheme="minorHAnsi" w:eastAsia="Calibri" w:hAnsiTheme="minorHAnsi"/>
          <w:sz w:val="22"/>
          <w:szCs w:val="22"/>
          <w:lang w:eastAsia="en-US"/>
        </w:rPr>
        <w:t>2025. godina</w:t>
      </w:r>
      <w:r w:rsidRPr="001535CD">
        <w:rPr>
          <w:rFonts w:asciiTheme="minorHAnsi" w:eastAsia="Calibri" w:hAnsiTheme="minorHAnsi"/>
          <w:sz w:val="22"/>
          <w:szCs w:val="22"/>
          <w:lang w:eastAsia="en-US"/>
        </w:rPr>
        <w:tab/>
        <w:t>199.000,00 EUR</w:t>
      </w:r>
    </w:p>
    <w:p w14:paraId="07763ABA" w14:textId="77777777" w:rsidR="001535CD" w:rsidRPr="001535CD" w:rsidRDefault="001535CD" w:rsidP="001535CD">
      <w:pPr>
        <w:pStyle w:val="Odlomakpopisa"/>
        <w:numPr>
          <w:ilvl w:val="0"/>
          <w:numId w:val="9"/>
        </w:numPr>
        <w:shd w:val="clear" w:color="auto" w:fill="FFFFFF"/>
        <w:tabs>
          <w:tab w:val="decimal" w:pos="3402"/>
        </w:tabs>
        <w:spacing w:after="0" w:line="240" w:lineRule="auto"/>
        <w:rPr>
          <w:rFonts w:asciiTheme="minorHAnsi" w:hAnsiTheme="minorHAnsi"/>
        </w:rPr>
      </w:pPr>
      <w:r w:rsidRPr="001535CD">
        <w:rPr>
          <w:rFonts w:asciiTheme="minorHAnsi" w:hAnsiTheme="minorHAnsi"/>
        </w:rPr>
        <w:t>2026. godina</w:t>
      </w:r>
      <w:r w:rsidRPr="001535CD">
        <w:rPr>
          <w:rFonts w:asciiTheme="minorHAnsi" w:hAnsiTheme="minorHAnsi"/>
        </w:rPr>
        <w:tab/>
        <w:t>199.000,00 EUR</w:t>
      </w:r>
    </w:p>
    <w:p w14:paraId="5DB79768" w14:textId="77777777" w:rsidR="001535CD" w:rsidRPr="001535CD" w:rsidRDefault="001535CD" w:rsidP="001535CD">
      <w:pPr>
        <w:spacing w:before="120"/>
        <w:jc w:val="both"/>
        <w:rPr>
          <w:rFonts w:ascii="Calibri" w:hAnsi="Calibri"/>
          <w:sz w:val="22"/>
          <w:szCs w:val="22"/>
        </w:rPr>
      </w:pPr>
      <w:r w:rsidRPr="001535CD">
        <w:rPr>
          <w:rFonts w:ascii="Calibri" w:hAnsi="Calibri"/>
          <w:sz w:val="22"/>
          <w:szCs w:val="22"/>
        </w:rPr>
        <w:t>Proračunom Općine Viškovo za 2023. godinu, odnosno projekcijama Proračuna za 2024. i 2025. godinu, za ovaj kapitalni projekt bila su planirana sredstva u iznosu od 199.084 EUR za 2024. godinu i u istom iznosu za 2025. godinu.</w:t>
      </w:r>
    </w:p>
    <w:p w14:paraId="67386691" w14:textId="77777777" w:rsidR="001535CD" w:rsidRPr="001535CD" w:rsidRDefault="001535CD" w:rsidP="001535CD">
      <w:pPr>
        <w:shd w:val="clear" w:color="auto" w:fill="FFFFFF"/>
        <w:spacing w:before="120"/>
        <w:jc w:val="both"/>
        <w:rPr>
          <w:rFonts w:asciiTheme="minorHAnsi" w:hAnsiTheme="minorHAnsi"/>
          <w:sz w:val="22"/>
          <w:szCs w:val="22"/>
        </w:rPr>
      </w:pPr>
      <w:r w:rsidRPr="001535CD">
        <w:rPr>
          <w:rFonts w:asciiTheme="minorHAnsi" w:eastAsia="Calibri" w:hAnsiTheme="minorHAnsi"/>
          <w:sz w:val="22"/>
          <w:szCs w:val="22"/>
          <w:lang w:eastAsia="en-US"/>
        </w:rPr>
        <w:t xml:space="preserve">Odstupanja u planiranim iznosima u odnosu na usvojene projekcije za 2024. i 2025. godinu nastala su radi potrebnih </w:t>
      </w:r>
      <w:r w:rsidRPr="001535CD">
        <w:rPr>
          <w:rFonts w:asciiTheme="minorHAnsi" w:hAnsiTheme="minorHAnsi"/>
          <w:sz w:val="22"/>
          <w:szCs w:val="22"/>
        </w:rPr>
        <w:t xml:space="preserve">usklađenja planova gradnje vodovodnih ogranaka sa </w:t>
      </w:r>
      <w:r w:rsidRPr="001535CD">
        <w:rPr>
          <w:rFonts w:asciiTheme="minorHAnsi" w:eastAsia="Calibri" w:hAnsiTheme="minorHAnsi"/>
          <w:sz w:val="22"/>
          <w:szCs w:val="22"/>
          <w:lang w:eastAsia="en-US"/>
        </w:rPr>
        <w:t xml:space="preserve">Planom gradnje vodnih građevina KD VIK </w:t>
      </w:r>
      <w:proofErr w:type="spellStart"/>
      <w:r w:rsidRPr="001535CD">
        <w:rPr>
          <w:rFonts w:asciiTheme="minorHAnsi" w:eastAsia="Calibri" w:hAnsiTheme="minorHAnsi"/>
          <w:sz w:val="22"/>
          <w:szCs w:val="22"/>
          <w:lang w:eastAsia="en-US"/>
        </w:rPr>
        <w:t>d.o.o</w:t>
      </w:r>
      <w:proofErr w:type="spellEnd"/>
      <w:r w:rsidRPr="001535CD">
        <w:rPr>
          <w:rFonts w:asciiTheme="minorHAnsi" w:hAnsiTheme="minorHAnsi"/>
          <w:sz w:val="22"/>
          <w:szCs w:val="22"/>
        </w:rPr>
        <w:t xml:space="preserve"> i načina financiranja daljnje izgradnje  komunalnih vodnih građevina. </w:t>
      </w:r>
    </w:p>
    <w:p w14:paraId="79C3B731" w14:textId="77777777" w:rsidR="001535CD" w:rsidRDefault="001535CD" w:rsidP="001535CD">
      <w:pPr>
        <w:shd w:val="clear" w:color="auto" w:fill="FFFFFF"/>
        <w:spacing w:before="120"/>
        <w:jc w:val="both"/>
        <w:rPr>
          <w:rFonts w:asciiTheme="minorHAnsi" w:eastAsia="Calibri" w:hAnsiTheme="minorHAnsi"/>
          <w:sz w:val="22"/>
          <w:szCs w:val="22"/>
          <w:lang w:eastAsia="en-US"/>
        </w:rPr>
      </w:pPr>
      <w:r w:rsidRPr="001535CD">
        <w:rPr>
          <w:rFonts w:asciiTheme="minorHAnsi" w:eastAsia="Calibri" w:hAnsiTheme="minorHAnsi"/>
          <w:sz w:val="22"/>
          <w:szCs w:val="22"/>
          <w:lang w:eastAsia="en-US"/>
        </w:rPr>
        <w:t>U sklopu ovog kapitalnog projekta planirani su rashodi vezani uz kapitalnu pomoć KD Vodovod i kanalizacija d.o.o. za izgradnju vodovodnih ogranaka u skladu sa Planom gradnje vodnih građevina KD VIK d.o.o.</w:t>
      </w:r>
    </w:p>
    <w:p w14:paraId="047607ED" w14:textId="77777777" w:rsidR="00C11CC9" w:rsidRPr="00C11CC9" w:rsidRDefault="00C11CC9" w:rsidP="00C11CC9">
      <w:pPr>
        <w:shd w:val="clear" w:color="auto" w:fill="FFFFFF"/>
        <w:spacing w:before="240"/>
        <w:rPr>
          <w:rFonts w:asciiTheme="minorHAnsi" w:eastAsia="Calibri" w:hAnsiTheme="minorHAnsi"/>
          <w:b/>
          <w:sz w:val="22"/>
          <w:szCs w:val="22"/>
          <w:lang w:eastAsia="en-US"/>
        </w:rPr>
      </w:pPr>
      <w:r w:rsidRPr="00C11CC9">
        <w:rPr>
          <w:rFonts w:asciiTheme="minorHAnsi" w:eastAsia="Calibri" w:hAnsiTheme="minorHAnsi"/>
          <w:b/>
          <w:sz w:val="22"/>
          <w:szCs w:val="22"/>
          <w:lang w:eastAsia="en-US"/>
        </w:rPr>
        <w:t>K461013 Sanacija odlagališta i nabavka opreme</w:t>
      </w:r>
    </w:p>
    <w:p w14:paraId="0D25F8E2" w14:textId="77777777" w:rsidR="00C11CC9" w:rsidRPr="001535CD" w:rsidRDefault="00C11CC9" w:rsidP="00C11CC9">
      <w:pPr>
        <w:shd w:val="clear" w:color="auto" w:fill="FFFFFF"/>
        <w:spacing w:line="276" w:lineRule="auto"/>
        <w:rPr>
          <w:rFonts w:asciiTheme="minorHAnsi" w:eastAsia="Calibri" w:hAnsiTheme="minorHAnsi"/>
          <w:sz w:val="22"/>
          <w:szCs w:val="22"/>
          <w:lang w:eastAsia="en-US"/>
        </w:rPr>
      </w:pPr>
      <w:r w:rsidRPr="001535CD">
        <w:rPr>
          <w:rFonts w:asciiTheme="minorHAnsi" w:eastAsia="Calibri" w:hAnsiTheme="minorHAnsi"/>
          <w:sz w:val="22"/>
          <w:szCs w:val="22"/>
          <w:lang w:eastAsia="en-US"/>
        </w:rPr>
        <w:t>Za realizaciju ovog kapitalnog projekta planirana su sljedeća sredstva:</w:t>
      </w:r>
    </w:p>
    <w:p w14:paraId="04C9C12F" w14:textId="54198953" w:rsidR="00C11CC9" w:rsidRPr="001535CD" w:rsidRDefault="00C11CC9" w:rsidP="00C11CC9">
      <w:pPr>
        <w:numPr>
          <w:ilvl w:val="0"/>
          <w:numId w:val="9"/>
        </w:numPr>
        <w:shd w:val="clear" w:color="auto" w:fill="FFFFFF"/>
        <w:tabs>
          <w:tab w:val="decimal" w:pos="3402"/>
        </w:tabs>
        <w:rPr>
          <w:rFonts w:asciiTheme="minorHAnsi" w:eastAsia="Calibri" w:hAnsiTheme="minorHAnsi"/>
          <w:sz w:val="22"/>
          <w:szCs w:val="22"/>
          <w:lang w:eastAsia="en-US"/>
        </w:rPr>
      </w:pPr>
      <w:r w:rsidRPr="001535CD">
        <w:rPr>
          <w:rFonts w:asciiTheme="minorHAnsi" w:eastAsia="Calibri" w:hAnsiTheme="minorHAnsi"/>
          <w:sz w:val="22"/>
          <w:szCs w:val="22"/>
          <w:lang w:eastAsia="en-US"/>
        </w:rPr>
        <w:t>2024. godina</w:t>
      </w:r>
      <w:r w:rsidRPr="001535CD">
        <w:rPr>
          <w:rFonts w:asciiTheme="minorHAnsi" w:eastAsia="Calibri" w:hAnsiTheme="minorHAnsi"/>
          <w:sz w:val="22"/>
          <w:szCs w:val="22"/>
          <w:lang w:eastAsia="en-US"/>
        </w:rPr>
        <w:tab/>
        <w:t>1.000,00 EUR</w:t>
      </w:r>
    </w:p>
    <w:p w14:paraId="4B04DBB3" w14:textId="4D197B91" w:rsidR="00C11CC9" w:rsidRPr="001535CD" w:rsidRDefault="00C11CC9" w:rsidP="00C11CC9">
      <w:pPr>
        <w:numPr>
          <w:ilvl w:val="0"/>
          <w:numId w:val="9"/>
        </w:numPr>
        <w:shd w:val="clear" w:color="auto" w:fill="FFFFFF"/>
        <w:tabs>
          <w:tab w:val="decimal" w:pos="3402"/>
        </w:tabs>
        <w:rPr>
          <w:rFonts w:asciiTheme="minorHAnsi" w:eastAsia="Calibri" w:hAnsiTheme="minorHAnsi"/>
          <w:sz w:val="22"/>
          <w:szCs w:val="22"/>
          <w:lang w:eastAsia="en-US"/>
        </w:rPr>
      </w:pPr>
      <w:r w:rsidRPr="001535CD">
        <w:rPr>
          <w:rFonts w:asciiTheme="minorHAnsi" w:eastAsia="Calibri" w:hAnsiTheme="minorHAnsi"/>
          <w:sz w:val="22"/>
          <w:szCs w:val="22"/>
          <w:lang w:eastAsia="en-US"/>
        </w:rPr>
        <w:t>2025. godina</w:t>
      </w:r>
      <w:r w:rsidRPr="001535CD">
        <w:rPr>
          <w:rFonts w:asciiTheme="minorHAnsi" w:eastAsia="Calibri" w:hAnsiTheme="minorHAnsi"/>
          <w:sz w:val="22"/>
          <w:szCs w:val="22"/>
          <w:lang w:eastAsia="en-US"/>
        </w:rPr>
        <w:tab/>
        <w:t>1.000,00 EUR</w:t>
      </w:r>
    </w:p>
    <w:p w14:paraId="146D41A4" w14:textId="3678F0A0" w:rsidR="00C11CC9" w:rsidRPr="001535CD" w:rsidRDefault="00C11CC9" w:rsidP="00C11CC9">
      <w:pPr>
        <w:pStyle w:val="Odlomakpopisa"/>
        <w:numPr>
          <w:ilvl w:val="0"/>
          <w:numId w:val="9"/>
        </w:numPr>
        <w:shd w:val="clear" w:color="auto" w:fill="FFFFFF"/>
        <w:tabs>
          <w:tab w:val="decimal" w:pos="3402"/>
        </w:tabs>
        <w:spacing w:after="0" w:line="240" w:lineRule="auto"/>
        <w:rPr>
          <w:rFonts w:asciiTheme="minorHAnsi" w:hAnsiTheme="minorHAnsi"/>
        </w:rPr>
      </w:pPr>
      <w:r w:rsidRPr="001535CD">
        <w:rPr>
          <w:rFonts w:asciiTheme="minorHAnsi" w:hAnsiTheme="minorHAnsi"/>
        </w:rPr>
        <w:t>2026. godina</w:t>
      </w:r>
      <w:r w:rsidRPr="001535CD">
        <w:rPr>
          <w:rFonts w:asciiTheme="minorHAnsi" w:hAnsiTheme="minorHAnsi"/>
        </w:rPr>
        <w:tab/>
        <w:t>1.000,00 EUR</w:t>
      </w:r>
    </w:p>
    <w:p w14:paraId="14BDDAE2" w14:textId="18BB555E" w:rsidR="00E47D30" w:rsidRPr="00E47D30" w:rsidRDefault="00C11CC9" w:rsidP="009D1FE5">
      <w:pPr>
        <w:spacing w:before="120"/>
        <w:jc w:val="both"/>
        <w:rPr>
          <w:sz w:val="22"/>
          <w:szCs w:val="22"/>
        </w:rPr>
      </w:pPr>
      <w:r w:rsidRPr="001535CD">
        <w:rPr>
          <w:rFonts w:ascii="Calibri" w:hAnsi="Calibri"/>
          <w:sz w:val="22"/>
          <w:szCs w:val="22"/>
        </w:rPr>
        <w:lastRenderedPageBreak/>
        <w:t xml:space="preserve">Proračunom Općine Viškovo za 2023. godinu, odnosno projekcijama Proračuna za 2024. i 2025. godinu, za </w:t>
      </w:r>
      <w:r w:rsidR="00E47D30">
        <w:rPr>
          <w:rFonts w:ascii="Calibri" w:hAnsi="Calibri"/>
          <w:sz w:val="22"/>
          <w:szCs w:val="22"/>
        </w:rPr>
        <w:t xml:space="preserve">projekt nisu bila planirana sredstva. </w:t>
      </w:r>
      <w:r w:rsidRPr="001535CD">
        <w:rPr>
          <w:rFonts w:asciiTheme="minorHAnsi" w:eastAsia="Calibri" w:hAnsiTheme="minorHAnsi"/>
          <w:sz w:val="22"/>
          <w:szCs w:val="22"/>
          <w:lang w:eastAsia="en-US"/>
        </w:rPr>
        <w:t>Odstupanja u planiranim iznosima u odnosu na usvojene projekcije za 2024. i 2025. godinu nastala su</w:t>
      </w:r>
      <w:r w:rsidR="00E47D30">
        <w:rPr>
          <w:rFonts w:asciiTheme="minorHAnsi" w:eastAsia="Calibri" w:hAnsiTheme="minorHAnsi"/>
          <w:sz w:val="22"/>
          <w:szCs w:val="22"/>
          <w:lang w:eastAsia="en-US"/>
        </w:rPr>
        <w:t xml:space="preserve"> </w:t>
      </w:r>
      <w:r w:rsidR="009D1FE5">
        <w:rPr>
          <w:rFonts w:asciiTheme="minorHAnsi" w:eastAsia="Calibri" w:hAnsiTheme="minorHAnsi"/>
          <w:sz w:val="22"/>
          <w:szCs w:val="22"/>
          <w:lang w:eastAsia="en-US"/>
        </w:rPr>
        <w:t>i</w:t>
      </w:r>
      <w:r w:rsidR="00E47D30">
        <w:rPr>
          <w:rFonts w:asciiTheme="minorHAnsi" w:eastAsia="Calibri" w:hAnsiTheme="minorHAnsi"/>
          <w:sz w:val="22"/>
          <w:szCs w:val="22"/>
          <w:lang w:eastAsia="en-US"/>
        </w:rPr>
        <w:t>z</w:t>
      </w:r>
      <w:r w:rsidR="00C143D2">
        <w:rPr>
          <w:rFonts w:asciiTheme="minorHAnsi" w:eastAsia="Calibri" w:hAnsiTheme="minorHAnsi"/>
          <w:sz w:val="22"/>
          <w:szCs w:val="22"/>
          <w:lang w:eastAsia="en-US"/>
        </w:rPr>
        <w:t xml:space="preserve"> </w:t>
      </w:r>
      <w:r w:rsidR="00E47D30">
        <w:rPr>
          <w:rFonts w:asciiTheme="minorHAnsi" w:eastAsia="Calibri" w:hAnsiTheme="minorHAnsi"/>
          <w:sz w:val="22"/>
          <w:szCs w:val="22"/>
          <w:lang w:eastAsia="en-US"/>
        </w:rPr>
        <w:t xml:space="preserve">razloga što se prihodi iz </w:t>
      </w:r>
      <w:r w:rsidR="00E47D30" w:rsidRPr="00E47D30">
        <w:rPr>
          <w:rFonts w:ascii="Calibri" w:hAnsi="Calibri"/>
          <w:sz w:val="22"/>
          <w:szCs w:val="22"/>
        </w:rPr>
        <w:t xml:space="preserve">cijene komunalnih usluga KD </w:t>
      </w:r>
      <w:r w:rsidRPr="00E47D30">
        <w:rPr>
          <w:rFonts w:ascii="Calibri" w:hAnsi="Calibri"/>
          <w:sz w:val="22"/>
          <w:szCs w:val="22"/>
        </w:rPr>
        <w:t xml:space="preserve"> </w:t>
      </w:r>
      <w:r w:rsidR="00E47D30" w:rsidRPr="00E47D30">
        <w:rPr>
          <w:rFonts w:ascii="Calibri" w:hAnsi="Calibri"/>
          <w:sz w:val="22"/>
          <w:szCs w:val="22"/>
        </w:rPr>
        <w:t>Čistoća namijenjenih razvoju više ne naplaćuju u cijeni komunalnih usluga</w:t>
      </w:r>
      <w:r w:rsidR="00C143D2">
        <w:rPr>
          <w:rFonts w:ascii="Calibri" w:hAnsi="Calibri"/>
          <w:sz w:val="22"/>
          <w:szCs w:val="22"/>
        </w:rPr>
        <w:t xml:space="preserve"> nego ih u manjoj mjeri KD ostvaruje u okviru potraživanja iz prethodnih godina te se stoga kako bi se sredstva utrošila namjenski planiraju u okviru ovog programa.  </w:t>
      </w:r>
    </w:p>
    <w:p w14:paraId="6457CFEE" w14:textId="77777777" w:rsidR="001535CD" w:rsidRPr="001535CD" w:rsidRDefault="001535CD" w:rsidP="001535CD">
      <w:pPr>
        <w:shd w:val="clear" w:color="auto" w:fill="FFFFFF"/>
        <w:spacing w:before="240"/>
        <w:rPr>
          <w:rFonts w:asciiTheme="minorHAnsi" w:eastAsia="Calibri" w:hAnsiTheme="minorHAnsi"/>
          <w:b/>
          <w:sz w:val="22"/>
          <w:szCs w:val="22"/>
          <w:lang w:eastAsia="en-US"/>
        </w:rPr>
      </w:pPr>
      <w:r w:rsidRPr="001535CD">
        <w:rPr>
          <w:rFonts w:asciiTheme="minorHAnsi" w:eastAsia="Calibri" w:hAnsiTheme="minorHAnsi"/>
          <w:b/>
          <w:sz w:val="22"/>
          <w:szCs w:val="22"/>
          <w:lang w:eastAsia="en-US"/>
        </w:rPr>
        <w:t>K461037 Rekonstrukcija sustava javne rasvjete u Općini Viškovo</w:t>
      </w:r>
    </w:p>
    <w:p w14:paraId="17D0C47D" w14:textId="77777777" w:rsidR="001535CD" w:rsidRPr="001535CD" w:rsidRDefault="001535CD" w:rsidP="001535CD">
      <w:pPr>
        <w:shd w:val="clear" w:color="auto" w:fill="FFFFFF"/>
        <w:spacing w:line="276" w:lineRule="auto"/>
        <w:contextualSpacing/>
        <w:rPr>
          <w:rFonts w:ascii="Calibri" w:eastAsia="Calibri" w:hAnsi="Calibri"/>
          <w:sz w:val="22"/>
          <w:szCs w:val="22"/>
          <w:lang w:eastAsia="en-US"/>
        </w:rPr>
      </w:pPr>
      <w:r w:rsidRPr="001535CD">
        <w:rPr>
          <w:rFonts w:ascii="Calibri" w:eastAsia="Calibri" w:hAnsi="Calibri"/>
          <w:sz w:val="22"/>
          <w:szCs w:val="22"/>
          <w:lang w:eastAsia="en-US"/>
        </w:rPr>
        <w:t>Za realizaciju ovog kapitalnog projekta planirana su sljedeća sredstva:</w:t>
      </w:r>
    </w:p>
    <w:p w14:paraId="3F0EBFE2" w14:textId="77777777" w:rsidR="001535CD" w:rsidRPr="001535CD" w:rsidRDefault="001535CD" w:rsidP="001535CD">
      <w:pPr>
        <w:numPr>
          <w:ilvl w:val="0"/>
          <w:numId w:val="9"/>
        </w:numPr>
        <w:shd w:val="clear" w:color="auto" w:fill="FFFFFF"/>
        <w:contextualSpacing/>
        <w:rPr>
          <w:rFonts w:ascii="Calibri" w:eastAsia="Calibri" w:hAnsi="Calibri"/>
          <w:sz w:val="22"/>
          <w:szCs w:val="22"/>
          <w:lang w:eastAsia="en-US"/>
        </w:rPr>
      </w:pPr>
      <w:r w:rsidRPr="001535CD">
        <w:rPr>
          <w:rFonts w:ascii="Calibri" w:eastAsia="Calibri" w:hAnsi="Calibri"/>
          <w:sz w:val="22"/>
          <w:szCs w:val="22"/>
          <w:lang w:eastAsia="en-US"/>
        </w:rPr>
        <w:t>2024. godina</w:t>
      </w:r>
      <w:r w:rsidRPr="001535CD">
        <w:rPr>
          <w:rFonts w:ascii="Calibri" w:eastAsia="Calibri" w:hAnsi="Calibri"/>
          <w:sz w:val="22"/>
          <w:szCs w:val="22"/>
          <w:lang w:eastAsia="en-US"/>
        </w:rPr>
        <w:tab/>
      </w:r>
      <w:r w:rsidRPr="001535CD">
        <w:rPr>
          <w:rFonts w:ascii="Calibri" w:eastAsia="Calibri" w:hAnsi="Calibri"/>
          <w:sz w:val="22"/>
          <w:szCs w:val="22"/>
          <w:lang w:eastAsia="en-US"/>
        </w:rPr>
        <w:tab/>
        <w:t>971.300,00 EUR</w:t>
      </w:r>
    </w:p>
    <w:p w14:paraId="33E41E17" w14:textId="77777777" w:rsidR="001535CD" w:rsidRPr="001535CD" w:rsidRDefault="001535CD" w:rsidP="001535CD">
      <w:pPr>
        <w:numPr>
          <w:ilvl w:val="0"/>
          <w:numId w:val="9"/>
        </w:numPr>
        <w:shd w:val="clear" w:color="auto" w:fill="FFFFFF"/>
        <w:contextualSpacing/>
        <w:rPr>
          <w:rFonts w:ascii="Calibri" w:eastAsia="Calibri" w:hAnsi="Calibri"/>
          <w:sz w:val="22"/>
          <w:szCs w:val="22"/>
          <w:lang w:eastAsia="en-US"/>
        </w:rPr>
      </w:pPr>
      <w:r w:rsidRPr="001535CD">
        <w:rPr>
          <w:rFonts w:ascii="Calibri" w:eastAsia="Calibri" w:hAnsi="Calibri"/>
          <w:sz w:val="22"/>
          <w:szCs w:val="22"/>
          <w:lang w:eastAsia="en-US"/>
        </w:rPr>
        <w:t>2025. godina</w:t>
      </w:r>
      <w:r w:rsidRPr="001535CD">
        <w:rPr>
          <w:rFonts w:ascii="Calibri" w:eastAsia="Calibri" w:hAnsi="Calibri"/>
          <w:sz w:val="22"/>
          <w:szCs w:val="22"/>
          <w:lang w:eastAsia="en-US"/>
        </w:rPr>
        <w:tab/>
      </w:r>
      <w:r w:rsidRPr="001535CD">
        <w:rPr>
          <w:rFonts w:ascii="Calibri" w:eastAsia="Calibri" w:hAnsi="Calibri"/>
          <w:sz w:val="22"/>
          <w:szCs w:val="22"/>
          <w:lang w:eastAsia="en-US"/>
        </w:rPr>
        <w:tab/>
        <w:t>0,00 EUR</w:t>
      </w:r>
    </w:p>
    <w:p w14:paraId="51631BCA" w14:textId="77777777" w:rsidR="001535CD" w:rsidRPr="001535CD" w:rsidRDefault="001535CD" w:rsidP="001535CD">
      <w:pPr>
        <w:numPr>
          <w:ilvl w:val="0"/>
          <w:numId w:val="9"/>
        </w:numPr>
        <w:shd w:val="clear" w:color="auto" w:fill="FFFFFF"/>
        <w:contextualSpacing/>
        <w:rPr>
          <w:rFonts w:ascii="Calibri" w:eastAsia="Calibri" w:hAnsi="Calibri"/>
          <w:sz w:val="22"/>
          <w:szCs w:val="22"/>
          <w:lang w:eastAsia="en-US"/>
        </w:rPr>
      </w:pPr>
      <w:r w:rsidRPr="001535CD">
        <w:rPr>
          <w:rFonts w:ascii="Calibri" w:eastAsia="Calibri" w:hAnsi="Calibri"/>
          <w:sz w:val="22"/>
          <w:szCs w:val="22"/>
          <w:lang w:eastAsia="en-US"/>
        </w:rPr>
        <w:t>2026. godina</w:t>
      </w:r>
      <w:r w:rsidRPr="001535CD">
        <w:rPr>
          <w:rFonts w:ascii="Calibri" w:eastAsia="Calibri" w:hAnsi="Calibri"/>
          <w:sz w:val="22"/>
          <w:szCs w:val="22"/>
          <w:lang w:eastAsia="en-US"/>
        </w:rPr>
        <w:tab/>
      </w:r>
      <w:r w:rsidRPr="001535CD">
        <w:rPr>
          <w:rFonts w:ascii="Calibri" w:eastAsia="Calibri" w:hAnsi="Calibri"/>
          <w:sz w:val="22"/>
          <w:szCs w:val="22"/>
          <w:lang w:eastAsia="en-US"/>
        </w:rPr>
        <w:tab/>
        <w:t>0,00 EUR</w:t>
      </w:r>
    </w:p>
    <w:p w14:paraId="622E0081" w14:textId="77777777" w:rsidR="001535CD" w:rsidRPr="001535CD" w:rsidRDefault="001535CD" w:rsidP="001535CD">
      <w:pPr>
        <w:spacing w:before="120"/>
        <w:jc w:val="both"/>
        <w:rPr>
          <w:rFonts w:ascii="Calibri" w:hAnsi="Calibri"/>
          <w:sz w:val="22"/>
          <w:szCs w:val="22"/>
        </w:rPr>
      </w:pPr>
      <w:r w:rsidRPr="001535CD">
        <w:rPr>
          <w:rFonts w:ascii="Calibri" w:hAnsi="Calibri"/>
          <w:sz w:val="22"/>
          <w:szCs w:val="22"/>
        </w:rPr>
        <w:t>Proračunom Općine Viškovo za 2023. godinu te projekcijama Proračuna za 2024. i 2025. godinu za ovaj kapitalni projekt nisu bila planirana sredstva.</w:t>
      </w:r>
    </w:p>
    <w:p w14:paraId="19D632D3" w14:textId="77777777" w:rsidR="001535CD" w:rsidRPr="001535CD" w:rsidRDefault="001535CD" w:rsidP="001535CD">
      <w:pPr>
        <w:shd w:val="clear" w:color="auto" w:fill="FFFFFF"/>
        <w:spacing w:before="120"/>
        <w:jc w:val="both"/>
        <w:rPr>
          <w:rFonts w:asciiTheme="minorHAnsi" w:eastAsia="Calibri" w:hAnsiTheme="minorHAnsi"/>
          <w:sz w:val="22"/>
          <w:szCs w:val="22"/>
          <w:lang w:eastAsia="en-US"/>
        </w:rPr>
      </w:pPr>
      <w:r w:rsidRPr="001535CD">
        <w:rPr>
          <w:rFonts w:asciiTheme="minorHAnsi" w:eastAsia="Calibri" w:hAnsiTheme="minorHAnsi"/>
          <w:sz w:val="22"/>
          <w:szCs w:val="22"/>
          <w:lang w:eastAsia="en-US"/>
        </w:rPr>
        <w:t>Odstupanja u planiranim iznosima, odnosno uvođenjem nove pozicije u odnosu na usvojenu projekciju za 2024. godinu nastala su radi smanjenja rashoda vezanih uz potrošnju električne energije javne rasvjete.</w:t>
      </w:r>
    </w:p>
    <w:p w14:paraId="496899F3" w14:textId="77777777" w:rsidR="001535CD" w:rsidRDefault="001535CD" w:rsidP="001535CD">
      <w:pPr>
        <w:shd w:val="clear" w:color="auto" w:fill="FFFFFF"/>
        <w:spacing w:before="120"/>
        <w:jc w:val="both"/>
        <w:rPr>
          <w:rFonts w:asciiTheme="minorHAnsi" w:hAnsiTheme="minorHAnsi"/>
          <w:sz w:val="22"/>
          <w:szCs w:val="22"/>
        </w:rPr>
      </w:pPr>
      <w:r w:rsidRPr="001535CD">
        <w:rPr>
          <w:rFonts w:asciiTheme="minorHAnsi" w:hAnsiTheme="minorHAnsi"/>
          <w:sz w:val="22"/>
          <w:szCs w:val="22"/>
        </w:rPr>
        <w:t>U sklopu ovog kapitalnog projekta planirani su rashodi vezani za izvođenjem radova na modernizaciji sustava javne rasvjete zamjenom u LED rasvjetu te rashod vezan za tehničku pomoć u obliku intelektualnih usluga i usluge nadzora nad izvođenjem radova.</w:t>
      </w:r>
    </w:p>
    <w:p w14:paraId="68143014" w14:textId="77777777" w:rsidR="00A16E47" w:rsidRDefault="00A16E47" w:rsidP="001535CD">
      <w:pPr>
        <w:shd w:val="clear" w:color="auto" w:fill="FFFFFF"/>
        <w:spacing w:before="120"/>
        <w:jc w:val="both"/>
        <w:rPr>
          <w:rFonts w:asciiTheme="minorHAnsi" w:hAnsiTheme="minorHAnsi"/>
          <w:sz w:val="22"/>
          <w:szCs w:val="22"/>
        </w:rPr>
      </w:pPr>
    </w:p>
    <w:p w14:paraId="4CE6DC30" w14:textId="77777777" w:rsidR="001535CD" w:rsidRPr="001535CD" w:rsidRDefault="001535CD" w:rsidP="001535CD">
      <w:pPr>
        <w:pStyle w:val="Odlomakpopisa"/>
        <w:numPr>
          <w:ilvl w:val="0"/>
          <w:numId w:val="58"/>
        </w:numPr>
        <w:spacing w:before="120" w:after="0" w:line="240" w:lineRule="auto"/>
        <w:ind w:left="284" w:hanging="284"/>
        <w:jc w:val="both"/>
        <w:rPr>
          <w:b/>
          <w:i/>
        </w:rPr>
      </w:pPr>
      <w:r w:rsidRPr="001535CD">
        <w:rPr>
          <w:b/>
          <w:i/>
        </w:rPr>
        <w:t>Osnova procjene visine potrebnih sredstava za provođenje programa s izvorima financiranja u trogodišnjem razdoblju:</w:t>
      </w:r>
    </w:p>
    <w:p w14:paraId="4F9A0044" w14:textId="77777777" w:rsidR="001535CD" w:rsidRPr="001535CD" w:rsidRDefault="001535CD" w:rsidP="001535CD">
      <w:pPr>
        <w:spacing w:before="120"/>
        <w:contextualSpacing/>
        <w:jc w:val="both"/>
        <w:rPr>
          <w:rFonts w:ascii="Calibri" w:hAnsi="Calibri"/>
          <w:sz w:val="22"/>
          <w:szCs w:val="22"/>
        </w:rPr>
      </w:pPr>
      <w:r w:rsidRPr="001535CD">
        <w:rPr>
          <w:rFonts w:ascii="Calibri" w:hAnsi="Calibri"/>
          <w:sz w:val="22"/>
          <w:szCs w:val="22"/>
        </w:rPr>
        <w:t>Procjena visine rashoda potrebnih za realizaciju ovog programa temelji se na projektantskim troškovnicima i projektnoj dokumentaciji, ponudama te usporedbama i izračunima iz ranijih godina, studijama, sklopljenim ugovorima te na izračunima i procjenama drugih sudionika i suinvestitora u izgradnji (komunalna društava,  upravitelji cesta, i sl.).</w:t>
      </w:r>
    </w:p>
    <w:p w14:paraId="620920F2" w14:textId="77777777" w:rsidR="001535CD" w:rsidRPr="001535CD" w:rsidRDefault="001535CD" w:rsidP="001535CD">
      <w:pPr>
        <w:spacing w:before="120"/>
        <w:contextualSpacing/>
        <w:jc w:val="both"/>
        <w:rPr>
          <w:rFonts w:ascii="Calibri" w:hAnsi="Calibri"/>
          <w:sz w:val="22"/>
          <w:szCs w:val="22"/>
        </w:rPr>
      </w:pPr>
      <w:r w:rsidRPr="001535CD">
        <w:rPr>
          <w:rFonts w:ascii="Calibri" w:hAnsi="Calibri"/>
          <w:sz w:val="22"/>
          <w:szCs w:val="22"/>
        </w:rPr>
        <w:t>Izvori financiranja za realizaciju ovog programa planirani su kako slijedi:</w:t>
      </w:r>
    </w:p>
    <w:p w14:paraId="1341C181" w14:textId="77777777" w:rsidR="001535CD" w:rsidRPr="001535CD" w:rsidRDefault="001535CD" w:rsidP="001535CD">
      <w:pPr>
        <w:jc w:val="both"/>
        <w:rPr>
          <w:rFonts w:ascii="Calibri" w:hAnsi="Calibri"/>
          <w:b/>
          <w:sz w:val="22"/>
          <w:szCs w:val="22"/>
        </w:rPr>
      </w:pPr>
    </w:p>
    <w:tbl>
      <w:tblPr>
        <w:tblStyle w:val="Reetkatablice6"/>
        <w:tblW w:w="9209" w:type="dxa"/>
        <w:tblLook w:val="04A0" w:firstRow="1" w:lastRow="0" w:firstColumn="1" w:lastColumn="0" w:noHBand="0" w:noVBand="1"/>
      </w:tblPr>
      <w:tblGrid>
        <w:gridCol w:w="894"/>
        <w:gridCol w:w="3070"/>
        <w:gridCol w:w="1701"/>
        <w:gridCol w:w="1701"/>
        <w:gridCol w:w="1843"/>
      </w:tblGrid>
      <w:tr w:rsidR="001535CD" w:rsidRPr="001535CD" w14:paraId="62BDE7D0" w14:textId="77777777" w:rsidTr="001535CD">
        <w:tc>
          <w:tcPr>
            <w:tcW w:w="894" w:type="dxa"/>
            <w:hideMark/>
          </w:tcPr>
          <w:p w14:paraId="5CA92051" w14:textId="77777777" w:rsidR="001535CD" w:rsidRPr="001535CD" w:rsidRDefault="001535CD" w:rsidP="003A6CE0">
            <w:pPr>
              <w:jc w:val="center"/>
              <w:rPr>
                <w:rFonts w:ascii="Calibri" w:hAnsi="Calibri"/>
                <w:b/>
                <w:sz w:val="22"/>
                <w:szCs w:val="22"/>
              </w:rPr>
            </w:pPr>
            <w:r w:rsidRPr="001535CD">
              <w:rPr>
                <w:rFonts w:ascii="Calibri" w:hAnsi="Calibri"/>
                <w:b/>
                <w:sz w:val="22"/>
                <w:szCs w:val="22"/>
              </w:rPr>
              <w:t>Oznaka izvora</w:t>
            </w:r>
          </w:p>
        </w:tc>
        <w:tc>
          <w:tcPr>
            <w:tcW w:w="3070" w:type="dxa"/>
            <w:hideMark/>
          </w:tcPr>
          <w:p w14:paraId="5F49B4F1" w14:textId="77777777" w:rsidR="001535CD" w:rsidRPr="001535CD" w:rsidRDefault="001535CD" w:rsidP="003A6CE0">
            <w:pPr>
              <w:jc w:val="center"/>
              <w:rPr>
                <w:rFonts w:ascii="Calibri" w:hAnsi="Calibri"/>
                <w:b/>
                <w:sz w:val="22"/>
                <w:szCs w:val="22"/>
              </w:rPr>
            </w:pPr>
            <w:r w:rsidRPr="001535CD">
              <w:rPr>
                <w:rFonts w:ascii="Calibri" w:hAnsi="Calibri"/>
                <w:b/>
                <w:sz w:val="22"/>
                <w:szCs w:val="22"/>
              </w:rPr>
              <w:t>Izvor financiranja</w:t>
            </w:r>
          </w:p>
        </w:tc>
        <w:tc>
          <w:tcPr>
            <w:tcW w:w="1701" w:type="dxa"/>
            <w:hideMark/>
          </w:tcPr>
          <w:p w14:paraId="29AF6282" w14:textId="77777777" w:rsidR="001535CD" w:rsidRPr="001535CD" w:rsidRDefault="001535CD" w:rsidP="003A6CE0">
            <w:pPr>
              <w:jc w:val="center"/>
              <w:rPr>
                <w:rFonts w:ascii="Calibri" w:hAnsi="Calibri"/>
                <w:b/>
                <w:sz w:val="22"/>
                <w:szCs w:val="22"/>
              </w:rPr>
            </w:pPr>
            <w:r w:rsidRPr="001535CD">
              <w:rPr>
                <w:rFonts w:ascii="Calibri" w:hAnsi="Calibri"/>
                <w:b/>
                <w:sz w:val="22"/>
                <w:szCs w:val="22"/>
              </w:rPr>
              <w:t>2024.</w:t>
            </w:r>
          </w:p>
        </w:tc>
        <w:tc>
          <w:tcPr>
            <w:tcW w:w="1701" w:type="dxa"/>
            <w:hideMark/>
          </w:tcPr>
          <w:p w14:paraId="4862F0B7" w14:textId="77777777" w:rsidR="001535CD" w:rsidRPr="001535CD" w:rsidRDefault="001535CD" w:rsidP="003A6CE0">
            <w:pPr>
              <w:jc w:val="center"/>
              <w:rPr>
                <w:rFonts w:ascii="Calibri" w:hAnsi="Calibri"/>
                <w:b/>
                <w:sz w:val="22"/>
                <w:szCs w:val="22"/>
              </w:rPr>
            </w:pPr>
            <w:r w:rsidRPr="001535CD">
              <w:rPr>
                <w:rFonts w:ascii="Calibri" w:hAnsi="Calibri"/>
                <w:b/>
                <w:sz w:val="22"/>
                <w:szCs w:val="22"/>
              </w:rPr>
              <w:t>2025.</w:t>
            </w:r>
          </w:p>
        </w:tc>
        <w:tc>
          <w:tcPr>
            <w:tcW w:w="1843" w:type="dxa"/>
            <w:hideMark/>
          </w:tcPr>
          <w:p w14:paraId="16B96E01" w14:textId="77777777" w:rsidR="001535CD" w:rsidRPr="001535CD" w:rsidRDefault="001535CD" w:rsidP="003A6CE0">
            <w:pPr>
              <w:jc w:val="center"/>
              <w:rPr>
                <w:rFonts w:ascii="Calibri" w:hAnsi="Calibri"/>
                <w:b/>
                <w:sz w:val="22"/>
                <w:szCs w:val="22"/>
              </w:rPr>
            </w:pPr>
            <w:r w:rsidRPr="001535CD">
              <w:rPr>
                <w:rFonts w:ascii="Calibri" w:hAnsi="Calibri"/>
                <w:b/>
                <w:sz w:val="22"/>
                <w:szCs w:val="22"/>
              </w:rPr>
              <w:t>2026.</w:t>
            </w:r>
          </w:p>
        </w:tc>
      </w:tr>
      <w:tr w:rsidR="001535CD" w:rsidRPr="001535CD" w14:paraId="31DE35D2" w14:textId="77777777" w:rsidTr="001535CD">
        <w:tc>
          <w:tcPr>
            <w:tcW w:w="894" w:type="dxa"/>
          </w:tcPr>
          <w:p w14:paraId="2A731365" w14:textId="77777777" w:rsidR="001535CD" w:rsidRPr="001535CD" w:rsidRDefault="001535CD" w:rsidP="003A6CE0">
            <w:pPr>
              <w:jc w:val="center"/>
              <w:rPr>
                <w:rFonts w:ascii="Calibri" w:hAnsi="Calibri"/>
                <w:sz w:val="22"/>
                <w:szCs w:val="22"/>
              </w:rPr>
            </w:pPr>
            <w:r w:rsidRPr="001535CD">
              <w:rPr>
                <w:rFonts w:ascii="Calibri" w:hAnsi="Calibri"/>
                <w:sz w:val="22"/>
                <w:szCs w:val="22"/>
              </w:rPr>
              <w:t>1</w:t>
            </w:r>
          </w:p>
        </w:tc>
        <w:tc>
          <w:tcPr>
            <w:tcW w:w="3070" w:type="dxa"/>
            <w:hideMark/>
          </w:tcPr>
          <w:p w14:paraId="1BBBD4B2" w14:textId="77777777" w:rsidR="001535CD" w:rsidRPr="001535CD" w:rsidRDefault="001535CD" w:rsidP="003A6CE0">
            <w:pPr>
              <w:rPr>
                <w:rFonts w:ascii="Calibri" w:hAnsi="Calibri"/>
                <w:sz w:val="22"/>
                <w:szCs w:val="22"/>
              </w:rPr>
            </w:pPr>
            <w:r w:rsidRPr="001535CD">
              <w:rPr>
                <w:rFonts w:ascii="Calibri" w:hAnsi="Calibri"/>
                <w:sz w:val="22"/>
                <w:szCs w:val="22"/>
              </w:rPr>
              <w:t>Opći prihodi i primici</w:t>
            </w:r>
          </w:p>
        </w:tc>
        <w:tc>
          <w:tcPr>
            <w:tcW w:w="1701" w:type="dxa"/>
            <w:hideMark/>
          </w:tcPr>
          <w:p w14:paraId="0FDB83B0" w14:textId="77777777" w:rsidR="001535CD" w:rsidRPr="001535CD" w:rsidRDefault="001535CD" w:rsidP="003A6CE0">
            <w:pPr>
              <w:jc w:val="right"/>
              <w:rPr>
                <w:rFonts w:ascii="Calibri" w:hAnsi="Calibri"/>
                <w:sz w:val="22"/>
                <w:szCs w:val="22"/>
              </w:rPr>
            </w:pPr>
            <w:r w:rsidRPr="001535CD">
              <w:rPr>
                <w:rFonts w:ascii="Calibri" w:hAnsi="Calibri"/>
                <w:sz w:val="22"/>
                <w:szCs w:val="22"/>
              </w:rPr>
              <w:t>100.800 EUR</w:t>
            </w:r>
          </w:p>
        </w:tc>
        <w:tc>
          <w:tcPr>
            <w:tcW w:w="1701" w:type="dxa"/>
            <w:hideMark/>
          </w:tcPr>
          <w:p w14:paraId="7357B44D" w14:textId="77777777" w:rsidR="001535CD" w:rsidRPr="001535CD" w:rsidRDefault="001535CD" w:rsidP="003A6CE0">
            <w:pPr>
              <w:jc w:val="right"/>
              <w:rPr>
                <w:rFonts w:ascii="Calibri" w:hAnsi="Calibri"/>
                <w:sz w:val="22"/>
                <w:szCs w:val="22"/>
              </w:rPr>
            </w:pPr>
            <w:r w:rsidRPr="001535CD">
              <w:rPr>
                <w:rFonts w:ascii="Calibri" w:hAnsi="Calibri"/>
                <w:sz w:val="22"/>
                <w:szCs w:val="22"/>
              </w:rPr>
              <w:t>530.900 EUR</w:t>
            </w:r>
          </w:p>
        </w:tc>
        <w:tc>
          <w:tcPr>
            <w:tcW w:w="1843" w:type="dxa"/>
            <w:hideMark/>
          </w:tcPr>
          <w:p w14:paraId="06ACE51D" w14:textId="77777777" w:rsidR="001535CD" w:rsidRPr="001535CD" w:rsidRDefault="001535CD" w:rsidP="003A6CE0">
            <w:pPr>
              <w:jc w:val="right"/>
              <w:rPr>
                <w:rFonts w:ascii="Calibri" w:hAnsi="Calibri"/>
                <w:sz w:val="22"/>
                <w:szCs w:val="22"/>
              </w:rPr>
            </w:pPr>
            <w:r w:rsidRPr="001535CD">
              <w:rPr>
                <w:rFonts w:ascii="Calibri" w:hAnsi="Calibri"/>
                <w:sz w:val="22"/>
                <w:szCs w:val="22"/>
              </w:rPr>
              <w:t>709.900 EUR</w:t>
            </w:r>
          </w:p>
        </w:tc>
      </w:tr>
      <w:tr w:rsidR="001535CD" w:rsidRPr="001535CD" w14:paraId="0AE05EB7" w14:textId="77777777" w:rsidTr="001535CD">
        <w:tc>
          <w:tcPr>
            <w:tcW w:w="894" w:type="dxa"/>
          </w:tcPr>
          <w:p w14:paraId="34C37A2E" w14:textId="3E740761" w:rsidR="001535CD" w:rsidRPr="001535CD" w:rsidRDefault="00A16E47" w:rsidP="003A6CE0">
            <w:pPr>
              <w:jc w:val="center"/>
              <w:rPr>
                <w:rFonts w:ascii="Calibri" w:hAnsi="Calibri"/>
                <w:sz w:val="22"/>
                <w:szCs w:val="22"/>
              </w:rPr>
            </w:pPr>
            <w:r>
              <w:rPr>
                <w:rFonts w:ascii="Calibri" w:hAnsi="Calibri"/>
                <w:sz w:val="22"/>
                <w:szCs w:val="22"/>
              </w:rPr>
              <w:t>3</w:t>
            </w:r>
          </w:p>
        </w:tc>
        <w:tc>
          <w:tcPr>
            <w:tcW w:w="3070" w:type="dxa"/>
            <w:hideMark/>
          </w:tcPr>
          <w:p w14:paraId="4A32F5BA" w14:textId="77777777" w:rsidR="001535CD" w:rsidRPr="001535CD" w:rsidRDefault="001535CD" w:rsidP="003A6CE0">
            <w:pPr>
              <w:rPr>
                <w:rFonts w:ascii="Calibri" w:hAnsi="Calibri"/>
                <w:sz w:val="22"/>
                <w:szCs w:val="22"/>
              </w:rPr>
            </w:pPr>
            <w:r w:rsidRPr="001535CD">
              <w:rPr>
                <w:rFonts w:ascii="Calibri" w:hAnsi="Calibri"/>
                <w:sz w:val="22"/>
                <w:szCs w:val="22"/>
              </w:rPr>
              <w:t>Prihodi za posebne namjene</w:t>
            </w:r>
          </w:p>
        </w:tc>
        <w:tc>
          <w:tcPr>
            <w:tcW w:w="1701" w:type="dxa"/>
            <w:hideMark/>
          </w:tcPr>
          <w:p w14:paraId="2009B132" w14:textId="77777777" w:rsidR="001535CD" w:rsidRPr="001535CD" w:rsidRDefault="001535CD" w:rsidP="003A6CE0">
            <w:pPr>
              <w:jc w:val="right"/>
              <w:rPr>
                <w:rFonts w:ascii="Calibri" w:hAnsi="Calibri"/>
                <w:sz w:val="22"/>
                <w:szCs w:val="22"/>
              </w:rPr>
            </w:pPr>
            <w:r w:rsidRPr="001535CD">
              <w:rPr>
                <w:rFonts w:ascii="Calibri" w:hAnsi="Calibri"/>
                <w:sz w:val="22"/>
                <w:szCs w:val="22"/>
              </w:rPr>
              <w:t>1.208.700 EUR</w:t>
            </w:r>
          </w:p>
        </w:tc>
        <w:tc>
          <w:tcPr>
            <w:tcW w:w="1701" w:type="dxa"/>
            <w:hideMark/>
          </w:tcPr>
          <w:p w14:paraId="2EDF8FBA" w14:textId="77777777" w:rsidR="001535CD" w:rsidRPr="001535CD" w:rsidRDefault="001535CD" w:rsidP="003A6CE0">
            <w:pPr>
              <w:jc w:val="right"/>
              <w:rPr>
                <w:rFonts w:ascii="Calibri" w:hAnsi="Calibri"/>
                <w:sz w:val="22"/>
                <w:szCs w:val="22"/>
              </w:rPr>
            </w:pPr>
            <w:r w:rsidRPr="001535CD">
              <w:rPr>
                <w:rFonts w:ascii="Calibri" w:hAnsi="Calibri"/>
                <w:sz w:val="22"/>
                <w:szCs w:val="22"/>
              </w:rPr>
              <w:t>1.169.100 EUR</w:t>
            </w:r>
          </w:p>
        </w:tc>
        <w:tc>
          <w:tcPr>
            <w:tcW w:w="1843" w:type="dxa"/>
            <w:hideMark/>
          </w:tcPr>
          <w:p w14:paraId="51998DC3" w14:textId="77777777" w:rsidR="001535CD" w:rsidRPr="001535CD" w:rsidRDefault="001535CD" w:rsidP="003A6CE0">
            <w:pPr>
              <w:jc w:val="right"/>
              <w:rPr>
                <w:rFonts w:ascii="Calibri" w:hAnsi="Calibri"/>
                <w:sz w:val="22"/>
                <w:szCs w:val="22"/>
              </w:rPr>
            </w:pPr>
            <w:r w:rsidRPr="001535CD">
              <w:rPr>
                <w:rFonts w:ascii="Calibri" w:hAnsi="Calibri"/>
                <w:sz w:val="22"/>
                <w:szCs w:val="22"/>
              </w:rPr>
              <w:t>1.322.700 EUR</w:t>
            </w:r>
          </w:p>
        </w:tc>
      </w:tr>
      <w:tr w:rsidR="00033F5E" w:rsidRPr="001535CD" w14:paraId="340BFC56" w14:textId="77777777" w:rsidTr="001535CD">
        <w:tc>
          <w:tcPr>
            <w:tcW w:w="894" w:type="dxa"/>
          </w:tcPr>
          <w:p w14:paraId="58D6629A" w14:textId="4ADC3DB1" w:rsidR="00033F5E" w:rsidRDefault="00033F5E" w:rsidP="003A6CE0">
            <w:pPr>
              <w:jc w:val="center"/>
              <w:rPr>
                <w:rFonts w:ascii="Calibri" w:hAnsi="Calibri"/>
                <w:sz w:val="22"/>
                <w:szCs w:val="22"/>
              </w:rPr>
            </w:pPr>
            <w:r>
              <w:rPr>
                <w:rFonts w:ascii="Calibri" w:hAnsi="Calibri"/>
                <w:sz w:val="22"/>
                <w:szCs w:val="22"/>
              </w:rPr>
              <w:t>4</w:t>
            </w:r>
          </w:p>
        </w:tc>
        <w:tc>
          <w:tcPr>
            <w:tcW w:w="3070" w:type="dxa"/>
          </w:tcPr>
          <w:p w14:paraId="3391829E" w14:textId="5561D22F" w:rsidR="00033F5E" w:rsidRPr="001535CD" w:rsidRDefault="00033F5E" w:rsidP="003A6CE0">
            <w:pPr>
              <w:rPr>
                <w:rFonts w:ascii="Calibri" w:hAnsi="Calibri"/>
                <w:sz w:val="22"/>
                <w:szCs w:val="22"/>
              </w:rPr>
            </w:pPr>
            <w:r>
              <w:rPr>
                <w:rFonts w:ascii="Calibri" w:hAnsi="Calibri"/>
                <w:sz w:val="22"/>
                <w:szCs w:val="22"/>
              </w:rPr>
              <w:t xml:space="preserve">Pomoći </w:t>
            </w:r>
          </w:p>
        </w:tc>
        <w:tc>
          <w:tcPr>
            <w:tcW w:w="1701" w:type="dxa"/>
          </w:tcPr>
          <w:p w14:paraId="704CA49D" w14:textId="2FC9BD91" w:rsidR="00033F5E" w:rsidRPr="001535CD" w:rsidRDefault="00033F5E" w:rsidP="003A6CE0">
            <w:pPr>
              <w:jc w:val="right"/>
              <w:rPr>
                <w:rFonts w:ascii="Calibri" w:hAnsi="Calibri"/>
                <w:sz w:val="22"/>
                <w:szCs w:val="22"/>
              </w:rPr>
            </w:pPr>
            <w:r>
              <w:rPr>
                <w:rFonts w:ascii="Calibri" w:hAnsi="Calibri"/>
                <w:sz w:val="22"/>
                <w:szCs w:val="22"/>
              </w:rPr>
              <w:t>267.000 EUR</w:t>
            </w:r>
          </w:p>
        </w:tc>
        <w:tc>
          <w:tcPr>
            <w:tcW w:w="1701" w:type="dxa"/>
          </w:tcPr>
          <w:p w14:paraId="4754043C" w14:textId="67BED21D" w:rsidR="00033F5E" w:rsidRPr="001535CD" w:rsidRDefault="00033F5E" w:rsidP="003A6CE0">
            <w:pPr>
              <w:jc w:val="right"/>
              <w:rPr>
                <w:rFonts w:ascii="Calibri" w:hAnsi="Calibri"/>
                <w:sz w:val="22"/>
                <w:szCs w:val="22"/>
              </w:rPr>
            </w:pPr>
            <w:r>
              <w:rPr>
                <w:rFonts w:ascii="Calibri" w:hAnsi="Calibri"/>
                <w:sz w:val="22"/>
                <w:szCs w:val="22"/>
              </w:rPr>
              <w:t>0 EUR</w:t>
            </w:r>
          </w:p>
        </w:tc>
        <w:tc>
          <w:tcPr>
            <w:tcW w:w="1843" w:type="dxa"/>
          </w:tcPr>
          <w:p w14:paraId="7D334C88" w14:textId="723AF652" w:rsidR="00033F5E" w:rsidRPr="001535CD" w:rsidRDefault="00033F5E" w:rsidP="003A6CE0">
            <w:pPr>
              <w:jc w:val="right"/>
              <w:rPr>
                <w:rFonts w:ascii="Calibri" w:hAnsi="Calibri"/>
                <w:sz w:val="22"/>
                <w:szCs w:val="22"/>
              </w:rPr>
            </w:pPr>
            <w:r>
              <w:rPr>
                <w:rFonts w:ascii="Calibri" w:hAnsi="Calibri"/>
                <w:sz w:val="22"/>
                <w:szCs w:val="22"/>
              </w:rPr>
              <w:t>0 EUR</w:t>
            </w:r>
          </w:p>
        </w:tc>
      </w:tr>
      <w:tr w:rsidR="001535CD" w:rsidRPr="001535CD" w14:paraId="11347379" w14:textId="77777777" w:rsidTr="001535CD">
        <w:tc>
          <w:tcPr>
            <w:tcW w:w="894" w:type="dxa"/>
          </w:tcPr>
          <w:p w14:paraId="5C9E4308" w14:textId="0204FC27" w:rsidR="001535CD" w:rsidRPr="001535CD" w:rsidRDefault="00033F5E" w:rsidP="003A6CE0">
            <w:pPr>
              <w:jc w:val="center"/>
              <w:rPr>
                <w:rFonts w:ascii="Calibri" w:hAnsi="Calibri"/>
                <w:sz w:val="22"/>
                <w:szCs w:val="22"/>
              </w:rPr>
            </w:pPr>
            <w:r>
              <w:rPr>
                <w:rFonts w:ascii="Calibri" w:hAnsi="Calibri"/>
                <w:sz w:val="22"/>
                <w:szCs w:val="22"/>
              </w:rPr>
              <w:t>6</w:t>
            </w:r>
          </w:p>
        </w:tc>
        <w:tc>
          <w:tcPr>
            <w:tcW w:w="3070" w:type="dxa"/>
            <w:hideMark/>
          </w:tcPr>
          <w:p w14:paraId="3E7E7EB8" w14:textId="77777777" w:rsidR="001535CD" w:rsidRPr="001535CD" w:rsidRDefault="001535CD" w:rsidP="003A6CE0">
            <w:pPr>
              <w:rPr>
                <w:rFonts w:ascii="Calibri" w:hAnsi="Calibri"/>
                <w:sz w:val="22"/>
                <w:szCs w:val="22"/>
              </w:rPr>
            </w:pPr>
            <w:r w:rsidRPr="001535CD">
              <w:rPr>
                <w:rFonts w:ascii="Calibri" w:hAnsi="Calibri"/>
                <w:sz w:val="22"/>
                <w:szCs w:val="22"/>
              </w:rPr>
              <w:t>Prihodi od prodaje nefinancijske imovine</w:t>
            </w:r>
          </w:p>
        </w:tc>
        <w:tc>
          <w:tcPr>
            <w:tcW w:w="1701" w:type="dxa"/>
            <w:hideMark/>
          </w:tcPr>
          <w:p w14:paraId="15D03981" w14:textId="77777777" w:rsidR="001535CD" w:rsidRPr="001535CD" w:rsidRDefault="001535CD" w:rsidP="003A6CE0">
            <w:pPr>
              <w:jc w:val="right"/>
              <w:rPr>
                <w:rFonts w:ascii="Calibri" w:hAnsi="Calibri"/>
                <w:sz w:val="22"/>
                <w:szCs w:val="22"/>
              </w:rPr>
            </w:pPr>
            <w:r w:rsidRPr="001535CD">
              <w:rPr>
                <w:rFonts w:ascii="Calibri" w:hAnsi="Calibri"/>
                <w:sz w:val="22"/>
                <w:szCs w:val="22"/>
              </w:rPr>
              <w:t>1.170.000 EUR</w:t>
            </w:r>
          </w:p>
        </w:tc>
        <w:tc>
          <w:tcPr>
            <w:tcW w:w="1701" w:type="dxa"/>
            <w:hideMark/>
          </w:tcPr>
          <w:p w14:paraId="703AC97A" w14:textId="77777777" w:rsidR="001535CD" w:rsidRPr="001535CD" w:rsidRDefault="001535CD" w:rsidP="003A6CE0">
            <w:pPr>
              <w:jc w:val="right"/>
              <w:rPr>
                <w:rFonts w:ascii="Calibri" w:hAnsi="Calibri"/>
                <w:sz w:val="22"/>
                <w:szCs w:val="22"/>
              </w:rPr>
            </w:pPr>
            <w:r w:rsidRPr="001535CD">
              <w:rPr>
                <w:rFonts w:ascii="Calibri" w:hAnsi="Calibri"/>
                <w:sz w:val="22"/>
                <w:szCs w:val="22"/>
              </w:rPr>
              <w:t>200.000 EUR</w:t>
            </w:r>
          </w:p>
        </w:tc>
        <w:tc>
          <w:tcPr>
            <w:tcW w:w="1843" w:type="dxa"/>
            <w:hideMark/>
          </w:tcPr>
          <w:p w14:paraId="1A502F54" w14:textId="77777777" w:rsidR="001535CD" w:rsidRPr="001535CD" w:rsidRDefault="001535CD" w:rsidP="003A6CE0">
            <w:pPr>
              <w:jc w:val="right"/>
              <w:rPr>
                <w:rFonts w:ascii="Calibri" w:hAnsi="Calibri"/>
                <w:sz w:val="22"/>
                <w:szCs w:val="22"/>
              </w:rPr>
            </w:pPr>
            <w:r w:rsidRPr="001535CD">
              <w:rPr>
                <w:rFonts w:ascii="Calibri" w:hAnsi="Calibri"/>
                <w:sz w:val="22"/>
                <w:szCs w:val="22"/>
              </w:rPr>
              <w:t>45.400 EUR</w:t>
            </w:r>
          </w:p>
        </w:tc>
      </w:tr>
      <w:tr w:rsidR="001535CD" w:rsidRPr="001535CD" w14:paraId="2431C25E" w14:textId="77777777" w:rsidTr="001535CD">
        <w:tc>
          <w:tcPr>
            <w:tcW w:w="894" w:type="dxa"/>
          </w:tcPr>
          <w:p w14:paraId="7D961EEE" w14:textId="7B68505E" w:rsidR="001535CD" w:rsidRPr="001535CD" w:rsidRDefault="00033F5E" w:rsidP="003A6CE0">
            <w:pPr>
              <w:jc w:val="center"/>
              <w:rPr>
                <w:rFonts w:ascii="Calibri" w:hAnsi="Calibri"/>
                <w:sz w:val="22"/>
                <w:szCs w:val="22"/>
              </w:rPr>
            </w:pPr>
            <w:r>
              <w:rPr>
                <w:rFonts w:ascii="Calibri" w:hAnsi="Calibri"/>
                <w:sz w:val="22"/>
                <w:szCs w:val="22"/>
              </w:rPr>
              <w:t>7</w:t>
            </w:r>
          </w:p>
        </w:tc>
        <w:tc>
          <w:tcPr>
            <w:tcW w:w="3070" w:type="dxa"/>
            <w:hideMark/>
          </w:tcPr>
          <w:p w14:paraId="032D959D" w14:textId="77777777" w:rsidR="001535CD" w:rsidRPr="001535CD" w:rsidRDefault="001535CD" w:rsidP="003A6CE0">
            <w:pPr>
              <w:rPr>
                <w:rFonts w:ascii="Calibri" w:hAnsi="Calibri"/>
                <w:sz w:val="22"/>
                <w:szCs w:val="22"/>
              </w:rPr>
            </w:pPr>
            <w:r w:rsidRPr="001535CD">
              <w:rPr>
                <w:rFonts w:ascii="Calibri" w:hAnsi="Calibri"/>
                <w:sz w:val="22"/>
                <w:szCs w:val="22"/>
              </w:rPr>
              <w:t xml:space="preserve">Namjenski primici od zaduženja </w:t>
            </w:r>
          </w:p>
        </w:tc>
        <w:tc>
          <w:tcPr>
            <w:tcW w:w="1701" w:type="dxa"/>
            <w:hideMark/>
          </w:tcPr>
          <w:p w14:paraId="06D152F9" w14:textId="77777777" w:rsidR="001535CD" w:rsidRPr="001535CD" w:rsidRDefault="001535CD" w:rsidP="003A6CE0">
            <w:pPr>
              <w:jc w:val="right"/>
              <w:rPr>
                <w:rFonts w:ascii="Calibri" w:hAnsi="Calibri"/>
                <w:sz w:val="22"/>
                <w:szCs w:val="22"/>
              </w:rPr>
            </w:pPr>
            <w:r w:rsidRPr="001535CD">
              <w:rPr>
                <w:rFonts w:ascii="Calibri" w:hAnsi="Calibri"/>
                <w:sz w:val="22"/>
                <w:szCs w:val="22"/>
              </w:rPr>
              <w:t>950.000 EUR</w:t>
            </w:r>
          </w:p>
        </w:tc>
        <w:tc>
          <w:tcPr>
            <w:tcW w:w="1701" w:type="dxa"/>
            <w:hideMark/>
          </w:tcPr>
          <w:p w14:paraId="2768D102" w14:textId="77777777" w:rsidR="001535CD" w:rsidRPr="001535CD" w:rsidRDefault="001535CD" w:rsidP="003A6CE0">
            <w:pPr>
              <w:jc w:val="right"/>
              <w:rPr>
                <w:rFonts w:ascii="Calibri" w:hAnsi="Calibri"/>
                <w:sz w:val="22"/>
                <w:szCs w:val="22"/>
              </w:rPr>
            </w:pPr>
            <w:r w:rsidRPr="001535CD">
              <w:rPr>
                <w:rFonts w:ascii="Calibri" w:hAnsi="Calibri"/>
                <w:sz w:val="22"/>
                <w:szCs w:val="22"/>
              </w:rPr>
              <w:t>0 EUR</w:t>
            </w:r>
          </w:p>
        </w:tc>
        <w:tc>
          <w:tcPr>
            <w:tcW w:w="1843" w:type="dxa"/>
            <w:hideMark/>
          </w:tcPr>
          <w:p w14:paraId="7B270D2F" w14:textId="77777777" w:rsidR="001535CD" w:rsidRPr="001535CD" w:rsidRDefault="001535CD" w:rsidP="003A6CE0">
            <w:pPr>
              <w:jc w:val="right"/>
              <w:rPr>
                <w:rFonts w:ascii="Calibri" w:hAnsi="Calibri"/>
                <w:sz w:val="22"/>
                <w:szCs w:val="22"/>
              </w:rPr>
            </w:pPr>
            <w:r w:rsidRPr="001535CD">
              <w:rPr>
                <w:rFonts w:ascii="Calibri" w:hAnsi="Calibri"/>
                <w:sz w:val="22"/>
                <w:szCs w:val="22"/>
              </w:rPr>
              <w:t>0 EUR</w:t>
            </w:r>
          </w:p>
        </w:tc>
      </w:tr>
    </w:tbl>
    <w:p w14:paraId="56C6F758" w14:textId="77777777" w:rsidR="001535CD" w:rsidRPr="001535CD" w:rsidRDefault="001535CD" w:rsidP="001535CD">
      <w:pPr>
        <w:pStyle w:val="Odlomakpopisa"/>
        <w:numPr>
          <w:ilvl w:val="0"/>
          <w:numId w:val="58"/>
        </w:numPr>
        <w:spacing w:before="120" w:after="0" w:line="240" w:lineRule="auto"/>
        <w:ind w:left="284" w:hanging="284"/>
        <w:jc w:val="both"/>
        <w:rPr>
          <w:b/>
          <w:i/>
        </w:rPr>
      </w:pPr>
      <w:r w:rsidRPr="001535CD">
        <w:rPr>
          <w:b/>
          <w:i/>
        </w:rPr>
        <w:t>Ciljevi i pokazatelji uspješnosti provedbe programa u trogodišnjem razdoblju povezani s aktom strateškog planiranja:</w:t>
      </w:r>
    </w:p>
    <w:p w14:paraId="2A0BC0C3" w14:textId="77777777" w:rsidR="001535CD" w:rsidRPr="001535CD" w:rsidRDefault="001535CD" w:rsidP="001535CD">
      <w:pPr>
        <w:jc w:val="both"/>
        <w:rPr>
          <w:rFonts w:ascii="Calibri" w:hAnsi="Calibri"/>
          <w:b/>
          <w:bCs/>
          <w:i/>
          <w:iCs/>
          <w:sz w:val="22"/>
          <w:szCs w:val="22"/>
          <w:highlight w:val="yellow"/>
        </w:rPr>
      </w:pPr>
    </w:p>
    <w:tbl>
      <w:tblPr>
        <w:tblW w:w="92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470"/>
      </w:tblGrid>
      <w:tr w:rsidR="001535CD" w:rsidRPr="001535CD" w14:paraId="27D4B99E" w14:textId="77777777" w:rsidTr="001535CD">
        <w:trPr>
          <w:trHeight w:val="376"/>
        </w:trPr>
        <w:tc>
          <w:tcPr>
            <w:tcW w:w="2739" w:type="dxa"/>
            <w:tcBorders>
              <w:top w:val="single" w:sz="4" w:space="0" w:color="auto"/>
              <w:bottom w:val="single" w:sz="4" w:space="0" w:color="auto"/>
              <w:right w:val="single" w:sz="4" w:space="0" w:color="auto"/>
            </w:tcBorders>
          </w:tcPr>
          <w:p w14:paraId="1FEED1DB" w14:textId="77777777" w:rsidR="001535CD" w:rsidRPr="001535CD" w:rsidRDefault="001535CD" w:rsidP="003A6CE0">
            <w:pPr>
              <w:jc w:val="both"/>
              <w:rPr>
                <w:rFonts w:ascii="Calibri" w:hAnsi="Calibri"/>
                <w:b/>
                <w:bCs/>
                <w:sz w:val="22"/>
                <w:szCs w:val="22"/>
              </w:rPr>
            </w:pPr>
            <w:bookmarkStart w:id="8" w:name="_Hlk119054798"/>
            <w:r w:rsidRPr="001535CD">
              <w:rPr>
                <w:rFonts w:ascii="Calibri" w:hAnsi="Calibri"/>
                <w:b/>
                <w:bCs/>
                <w:sz w:val="22"/>
                <w:szCs w:val="22"/>
              </w:rPr>
              <w:t>Cilj / područja mjera</w:t>
            </w:r>
          </w:p>
        </w:tc>
        <w:tc>
          <w:tcPr>
            <w:tcW w:w="6470" w:type="dxa"/>
            <w:tcBorders>
              <w:top w:val="single" w:sz="4" w:space="0" w:color="auto"/>
              <w:left w:val="single" w:sz="4" w:space="0" w:color="auto"/>
              <w:bottom w:val="single" w:sz="4" w:space="0" w:color="auto"/>
            </w:tcBorders>
          </w:tcPr>
          <w:p w14:paraId="27F5904F" w14:textId="77777777" w:rsidR="001535CD" w:rsidRPr="001535CD" w:rsidRDefault="001535CD" w:rsidP="003A6CE0">
            <w:pPr>
              <w:jc w:val="both"/>
              <w:rPr>
                <w:rFonts w:ascii="Calibri" w:hAnsi="Calibri" w:cs="Calibri"/>
                <w:sz w:val="22"/>
                <w:szCs w:val="22"/>
              </w:rPr>
            </w:pPr>
            <w:r w:rsidRPr="001535CD">
              <w:rPr>
                <w:rFonts w:ascii="Calibri" w:hAnsi="Calibri" w:cs="Calibri"/>
                <w:sz w:val="22"/>
                <w:szCs w:val="22"/>
              </w:rPr>
              <w:t>6.</w:t>
            </w:r>
            <w:r w:rsidRPr="001535CD">
              <w:t xml:space="preserve"> </w:t>
            </w:r>
            <w:r w:rsidRPr="001535CD">
              <w:rPr>
                <w:rFonts w:ascii="Calibri" w:hAnsi="Calibri" w:cs="Calibri"/>
                <w:sz w:val="22"/>
                <w:szCs w:val="22"/>
              </w:rPr>
              <w:t>Pametan i održiv pristup upravljanju prostorom i prirodnim resursima / Zelena i energetska tranzicija prema ugljičnoj neutralnosti / Kvalitetna, dostupna i održiva javna i komunalna infrastruktura na cjelokupnom području:</w:t>
            </w:r>
          </w:p>
          <w:p w14:paraId="12ADE0B2" w14:textId="77777777" w:rsidR="001535CD" w:rsidRPr="001535CD" w:rsidRDefault="001535CD" w:rsidP="001535CD">
            <w:pPr>
              <w:ind w:right="-243"/>
              <w:jc w:val="both"/>
              <w:rPr>
                <w:rFonts w:ascii="Calibri" w:hAnsi="Calibri" w:cs="Calibri"/>
                <w:sz w:val="22"/>
                <w:szCs w:val="22"/>
              </w:rPr>
            </w:pPr>
            <w:r w:rsidRPr="001535CD">
              <w:rPr>
                <w:rFonts w:ascii="Calibri" w:hAnsi="Calibri" w:cs="Calibri"/>
                <w:sz w:val="22"/>
                <w:szCs w:val="22"/>
              </w:rPr>
              <w:t>- izgradnja i održavanje javnih površina, javne rasvjete i groblja</w:t>
            </w:r>
          </w:p>
          <w:p w14:paraId="3391D6C5" w14:textId="77777777" w:rsidR="001535CD" w:rsidRPr="001535CD" w:rsidRDefault="001535CD" w:rsidP="003A6CE0">
            <w:pPr>
              <w:jc w:val="both"/>
              <w:rPr>
                <w:rFonts w:ascii="Calibri" w:hAnsi="Calibri" w:cs="Calibri"/>
                <w:sz w:val="22"/>
                <w:szCs w:val="22"/>
              </w:rPr>
            </w:pPr>
            <w:r w:rsidRPr="001535CD">
              <w:rPr>
                <w:rFonts w:ascii="Calibri" w:hAnsi="Calibri" w:cs="Calibri"/>
                <w:sz w:val="22"/>
                <w:szCs w:val="22"/>
              </w:rPr>
              <w:t xml:space="preserve">- izgradnja vodovodne mreže  </w:t>
            </w:r>
          </w:p>
          <w:p w14:paraId="7CE90FB1" w14:textId="77777777" w:rsidR="001535CD" w:rsidRPr="001535CD" w:rsidRDefault="001535CD" w:rsidP="003A6CE0">
            <w:pPr>
              <w:jc w:val="both"/>
              <w:rPr>
                <w:rFonts w:ascii="Calibri" w:hAnsi="Calibri" w:cs="Calibri"/>
                <w:sz w:val="22"/>
                <w:szCs w:val="22"/>
              </w:rPr>
            </w:pPr>
            <w:r w:rsidRPr="001535CD">
              <w:rPr>
                <w:rFonts w:ascii="Calibri" w:hAnsi="Calibri" w:cs="Calibri"/>
                <w:sz w:val="22"/>
                <w:szCs w:val="22"/>
              </w:rPr>
              <w:t>8.  Kvalitetna, dostupna i održiva javna i komunalna infrastruktura  na cjelokupnom području:</w:t>
            </w:r>
          </w:p>
          <w:p w14:paraId="140BE81F" w14:textId="77777777" w:rsidR="001535CD" w:rsidRPr="001535CD" w:rsidRDefault="001535CD" w:rsidP="003A6CE0">
            <w:pPr>
              <w:jc w:val="both"/>
            </w:pPr>
            <w:r w:rsidRPr="001535CD">
              <w:rPr>
                <w:rFonts w:ascii="Calibri" w:hAnsi="Calibri" w:cs="Calibri"/>
                <w:sz w:val="22"/>
                <w:szCs w:val="22"/>
              </w:rPr>
              <w:t xml:space="preserve">- podrška razvoju suvremene prometne infrastrukture </w:t>
            </w:r>
          </w:p>
        </w:tc>
      </w:tr>
      <w:tr w:rsidR="001535CD" w:rsidRPr="001535CD" w14:paraId="055454EB" w14:textId="77777777" w:rsidTr="001535CD">
        <w:trPr>
          <w:trHeight w:val="615"/>
        </w:trPr>
        <w:tc>
          <w:tcPr>
            <w:tcW w:w="2739" w:type="dxa"/>
            <w:tcBorders>
              <w:top w:val="single" w:sz="4" w:space="0" w:color="auto"/>
              <w:bottom w:val="single" w:sz="4" w:space="0" w:color="auto"/>
              <w:right w:val="single" w:sz="4" w:space="0" w:color="auto"/>
            </w:tcBorders>
          </w:tcPr>
          <w:p w14:paraId="26E19966" w14:textId="77777777" w:rsidR="001535CD" w:rsidRPr="001535CD" w:rsidRDefault="001535CD" w:rsidP="003A6CE0">
            <w:pPr>
              <w:jc w:val="both"/>
              <w:rPr>
                <w:rFonts w:ascii="Calibri" w:hAnsi="Calibri"/>
                <w:b/>
                <w:bCs/>
                <w:sz w:val="22"/>
                <w:szCs w:val="22"/>
              </w:rPr>
            </w:pPr>
            <w:r w:rsidRPr="001535CD">
              <w:rPr>
                <w:rFonts w:ascii="Calibri" w:hAnsi="Calibri"/>
                <w:b/>
                <w:bCs/>
                <w:sz w:val="22"/>
                <w:szCs w:val="22"/>
              </w:rPr>
              <w:lastRenderedPageBreak/>
              <w:t>Svrha provedbe mjera</w:t>
            </w:r>
          </w:p>
        </w:tc>
        <w:tc>
          <w:tcPr>
            <w:tcW w:w="6470" w:type="dxa"/>
            <w:tcBorders>
              <w:top w:val="single" w:sz="4" w:space="0" w:color="auto"/>
              <w:left w:val="single" w:sz="4" w:space="0" w:color="auto"/>
              <w:bottom w:val="single" w:sz="4" w:space="0" w:color="auto"/>
            </w:tcBorders>
          </w:tcPr>
          <w:p w14:paraId="37C69DF8" w14:textId="77777777" w:rsidR="001535CD" w:rsidRPr="001535CD" w:rsidRDefault="001535CD" w:rsidP="003A6CE0">
            <w:pPr>
              <w:pStyle w:val="Odlomakpopisa"/>
              <w:numPr>
                <w:ilvl w:val="0"/>
                <w:numId w:val="46"/>
              </w:numPr>
              <w:spacing w:line="240" w:lineRule="auto"/>
              <w:ind w:left="270" w:hanging="308"/>
              <w:jc w:val="both"/>
            </w:pPr>
            <w:r w:rsidRPr="001535CD">
              <w:t>proširenje i unapređenje prometne infrastrukture</w:t>
            </w:r>
          </w:p>
          <w:p w14:paraId="59A70A9C" w14:textId="77777777" w:rsidR="001535CD" w:rsidRPr="001535CD" w:rsidRDefault="001535CD" w:rsidP="003A6CE0">
            <w:pPr>
              <w:pStyle w:val="Odlomakpopisa"/>
              <w:numPr>
                <w:ilvl w:val="0"/>
                <w:numId w:val="46"/>
              </w:numPr>
              <w:spacing w:line="240" w:lineRule="auto"/>
              <w:ind w:left="270" w:hanging="308"/>
              <w:jc w:val="both"/>
            </w:pPr>
            <w:r w:rsidRPr="001535CD">
              <w:t>izgradnja i održavanje javnih površina, javne rasvjete i groblja</w:t>
            </w:r>
          </w:p>
          <w:p w14:paraId="784EE281" w14:textId="77777777" w:rsidR="001535CD" w:rsidRPr="001535CD" w:rsidRDefault="001535CD" w:rsidP="003A6CE0">
            <w:pPr>
              <w:pStyle w:val="Odlomakpopisa"/>
              <w:numPr>
                <w:ilvl w:val="0"/>
                <w:numId w:val="46"/>
              </w:numPr>
              <w:spacing w:after="0" w:line="240" w:lineRule="auto"/>
              <w:ind w:left="270" w:hanging="308"/>
              <w:jc w:val="both"/>
            </w:pPr>
            <w:r w:rsidRPr="001535CD">
              <w:t xml:space="preserve">izgradnja vodovodne mreže </w:t>
            </w:r>
          </w:p>
        </w:tc>
      </w:tr>
      <w:tr w:rsidR="001535CD" w:rsidRPr="001535CD" w14:paraId="7F875247" w14:textId="77777777" w:rsidTr="001535CD">
        <w:trPr>
          <w:trHeight w:val="284"/>
        </w:trPr>
        <w:tc>
          <w:tcPr>
            <w:tcW w:w="2739" w:type="dxa"/>
            <w:tcBorders>
              <w:top w:val="single" w:sz="4" w:space="0" w:color="auto"/>
              <w:bottom w:val="single" w:sz="4" w:space="0" w:color="auto"/>
              <w:right w:val="single" w:sz="4" w:space="0" w:color="auto"/>
            </w:tcBorders>
          </w:tcPr>
          <w:p w14:paraId="0F4A7E23" w14:textId="77777777" w:rsidR="001535CD" w:rsidRPr="001535CD" w:rsidRDefault="001535CD" w:rsidP="003A6CE0">
            <w:pPr>
              <w:jc w:val="both"/>
              <w:rPr>
                <w:rFonts w:ascii="Calibri" w:hAnsi="Calibri"/>
                <w:b/>
                <w:bCs/>
                <w:sz w:val="22"/>
                <w:szCs w:val="22"/>
              </w:rPr>
            </w:pPr>
            <w:r w:rsidRPr="001535CD">
              <w:rPr>
                <w:rFonts w:ascii="Calibri" w:hAnsi="Calibri"/>
                <w:b/>
                <w:bCs/>
                <w:sz w:val="22"/>
                <w:szCs w:val="22"/>
              </w:rPr>
              <w:t>Pokazatelji</w:t>
            </w:r>
          </w:p>
        </w:tc>
        <w:tc>
          <w:tcPr>
            <w:tcW w:w="6470" w:type="dxa"/>
            <w:tcBorders>
              <w:top w:val="single" w:sz="4" w:space="0" w:color="auto"/>
              <w:left w:val="single" w:sz="4" w:space="0" w:color="auto"/>
              <w:bottom w:val="single" w:sz="4" w:space="0" w:color="auto"/>
            </w:tcBorders>
          </w:tcPr>
          <w:p w14:paraId="37D5B21F" w14:textId="77777777" w:rsidR="001535CD" w:rsidRPr="001535CD" w:rsidRDefault="001535CD" w:rsidP="003A6CE0">
            <w:pPr>
              <w:pStyle w:val="Odlomakpopisa"/>
              <w:numPr>
                <w:ilvl w:val="0"/>
                <w:numId w:val="46"/>
              </w:numPr>
              <w:spacing w:line="240" w:lineRule="auto"/>
              <w:ind w:left="270" w:hanging="308"/>
              <w:jc w:val="both"/>
            </w:pPr>
            <w:r w:rsidRPr="001535CD">
              <w:t xml:space="preserve">dužina prometnica za održavanje u km </w:t>
            </w:r>
          </w:p>
          <w:p w14:paraId="1C1F2BF3" w14:textId="77777777" w:rsidR="001535CD" w:rsidRPr="001535CD" w:rsidRDefault="001535CD" w:rsidP="003A6CE0">
            <w:pPr>
              <w:pStyle w:val="Odlomakpopisa"/>
              <w:numPr>
                <w:ilvl w:val="0"/>
                <w:numId w:val="46"/>
              </w:numPr>
              <w:spacing w:line="240" w:lineRule="auto"/>
              <w:ind w:left="270" w:hanging="308"/>
              <w:jc w:val="both"/>
            </w:pPr>
            <w:r w:rsidRPr="001535CD">
              <w:t>dužina izgrađenih/rekonstruiranih prometnica u km – godišnje</w:t>
            </w:r>
          </w:p>
          <w:p w14:paraId="72E5D733" w14:textId="77777777" w:rsidR="001535CD" w:rsidRPr="001535CD" w:rsidRDefault="001535CD" w:rsidP="003A6CE0">
            <w:pPr>
              <w:pStyle w:val="Odlomakpopisa"/>
              <w:numPr>
                <w:ilvl w:val="0"/>
                <w:numId w:val="46"/>
              </w:numPr>
              <w:spacing w:line="240" w:lineRule="auto"/>
              <w:ind w:left="270" w:hanging="308"/>
              <w:jc w:val="both"/>
            </w:pPr>
            <w:r w:rsidRPr="001535CD">
              <w:t>ukupna površina javnih površina u m2</w:t>
            </w:r>
          </w:p>
          <w:p w14:paraId="767DBC21" w14:textId="77777777" w:rsidR="001535CD" w:rsidRPr="001535CD" w:rsidRDefault="001535CD" w:rsidP="003A6CE0">
            <w:pPr>
              <w:pStyle w:val="Odlomakpopisa"/>
              <w:numPr>
                <w:ilvl w:val="0"/>
                <w:numId w:val="46"/>
              </w:numPr>
              <w:spacing w:line="240" w:lineRule="auto"/>
              <w:ind w:left="270" w:hanging="308"/>
              <w:jc w:val="both"/>
            </w:pPr>
            <w:r w:rsidRPr="001535CD">
              <w:t>ukupan broj rasvjetnih tijela u funkciji</w:t>
            </w:r>
          </w:p>
          <w:p w14:paraId="50A740E3" w14:textId="77777777" w:rsidR="001535CD" w:rsidRPr="001535CD" w:rsidRDefault="001535CD" w:rsidP="003A6CE0">
            <w:pPr>
              <w:pStyle w:val="Odlomakpopisa"/>
              <w:numPr>
                <w:ilvl w:val="0"/>
                <w:numId w:val="46"/>
              </w:numPr>
              <w:spacing w:line="240" w:lineRule="auto"/>
              <w:ind w:left="270" w:hanging="308"/>
              <w:jc w:val="both"/>
            </w:pPr>
            <w:r w:rsidRPr="001535CD">
              <w:t>ukupna površina groblja u m2</w:t>
            </w:r>
          </w:p>
          <w:p w14:paraId="3B712AE4" w14:textId="77777777" w:rsidR="001535CD" w:rsidRPr="001535CD" w:rsidRDefault="001535CD" w:rsidP="003A6CE0">
            <w:pPr>
              <w:pStyle w:val="Odlomakpopisa"/>
              <w:numPr>
                <w:ilvl w:val="0"/>
                <w:numId w:val="46"/>
              </w:numPr>
              <w:spacing w:after="0" w:line="240" w:lineRule="auto"/>
              <w:ind w:left="270" w:hanging="308"/>
              <w:jc w:val="both"/>
            </w:pPr>
            <w:r w:rsidRPr="001535CD">
              <w:t xml:space="preserve">stupanj izgrađenosti vodovodnih ogranaka </w:t>
            </w:r>
          </w:p>
        </w:tc>
      </w:tr>
      <w:tr w:rsidR="001535CD" w:rsidRPr="001535CD" w14:paraId="452FA43D" w14:textId="77777777" w:rsidTr="001535CD">
        <w:trPr>
          <w:trHeight w:val="284"/>
        </w:trPr>
        <w:tc>
          <w:tcPr>
            <w:tcW w:w="2739" w:type="dxa"/>
            <w:tcBorders>
              <w:top w:val="single" w:sz="4" w:space="0" w:color="auto"/>
              <w:bottom w:val="single" w:sz="4" w:space="0" w:color="auto"/>
              <w:right w:val="single" w:sz="4" w:space="0" w:color="auto"/>
            </w:tcBorders>
          </w:tcPr>
          <w:p w14:paraId="056C6BC0" w14:textId="77777777" w:rsidR="001535CD" w:rsidRPr="001535CD" w:rsidRDefault="001535CD" w:rsidP="003A6CE0">
            <w:pPr>
              <w:jc w:val="both"/>
              <w:rPr>
                <w:rFonts w:ascii="Calibri" w:hAnsi="Calibri"/>
                <w:b/>
                <w:bCs/>
                <w:sz w:val="22"/>
                <w:szCs w:val="22"/>
              </w:rPr>
            </w:pPr>
            <w:r w:rsidRPr="001535CD">
              <w:rPr>
                <w:rFonts w:ascii="Calibri" w:hAnsi="Calibri"/>
                <w:b/>
                <w:bCs/>
                <w:sz w:val="22"/>
                <w:szCs w:val="22"/>
              </w:rPr>
              <w:t>Polazna vrijednost</w:t>
            </w:r>
          </w:p>
        </w:tc>
        <w:tc>
          <w:tcPr>
            <w:tcW w:w="6470" w:type="dxa"/>
            <w:tcBorders>
              <w:top w:val="single" w:sz="4" w:space="0" w:color="auto"/>
              <w:left w:val="single" w:sz="4" w:space="0" w:color="auto"/>
              <w:bottom w:val="single" w:sz="4" w:space="0" w:color="auto"/>
            </w:tcBorders>
          </w:tcPr>
          <w:p w14:paraId="2B6E6544" w14:textId="77777777" w:rsidR="001535CD" w:rsidRPr="001535CD" w:rsidRDefault="001535CD" w:rsidP="003A6CE0">
            <w:pPr>
              <w:jc w:val="both"/>
              <w:rPr>
                <w:rFonts w:ascii="Calibri" w:hAnsi="Calibri"/>
                <w:sz w:val="22"/>
                <w:szCs w:val="22"/>
              </w:rPr>
            </w:pPr>
            <w:r w:rsidRPr="001535CD">
              <w:rPr>
                <w:rFonts w:ascii="Calibri" w:hAnsi="Calibri"/>
                <w:sz w:val="22"/>
                <w:szCs w:val="22"/>
              </w:rPr>
              <w:t>89,98 / 3 / 17.500 / 2.732 / 23.998 / 100%</w:t>
            </w:r>
          </w:p>
        </w:tc>
      </w:tr>
      <w:tr w:rsidR="001535CD" w:rsidRPr="001535CD" w14:paraId="107C0E42" w14:textId="77777777" w:rsidTr="001535CD">
        <w:trPr>
          <w:trHeight w:val="299"/>
        </w:trPr>
        <w:tc>
          <w:tcPr>
            <w:tcW w:w="2739" w:type="dxa"/>
            <w:tcBorders>
              <w:top w:val="single" w:sz="4" w:space="0" w:color="auto"/>
              <w:bottom w:val="single" w:sz="4" w:space="0" w:color="auto"/>
              <w:right w:val="single" w:sz="4" w:space="0" w:color="auto"/>
            </w:tcBorders>
          </w:tcPr>
          <w:p w14:paraId="4FBC9D63" w14:textId="77777777" w:rsidR="001535CD" w:rsidRPr="001535CD" w:rsidRDefault="001535CD" w:rsidP="003A6CE0">
            <w:pPr>
              <w:jc w:val="both"/>
              <w:rPr>
                <w:rFonts w:ascii="Calibri" w:hAnsi="Calibri"/>
                <w:b/>
                <w:bCs/>
                <w:sz w:val="22"/>
                <w:szCs w:val="22"/>
              </w:rPr>
            </w:pPr>
            <w:r w:rsidRPr="001535CD">
              <w:rPr>
                <w:rFonts w:ascii="Calibri" w:hAnsi="Calibri"/>
                <w:b/>
                <w:bCs/>
                <w:sz w:val="22"/>
                <w:szCs w:val="22"/>
              </w:rPr>
              <w:t>Izvor podataka</w:t>
            </w:r>
          </w:p>
        </w:tc>
        <w:tc>
          <w:tcPr>
            <w:tcW w:w="6470" w:type="dxa"/>
            <w:tcBorders>
              <w:top w:val="single" w:sz="4" w:space="0" w:color="auto"/>
              <w:left w:val="single" w:sz="4" w:space="0" w:color="auto"/>
              <w:bottom w:val="single" w:sz="4" w:space="0" w:color="auto"/>
            </w:tcBorders>
          </w:tcPr>
          <w:p w14:paraId="11EEC804" w14:textId="77777777" w:rsidR="001535CD" w:rsidRPr="001535CD" w:rsidRDefault="001535CD" w:rsidP="003A6CE0">
            <w:pPr>
              <w:jc w:val="both"/>
              <w:rPr>
                <w:rFonts w:ascii="Calibri" w:hAnsi="Calibri"/>
                <w:sz w:val="22"/>
                <w:szCs w:val="22"/>
              </w:rPr>
            </w:pPr>
            <w:r w:rsidRPr="001535CD">
              <w:rPr>
                <w:rFonts w:ascii="Calibri" w:hAnsi="Calibri"/>
                <w:sz w:val="22"/>
                <w:szCs w:val="22"/>
              </w:rPr>
              <w:t>Općina Viškovo</w:t>
            </w:r>
          </w:p>
        </w:tc>
      </w:tr>
      <w:tr w:rsidR="001535CD" w:rsidRPr="001535CD" w14:paraId="62DED8C9" w14:textId="77777777" w:rsidTr="001535CD">
        <w:trPr>
          <w:trHeight w:val="284"/>
        </w:trPr>
        <w:tc>
          <w:tcPr>
            <w:tcW w:w="2739" w:type="dxa"/>
            <w:tcBorders>
              <w:top w:val="single" w:sz="4" w:space="0" w:color="auto"/>
              <w:bottom w:val="single" w:sz="4" w:space="0" w:color="auto"/>
              <w:right w:val="single" w:sz="4" w:space="0" w:color="auto"/>
            </w:tcBorders>
          </w:tcPr>
          <w:p w14:paraId="023BB46D" w14:textId="77777777" w:rsidR="001535CD" w:rsidRPr="001535CD" w:rsidRDefault="001535CD" w:rsidP="003A6CE0">
            <w:pPr>
              <w:jc w:val="both"/>
              <w:rPr>
                <w:rFonts w:ascii="Calibri" w:hAnsi="Calibri"/>
                <w:b/>
                <w:bCs/>
                <w:sz w:val="22"/>
                <w:szCs w:val="22"/>
              </w:rPr>
            </w:pPr>
            <w:r w:rsidRPr="001535CD">
              <w:rPr>
                <w:rFonts w:ascii="Calibri" w:hAnsi="Calibri"/>
                <w:b/>
                <w:bCs/>
                <w:sz w:val="22"/>
                <w:szCs w:val="22"/>
              </w:rPr>
              <w:t>Ciljana vrijednost (2024.)</w:t>
            </w:r>
          </w:p>
        </w:tc>
        <w:tc>
          <w:tcPr>
            <w:tcW w:w="6470" w:type="dxa"/>
            <w:tcBorders>
              <w:top w:val="single" w:sz="4" w:space="0" w:color="auto"/>
              <w:left w:val="single" w:sz="4" w:space="0" w:color="auto"/>
              <w:bottom w:val="single" w:sz="4" w:space="0" w:color="auto"/>
            </w:tcBorders>
          </w:tcPr>
          <w:p w14:paraId="478560C9" w14:textId="77777777" w:rsidR="001535CD" w:rsidRPr="001535CD" w:rsidRDefault="001535CD" w:rsidP="003A6CE0">
            <w:pPr>
              <w:jc w:val="both"/>
              <w:rPr>
                <w:rFonts w:ascii="Calibri" w:hAnsi="Calibri"/>
                <w:sz w:val="22"/>
                <w:szCs w:val="22"/>
              </w:rPr>
            </w:pPr>
            <w:r w:rsidRPr="001535CD">
              <w:rPr>
                <w:rFonts w:ascii="Calibri" w:hAnsi="Calibri"/>
                <w:sz w:val="22"/>
                <w:szCs w:val="22"/>
              </w:rPr>
              <w:t>90,90 / 0,4  / 18.022 / 2.839 /24.010 / 100%</w:t>
            </w:r>
          </w:p>
        </w:tc>
      </w:tr>
      <w:tr w:rsidR="001535CD" w:rsidRPr="001535CD" w14:paraId="266C0421" w14:textId="77777777" w:rsidTr="001535CD">
        <w:trPr>
          <w:trHeight w:val="284"/>
        </w:trPr>
        <w:tc>
          <w:tcPr>
            <w:tcW w:w="2739" w:type="dxa"/>
            <w:tcBorders>
              <w:top w:val="single" w:sz="4" w:space="0" w:color="auto"/>
              <w:bottom w:val="single" w:sz="4" w:space="0" w:color="auto"/>
              <w:right w:val="single" w:sz="4" w:space="0" w:color="auto"/>
            </w:tcBorders>
          </w:tcPr>
          <w:p w14:paraId="1A2F78BB" w14:textId="77777777" w:rsidR="001535CD" w:rsidRPr="001535CD" w:rsidRDefault="001535CD" w:rsidP="003A6CE0">
            <w:pPr>
              <w:jc w:val="both"/>
              <w:rPr>
                <w:rFonts w:ascii="Calibri" w:hAnsi="Calibri"/>
                <w:b/>
                <w:bCs/>
                <w:sz w:val="22"/>
                <w:szCs w:val="22"/>
              </w:rPr>
            </w:pPr>
            <w:r w:rsidRPr="001535CD">
              <w:rPr>
                <w:rFonts w:ascii="Calibri" w:hAnsi="Calibri"/>
                <w:b/>
                <w:bCs/>
                <w:sz w:val="22"/>
                <w:szCs w:val="22"/>
              </w:rPr>
              <w:t>Ciljana vrijednost (2025.)</w:t>
            </w:r>
          </w:p>
        </w:tc>
        <w:tc>
          <w:tcPr>
            <w:tcW w:w="6470" w:type="dxa"/>
            <w:tcBorders>
              <w:top w:val="single" w:sz="4" w:space="0" w:color="auto"/>
              <w:left w:val="single" w:sz="4" w:space="0" w:color="auto"/>
              <w:bottom w:val="single" w:sz="4" w:space="0" w:color="auto"/>
            </w:tcBorders>
          </w:tcPr>
          <w:p w14:paraId="2A374C04" w14:textId="77777777" w:rsidR="001535CD" w:rsidRPr="001535CD" w:rsidRDefault="001535CD" w:rsidP="003A6CE0">
            <w:pPr>
              <w:jc w:val="both"/>
              <w:rPr>
                <w:rFonts w:ascii="Calibri" w:hAnsi="Calibri"/>
                <w:sz w:val="22"/>
                <w:szCs w:val="22"/>
              </w:rPr>
            </w:pPr>
            <w:r w:rsidRPr="001535CD">
              <w:rPr>
                <w:rFonts w:ascii="Calibri" w:hAnsi="Calibri"/>
                <w:sz w:val="22"/>
                <w:szCs w:val="22"/>
              </w:rPr>
              <w:t>90,90 / 0 / 18.022 / 2.864 / 24.010 / 100%</w:t>
            </w:r>
          </w:p>
        </w:tc>
      </w:tr>
      <w:bookmarkEnd w:id="8"/>
    </w:tbl>
    <w:p w14:paraId="33E90C03" w14:textId="77777777" w:rsidR="00900292" w:rsidRPr="00695558" w:rsidRDefault="00900292" w:rsidP="00122ED6">
      <w:pPr>
        <w:jc w:val="both"/>
        <w:rPr>
          <w:rFonts w:ascii="Calibri" w:hAnsi="Calibri"/>
          <w:b/>
          <w:bCs/>
          <w:i/>
          <w:iCs/>
          <w:sz w:val="22"/>
          <w:szCs w:val="22"/>
          <w:highlight w:val="yellow"/>
        </w:rPr>
      </w:pPr>
    </w:p>
    <w:p w14:paraId="42349726" w14:textId="2917EEBA" w:rsidR="00122ED6" w:rsidRDefault="00122ED6" w:rsidP="00563E90">
      <w:pPr>
        <w:jc w:val="both"/>
        <w:rPr>
          <w:rFonts w:ascii="Calibri" w:hAnsi="Calibri"/>
          <w:sz w:val="22"/>
          <w:szCs w:val="22"/>
        </w:rPr>
      </w:pPr>
    </w:p>
    <w:p w14:paraId="67608CD7" w14:textId="1EF85257" w:rsidR="006A0CCB" w:rsidRDefault="00F32CF5" w:rsidP="006A0CCB">
      <w:pPr>
        <w:shd w:val="clear" w:color="auto" w:fill="FFFFFF"/>
        <w:spacing w:before="360"/>
        <w:rPr>
          <w:rFonts w:ascii="Calibri" w:hAnsi="Calibri"/>
          <w:b/>
          <w:color w:val="00B050"/>
          <w:sz w:val="22"/>
          <w:szCs w:val="22"/>
        </w:rPr>
      </w:pPr>
      <w:r>
        <w:rPr>
          <w:rFonts w:ascii="Calibri" w:hAnsi="Calibri"/>
          <w:b/>
          <w:bCs/>
          <w:noProof/>
          <w:sz w:val="22"/>
          <w:szCs w:val="22"/>
        </w:rPr>
        <mc:AlternateContent>
          <mc:Choice Requires="wps">
            <w:drawing>
              <wp:anchor distT="0" distB="0" distL="114300" distR="114300" simplePos="0" relativeHeight="251763712" behindDoc="0" locked="0" layoutInCell="1" allowOverlap="1" wp14:anchorId="45AAA731" wp14:editId="601975FC">
                <wp:simplePos x="0" y="0"/>
                <wp:positionH relativeFrom="margin">
                  <wp:align>left</wp:align>
                </wp:positionH>
                <wp:positionV relativeFrom="paragraph">
                  <wp:posOffset>56515</wp:posOffset>
                </wp:positionV>
                <wp:extent cx="5772150" cy="304800"/>
                <wp:effectExtent l="0" t="0" r="19050" b="19050"/>
                <wp:wrapNone/>
                <wp:docPr id="989646208" name="Pravokutnik 1"/>
                <wp:cNvGraphicFramePr/>
                <a:graphic xmlns:a="http://schemas.openxmlformats.org/drawingml/2006/main">
                  <a:graphicData uri="http://schemas.microsoft.com/office/word/2010/wordprocessingShape">
                    <wps:wsp>
                      <wps:cNvSpPr/>
                      <wps:spPr>
                        <a:xfrm>
                          <a:off x="0" y="0"/>
                          <a:ext cx="5772150"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6BC4A020" w14:textId="1396E8C5" w:rsidR="006A0CCB" w:rsidRDefault="006A0CCB" w:rsidP="006A0CCB">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40</w:t>
                            </w:r>
                            <w:r>
                              <w:rPr>
                                <w:rFonts w:ascii="Calibri" w:hAnsi="Calibri"/>
                                <w:b/>
                                <w:bCs/>
                                <w:sz w:val="22"/>
                                <w:szCs w:val="22"/>
                              </w:rPr>
                              <w:t>10</w:t>
                            </w:r>
                            <w:r>
                              <w:rPr>
                                <w:rFonts w:ascii="Calibri" w:hAnsi="Calibri"/>
                                <w:b/>
                                <w:bCs/>
                                <w:sz w:val="22"/>
                                <w:szCs w:val="22"/>
                              </w:rPr>
                              <w:t xml:space="preserve"> </w:t>
                            </w:r>
                            <w:r>
                              <w:rPr>
                                <w:rFonts w:ascii="Calibri" w:hAnsi="Calibri"/>
                                <w:b/>
                                <w:bCs/>
                                <w:sz w:val="22"/>
                                <w:szCs w:val="22"/>
                              </w:rPr>
                              <w:t>RAZVOJ PODUZE</w:t>
                            </w:r>
                            <w:r w:rsidR="00BD7F61">
                              <w:rPr>
                                <w:rFonts w:ascii="Calibri" w:hAnsi="Calibri"/>
                                <w:b/>
                                <w:bCs/>
                                <w:sz w:val="22"/>
                                <w:szCs w:val="22"/>
                              </w:rPr>
                              <w:t>T</w:t>
                            </w:r>
                            <w:r>
                              <w:rPr>
                                <w:rFonts w:ascii="Calibri" w:hAnsi="Calibri"/>
                                <w:b/>
                                <w:bCs/>
                                <w:sz w:val="22"/>
                                <w:szCs w:val="22"/>
                              </w:rPr>
                              <w:t xml:space="preserve">NIČKIH ZONA </w:t>
                            </w:r>
                          </w:p>
                          <w:p w14:paraId="713FCB4E" w14:textId="77777777" w:rsidR="006A0CCB" w:rsidRDefault="006A0CCB" w:rsidP="006A0CCB">
                            <w:pPr>
                              <w:jc w:val="both"/>
                              <w:rPr>
                                <w:rFonts w:ascii="Calibri" w:hAnsi="Calibri"/>
                                <w:b/>
                                <w:bCs/>
                                <w:sz w:val="22"/>
                                <w:szCs w:val="22"/>
                              </w:rPr>
                            </w:pPr>
                            <w:r>
                              <w:rPr>
                                <w:rFonts w:ascii="Calibri" w:hAnsi="Calibri"/>
                                <w:b/>
                                <w:bCs/>
                                <w:sz w:val="22"/>
                                <w:szCs w:val="22"/>
                              </w:rPr>
                              <w:t xml:space="preserve"> KOMUNALNE DJELATNOSTI   </w:t>
                            </w:r>
                          </w:p>
                          <w:p w14:paraId="37676DE4" w14:textId="77777777" w:rsidR="006A0CCB" w:rsidRPr="00EC65F6" w:rsidRDefault="006A0CCB" w:rsidP="006A0CCB">
                            <w:pPr>
                              <w:jc w:val="both"/>
                              <w:rPr>
                                <w:rFonts w:ascii="Calibri" w:hAnsi="Calibri"/>
                                <w:b/>
                                <w:bCs/>
                                <w:sz w:val="22"/>
                                <w:szCs w:val="22"/>
                              </w:rPr>
                            </w:pPr>
                            <w:r>
                              <w:rPr>
                                <w:rFonts w:ascii="Calibri" w:hAnsi="Calibri"/>
                                <w:b/>
                                <w:bCs/>
                                <w:sz w:val="22"/>
                                <w:szCs w:val="22"/>
                              </w:rPr>
                              <w:t xml:space="preserve">                                        </w:t>
                            </w:r>
                          </w:p>
                          <w:p w14:paraId="15EF95BA" w14:textId="77777777" w:rsidR="006A0CCB" w:rsidRPr="00EC65F6" w:rsidRDefault="006A0CCB" w:rsidP="006A0CCB">
                            <w:pPr>
                              <w:spacing w:line="360" w:lineRule="auto"/>
                              <w:jc w:val="both"/>
                              <w:rPr>
                                <w:rFonts w:ascii="Calibri" w:hAnsi="Calibri"/>
                                <w:b/>
                                <w:bCs/>
                                <w:sz w:val="22"/>
                                <w:szCs w:val="22"/>
                              </w:rPr>
                            </w:pPr>
                          </w:p>
                          <w:p w14:paraId="234FC881" w14:textId="77777777" w:rsidR="006A0CCB" w:rsidRDefault="006A0CCB" w:rsidP="006A0C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AA731" id="_x0000_s1077" style="position:absolute;margin-left:0;margin-top:4.45pt;width:454.5pt;height:24pt;z-index:251763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" fillcolor="white [3201]" strokecolor="#ed7d31 [3205]" strokeweight="1pt">
                <v:textbox>
                  <w:txbxContent>
                    <w:p w14:paraId="6BC4A020" w14:textId="1396E8C5" w:rsidR="006A0CCB" w:rsidRDefault="006A0CCB" w:rsidP="006A0CCB">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40</w:t>
                      </w:r>
                      <w:r>
                        <w:rPr>
                          <w:rFonts w:ascii="Calibri" w:hAnsi="Calibri"/>
                          <w:b/>
                          <w:bCs/>
                          <w:sz w:val="22"/>
                          <w:szCs w:val="22"/>
                        </w:rPr>
                        <w:t>10</w:t>
                      </w:r>
                      <w:r>
                        <w:rPr>
                          <w:rFonts w:ascii="Calibri" w:hAnsi="Calibri"/>
                          <w:b/>
                          <w:bCs/>
                          <w:sz w:val="22"/>
                          <w:szCs w:val="22"/>
                        </w:rPr>
                        <w:t xml:space="preserve"> </w:t>
                      </w:r>
                      <w:r>
                        <w:rPr>
                          <w:rFonts w:ascii="Calibri" w:hAnsi="Calibri"/>
                          <w:b/>
                          <w:bCs/>
                          <w:sz w:val="22"/>
                          <w:szCs w:val="22"/>
                        </w:rPr>
                        <w:t>RAZVOJ PODUZE</w:t>
                      </w:r>
                      <w:r w:rsidR="00BD7F61">
                        <w:rPr>
                          <w:rFonts w:ascii="Calibri" w:hAnsi="Calibri"/>
                          <w:b/>
                          <w:bCs/>
                          <w:sz w:val="22"/>
                          <w:szCs w:val="22"/>
                        </w:rPr>
                        <w:t>T</w:t>
                      </w:r>
                      <w:r>
                        <w:rPr>
                          <w:rFonts w:ascii="Calibri" w:hAnsi="Calibri"/>
                          <w:b/>
                          <w:bCs/>
                          <w:sz w:val="22"/>
                          <w:szCs w:val="22"/>
                        </w:rPr>
                        <w:t xml:space="preserve">NIČKIH ZONA </w:t>
                      </w:r>
                    </w:p>
                    <w:p w14:paraId="713FCB4E" w14:textId="77777777" w:rsidR="006A0CCB" w:rsidRDefault="006A0CCB" w:rsidP="006A0CCB">
                      <w:pPr>
                        <w:jc w:val="both"/>
                        <w:rPr>
                          <w:rFonts w:ascii="Calibri" w:hAnsi="Calibri"/>
                          <w:b/>
                          <w:bCs/>
                          <w:sz w:val="22"/>
                          <w:szCs w:val="22"/>
                        </w:rPr>
                      </w:pPr>
                      <w:r>
                        <w:rPr>
                          <w:rFonts w:ascii="Calibri" w:hAnsi="Calibri"/>
                          <w:b/>
                          <w:bCs/>
                          <w:sz w:val="22"/>
                          <w:szCs w:val="22"/>
                        </w:rPr>
                        <w:t xml:space="preserve"> KOMUNALNE DJELATNOSTI   </w:t>
                      </w:r>
                    </w:p>
                    <w:p w14:paraId="37676DE4" w14:textId="77777777" w:rsidR="006A0CCB" w:rsidRPr="00EC65F6" w:rsidRDefault="006A0CCB" w:rsidP="006A0CCB">
                      <w:pPr>
                        <w:jc w:val="both"/>
                        <w:rPr>
                          <w:rFonts w:ascii="Calibri" w:hAnsi="Calibri"/>
                          <w:b/>
                          <w:bCs/>
                          <w:sz w:val="22"/>
                          <w:szCs w:val="22"/>
                        </w:rPr>
                      </w:pPr>
                      <w:r>
                        <w:rPr>
                          <w:rFonts w:ascii="Calibri" w:hAnsi="Calibri"/>
                          <w:b/>
                          <w:bCs/>
                          <w:sz w:val="22"/>
                          <w:szCs w:val="22"/>
                        </w:rPr>
                        <w:t xml:space="preserve">                                        </w:t>
                      </w:r>
                    </w:p>
                    <w:p w14:paraId="15EF95BA" w14:textId="77777777" w:rsidR="006A0CCB" w:rsidRPr="00EC65F6" w:rsidRDefault="006A0CCB" w:rsidP="006A0CCB">
                      <w:pPr>
                        <w:spacing w:line="360" w:lineRule="auto"/>
                        <w:jc w:val="both"/>
                        <w:rPr>
                          <w:rFonts w:ascii="Calibri" w:hAnsi="Calibri"/>
                          <w:b/>
                          <w:bCs/>
                          <w:sz w:val="22"/>
                          <w:szCs w:val="22"/>
                        </w:rPr>
                      </w:pPr>
                    </w:p>
                    <w:p w14:paraId="234FC881" w14:textId="77777777" w:rsidR="006A0CCB" w:rsidRDefault="006A0CCB" w:rsidP="006A0CCB">
                      <w:pPr>
                        <w:jc w:val="center"/>
                      </w:pPr>
                    </w:p>
                  </w:txbxContent>
                </v:textbox>
                <w10:wrap anchorx="margin"/>
              </v:rect>
            </w:pict>
          </mc:Fallback>
        </mc:AlternateContent>
      </w:r>
    </w:p>
    <w:p w14:paraId="0464C945" w14:textId="77777777" w:rsidR="006A0CCB" w:rsidRPr="006A0CCB" w:rsidRDefault="006A0CCB" w:rsidP="006A0CCB">
      <w:pPr>
        <w:pStyle w:val="Odlomakpopisa"/>
        <w:numPr>
          <w:ilvl w:val="0"/>
          <w:numId w:val="59"/>
        </w:numPr>
        <w:shd w:val="clear" w:color="auto" w:fill="FFFFFF"/>
        <w:spacing w:before="240" w:after="0" w:line="240" w:lineRule="auto"/>
        <w:ind w:left="425" w:hanging="425"/>
        <w:contextualSpacing w:val="0"/>
        <w:rPr>
          <w:b/>
          <w:iCs/>
        </w:rPr>
      </w:pPr>
      <w:r w:rsidRPr="006A0CCB">
        <w:rPr>
          <w:b/>
          <w:iCs/>
        </w:rPr>
        <w:t>Zakonska osnova:</w:t>
      </w:r>
    </w:p>
    <w:p w14:paraId="298A0E0C" w14:textId="7124207D" w:rsidR="006A0CCB" w:rsidRPr="006A0CCB" w:rsidRDefault="006A0CCB" w:rsidP="006A0CCB">
      <w:pPr>
        <w:numPr>
          <w:ilvl w:val="0"/>
          <w:numId w:val="3"/>
        </w:numPr>
        <w:shd w:val="clear" w:color="auto" w:fill="FFFFFF"/>
        <w:ind w:left="426"/>
        <w:contextualSpacing/>
        <w:jc w:val="both"/>
        <w:rPr>
          <w:rFonts w:ascii="Calibri" w:eastAsia="Calibri" w:hAnsi="Calibri"/>
          <w:sz w:val="22"/>
          <w:szCs w:val="22"/>
          <w:lang w:eastAsia="en-US"/>
        </w:rPr>
      </w:pPr>
      <w:r w:rsidRPr="006A0CCB">
        <w:rPr>
          <w:rFonts w:ascii="Calibri" w:eastAsia="Calibri" w:hAnsi="Calibri"/>
          <w:sz w:val="22"/>
          <w:szCs w:val="22"/>
          <w:lang w:eastAsia="en-US"/>
        </w:rPr>
        <w:t>Zakon o komunalnom gospodarstvu (</w:t>
      </w:r>
      <w:r w:rsidRPr="006A0CCB">
        <w:rPr>
          <w:rFonts w:ascii="Calibri" w:hAnsi="Calibri"/>
          <w:sz w:val="22"/>
          <w:szCs w:val="22"/>
        </w:rPr>
        <w:t>„Narodne novine“</w:t>
      </w:r>
      <w:r>
        <w:rPr>
          <w:rFonts w:ascii="Calibri" w:hAnsi="Calibri"/>
          <w:sz w:val="22"/>
          <w:szCs w:val="22"/>
        </w:rPr>
        <w:t>,</w:t>
      </w:r>
      <w:r w:rsidRPr="006A0CCB">
        <w:rPr>
          <w:rFonts w:ascii="Calibri" w:hAnsi="Calibri"/>
          <w:sz w:val="22"/>
          <w:szCs w:val="22"/>
        </w:rPr>
        <w:t xml:space="preserve"> broj</w:t>
      </w:r>
      <w:r w:rsidRPr="006A0CCB">
        <w:rPr>
          <w:rFonts w:ascii="Calibri" w:eastAsia="Calibri" w:hAnsi="Calibri"/>
          <w:sz w:val="22"/>
          <w:szCs w:val="22"/>
          <w:lang w:eastAsia="en-US"/>
        </w:rPr>
        <w:t xml:space="preserve"> 68/18., 110/18., 32/20.) </w:t>
      </w:r>
    </w:p>
    <w:p w14:paraId="30499BC1" w14:textId="08FDAF4E" w:rsidR="006A0CCB" w:rsidRPr="006A0CCB" w:rsidRDefault="006A0CCB" w:rsidP="006A0CCB">
      <w:pPr>
        <w:numPr>
          <w:ilvl w:val="0"/>
          <w:numId w:val="3"/>
        </w:numPr>
        <w:shd w:val="clear" w:color="auto" w:fill="FFFFFF"/>
        <w:ind w:left="426"/>
        <w:contextualSpacing/>
        <w:jc w:val="both"/>
        <w:rPr>
          <w:rFonts w:ascii="Calibri" w:eastAsia="Calibri" w:hAnsi="Calibri"/>
          <w:sz w:val="22"/>
          <w:szCs w:val="22"/>
          <w:lang w:eastAsia="en-US"/>
        </w:rPr>
      </w:pPr>
      <w:r w:rsidRPr="006A0CCB">
        <w:rPr>
          <w:rFonts w:ascii="Calibri" w:hAnsi="Calibri"/>
          <w:sz w:val="22"/>
          <w:szCs w:val="22"/>
        </w:rPr>
        <w:t>Zakon o gradnji („Narodne novine“</w:t>
      </w:r>
      <w:r>
        <w:rPr>
          <w:rFonts w:ascii="Calibri" w:hAnsi="Calibri"/>
          <w:sz w:val="22"/>
          <w:szCs w:val="22"/>
        </w:rPr>
        <w:t>,</w:t>
      </w:r>
      <w:r w:rsidRPr="006A0CCB">
        <w:rPr>
          <w:rFonts w:ascii="Calibri" w:hAnsi="Calibri"/>
          <w:sz w:val="22"/>
          <w:szCs w:val="22"/>
        </w:rPr>
        <w:t xml:space="preserve"> broj 153/13., 20/17., 39/19., 125/19.)</w:t>
      </w:r>
    </w:p>
    <w:p w14:paraId="12E91A33" w14:textId="7CC4F39A" w:rsidR="006A0CCB" w:rsidRPr="006A0CCB" w:rsidRDefault="006A0CCB" w:rsidP="006A0CCB">
      <w:pPr>
        <w:numPr>
          <w:ilvl w:val="0"/>
          <w:numId w:val="3"/>
        </w:numPr>
        <w:shd w:val="clear" w:color="auto" w:fill="FFFFFF"/>
        <w:autoSpaceDE w:val="0"/>
        <w:autoSpaceDN w:val="0"/>
        <w:adjustRightInd w:val="0"/>
        <w:ind w:left="426"/>
        <w:contextualSpacing/>
        <w:jc w:val="both"/>
        <w:rPr>
          <w:rFonts w:ascii="Calibri" w:hAnsi="Calibri"/>
          <w:sz w:val="22"/>
          <w:szCs w:val="22"/>
        </w:rPr>
      </w:pPr>
      <w:r w:rsidRPr="006A0CCB">
        <w:rPr>
          <w:rFonts w:ascii="Calibri" w:hAnsi="Calibri"/>
          <w:sz w:val="22"/>
          <w:szCs w:val="22"/>
        </w:rPr>
        <w:t>Zakon o prostornom uređenju („Narodne novine“</w:t>
      </w:r>
      <w:r>
        <w:rPr>
          <w:rFonts w:ascii="Calibri" w:hAnsi="Calibri"/>
          <w:sz w:val="22"/>
          <w:szCs w:val="22"/>
        </w:rPr>
        <w:t>,</w:t>
      </w:r>
      <w:r w:rsidRPr="006A0CCB">
        <w:rPr>
          <w:rFonts w:ascii="Calibri" w:hAnsi="Calibri"/>
          <w:sz w:val="22"/>
          <w:szCs w:val="22"/>
        </w:rPr>
        <w:t xml:space="preserve"> broj 153/13., 65/17., 114/18., 39/19., 98/19., </w:t>
      </w:r>
      <w:r w:rsidRPr="006A0CCB">
        <w:rPr>
          <w:rFonts w:ascii="Calibri" w:hAnsi="Calibri"/>
          <w:sz w:val="22"/>
          <w:szCs w:val="22"/>
          <w:lang w:eastAsia="en-US"/>
        </w:rPr>
        <w:t>67/23.)</w:t>
      </w:r>
      <w:r w:rsidRPr="006A0CCB">
        <w:rPr>
          <w:rFonts w:ascii="Calibri" w:hAnsi="Calibri"/>
          <w:sz w:val="22"/>
          <w:szCs w:val="22"/>
        </w:rPr>
        <w:t xml:space="preserve"> </w:t>
      </w:r>
    </w:p>
    <w:p w14:paraId="139EDD43" w14:textId="7B2D099F" w:rsidR="006A0CCB" w:rsidRPr="006A0CCB" w:rsidRDefault="006A0CCB" w:rsidP="006A0CCB">
      <w:pPr>
        <w:numPr>
          <w:ilvl w:val="0"/>
          <w:numId w:val="3"/>
        </w:numPr>
        <w:autoSpaceDE w:val="0"/>
        <w:autoSpaceDN w:val="0"/>
        <w:adjustRightInd w:val="0"/>
        <w:ind w:left="426"/>
        <w:jc w:val="both"/>
        <w:rPr>
          <w:rFonts w:ascii="Calibri" w:hAnsi="Calibri"/>
          <w:sz w:val="22"/>
          <w:szCs w:val="22"/>
        </w:rPr>
      </w:pPr>
      <w:bookmarkStart w:id="9" w:name="_Hlk150782942"/>
      <w:r>
        <w:rPr>
          <w:rFonts w:ascii="Calibri" w:hAnsi="Calibri"/>
          <w:sz w:val="22"/>
          <w:szCs w:val="22"/>
          <w:lang w:eastAsia="en-US"/>
        </w:rPr>
        <w:t xml:space="preserve"> </w:t>
      </w:r>
      <w:r w:rsidRPr="006A0CCB">
        <w:rPr>
          <w:rFonts w:ascii="Calibri" w:hAnsi="Calibri"/>
          <w:sz w:val="22"/>
          <w:szCs w:val="22"/>
          <w:lang w:eastAsia="en-US"/>
        </w:rPr>
        <w:t xml:space="preserve">Zakon o cestama </w:t>
      </w:r>
      <w:r w:rsidRPr="006A0CCB">
        <w:rPr>
          <w:rFonts w:ascii="Calibri" w:hAnsi="Calibri"/>
          <w:sz w:val="22"/>
          <w:szCs w:val="22"/>
        </w:rPr>
        <w:t>(„Narodne novine“</w:t>
      </w:r>
      <w:r>
        <w:rPr>
          <w:rFonts w:ascii="Calibri" w:hAnsi="Calibri"/>
          <w:sz w:val="22"/>
          <w:szCs w:val="22"/>
        </w:rPr>
        <w:t>,</w:t>
      </w:r>
      <w:r w:rsidRPr="006A0CCB">
        <w:rPr>
          <w:rFonts w:ascii="Calibri" w:hAnsi="Calibri"/>
          <w:sz w:val="22"/>
          <w:szCs w:val="22"/>
        </w:rPr>
        <w:t xml:space="preserve"> broj </w:t>
      </w:r>
      <w:r w:rsidRPr="006A0CCB">
        <w:rPr>
          <w:rFonts w:ascii="Calibri" w:hAnsi="Calibri"/>
          <w:sz w:val="22"/>
          <w:szCs w:val="22"/>
          <w:lang w:eastAsia="en-US"/>
        </w:rPr>
        <w:t xml:space="preserve">84/11, 22/13, 54/13, 148/13, 92/14, 110/19, </w:t>
      </w:r>
      <w:r>
        <w:rPr>
          <w:rFonts w:ascii="Calibri" w:hAnsi="Calibri"/>
          <w:sz w:val="22"/>
          <w:szCs w:val="22"/>
          <w:lang w:eastAsia="en-US"/>
        </w:rPr>
        <w:t xml:space="preserve"> </w:t>
      </w:r>
      <w:r w:rsidRPr="006A0CCB">
        <w:rPr>
          <w:rFonts w:ascii="Calibri" w:hAnsi="Calibri"/>
          <w:sz w:val="22"/>
          <w:szCs w:val="22"/>
          <w:lang w:eastAsia="en-US"/>
        </w:rPr>
        <w:t>144/21, 114/22, 114/22, 04/23, 133/23)</w:t>
      </w:r>
    </w:p>
    <w:bookmarkEnd w:id="9"/>
    <w:p w14:paraId="509B18CC" w14:textId="1D249F33" w:rsidR="006A0CCB" w:rsidRPr="006A0CCB" w:rsidRDefault="006A0CCB" w:rsidP="006A0CCB">
      <w:pPr>
        <w:numPr>
          <w:ilvl w:val="0"/>
          <w:numId w:val="3"/>
        </w:numPr>
        <w:autoSpaceDE w:val="0"/>
        <w:autoSpaceDN w:val="0"/>
        <w:adjustRightInd w:val="0"/>
        <w:ind w:left="426"/>
        <w:jc w:val="both"/>
        <w:rPr>
          <w:rFonts w:ascii="Calibri" w:hAnsi="Calibri"/>
          <w:sz w:val="22"/>
          <w:szCs w:val="22"/>
        </w:rPr>
      </w:pPr>
      <w:r w:rsidRPr="006A0CCB">
        <w:rPr>
          <w:rFonts w:ascii="Calibri" w:eastAsia="Calibri" w:hAnsi="Calibri"/>
          <w:sz w:val="22"/>
          <w:szCs w:val="22"/>
          <w:lang w:eastAsia="en-US"/>
        </w:rPr>
        <w:t>Zakon o zaštiti od požara (</w:t>
      </w:r>
      <w:r w:rsidRPr="006A0CCB">
        <w:rPr>
          <w:rFonts w:ascii="Calibri" w:hAnsi="Calibri"/>
          <w:sz w:val="22"/>
          <w:szCs w:val="22"/>
        </w:rPr>
        <w:t>„Narodne novine“</w:t>
      </w:r>
      <w:r>
        <w:rPr>
          <w:rFonts w:ascii="Calibri" w:hAnsi="Calibri"/>
          <w:sz w:val="22"/>
          <w:szCs w:val="22"/>
        </w:rPr>
        <w:t>,</w:t>
      </w:r>
      <w:r w:rsidRPr="006A0CCB">
        <w:rPr>
          <w:rFonts w:ascii="Calibri" w:hAnsi="Calibri"/>
          <w:sz w:val="22"/>
          <w:szCs w:val="22"/>
        </w:rPr>
        <w:t xml:space="preserve"> broj</w:t>
      </w:r>
      <w:r w:rsidRPr="006A0CCB">
        <w:rPr>
          <w:rFonts w:ascii="Calibri" w:eastAsia="Calibri" w:hAnsi="Calibri"/>
          <w:sz w:val="22"/>
          <w:szCs w:val="22"/>
          <w:lang w:eastAsia="en-US"/>
        </w:rPr>
        <w:t xml:space="preserve"> 92/10., 114/22.)</w:t>
      </w:r>
    </w:p>
    <w:p w14:paraId="6913328F" w14:textId="104E2707" w:rsidR="006A0CCB" w:rsidRPr="006A0CCB" w:rsidRDefault="006A0CCB" w:rsidP="006A0CCB">
      <w:pPr>
        <w:numPr>
          <w:ilvl w:val="0"/>
          <w:numId w:val="3"/>
        </w:numPr>
        <w:autoSpaceDE w:val="0"/>
        <w:autoSpaceDN w:val="0"/>
        <w:adjustRightInd w:val="0"/>
        <w:ind w:left="426"/>
        <w:jc w:val="both"/>
        <w:rPr>
          <w:rFonts w:ascii="Calibri" w:hAnsi="Calibri"/>
          <w:sz w:val="22"/>
          <w:szCs w:val="22"/>
        </w:rPr>
      </w:pPr>
      <w:r w:rsidRPr="006A0CCB">
        <w:rPr>
          <w:rFonts w:ascii="Calibri" w:hAnsi="Calibri"/>
          <w:sz w:val="22"/>
          <w:szCs w:val="22"/>
        </w:rPr>
        <w:t xml:space="preserve">Zakon o unapređenju poduzetničke infrastrukture </w:t>
      </w:r>
      <w:r w:rsidRPr="006A0CCB">
        <w:rPr>
          <w:rFonts w:ascii="Calibri" w:eastAsia="Calibri" w:hAnsi="Calibri"/>
          <w:sz w:val="22"/>
          <w:szCs w:val="22"/>
          <w:lang w:eastAsia="en-US"/>
        </w:rPr>
        <w:t>(</w:t>
      </w:r>
      <w:r w:rsidRPr="006A0CCB">
        <w:rPr>
          <w:rFonts w:ascii="Calibri" w:hAnsi="Calibri"/>
          <w:sz w:val="22"/>
          <w:szCs w:val="22"/>
        </w:rPr>
        <w:t>„Narodne novine“</w:t>
      </w:r>
      <w:r>
        <w:rPr>
          <w:rFonts w:ascii="Calibri" w:hAnsi="Calibri"/>
          <w:sz w:val="22"/>
          <w:szCs w:val="22"/>
        </w:rPr>
        <w:t xml:space="preserve">, </w:t>
      </w:r>
      <w:r w:rsidRPr="006A0CCB">
        <w:rPr>
          <w:rFonts w:ascii="Calibri" w:hAnsi="Calibri"/>
          <w:sz w:val="22"/>
          <w:szCs w:val="22"/>
        </w:rPr>
        <w:t>broj</w:t>
      </w:r>
      <w:r w:rsidRPr="006A0CCB">
        <w:rPr>
          <w:rFonts w:ascii="Calibri" w:eastAsia="Calibri" w:hAnsi="Calibri"/>
          <w:sz w:val="22"/>
          <w:szCs w:val="22"/>
          <w:lang w:eastAsia="en-US"/>
        </w:rPr>
        <w:t xml:space="preserve"> 93/13., 114/13., 41/14., 57/18., 138/21.)</w:t>
      </w:r>
    </w:p>
    <w:p w14:paraId="208779BC" w14:textId="77777777" w:rsidR="006A0CCB" w:rsidRPr="006A0CCB" w:rsidRDefault="006A0CCB" w:rsidP="006A0CCB">
      <w:pPr>
        <w:pStyle w:val="Odlomakpopisa"/>
        <w:numPr>
          <w:ilvl w:val="0"/>
          <w:numId w:val="59"/>
        </w:numPr>
        <w:shd w:val="clear" w:color="auto" w:fill="FFFFFF"/>
        <w:spacing w:before="240" w:after="0" w:line="240" w:lineRule="auto"/>
        <w:ind w:left="425" w:hanging="425"/>
        <w:contextualSpacing w:val="0"/>
        <w:rPr>
          <w:b/>
          <w:iCs/>
        </w:rPr>
      </w:pPr>
      <w:r w:rsidRPr="006A0CCB">
        <w:rPr>
          <w:b/>
          <w:iCs/>
        </w:rPr>
        <w:t>Sadržaj programa:</w:t>
      </w:r>
    </w:p>
    <w:p w14:paraId="0855D65A" w14:textId="77777777" w:rsidR="006A0CCB" w:rsidRPr="006A0CCB" w:rsidRDefault="006A0CCB" w:rsidP="006A0CCB">
      <w:pPr>
        <w:shd w:val="clear" w:color="auto" w:fill="FFFFFF"/>
        <w:contextualSpacing/>
        <w:rPr>
          <w:rFonts w:ascii="Calibri" w:eastAsia="Calibri" w:hAnsi="Calibri"/>
          <w:sz w:val="22"/>
          <w:szCs w:val="22"/>
          <w:lang w:eastAsia="en-US"/>
        </w:rPr>
      </w:pPr>
      <w:r w:rsidRPr="006A0CCB">
        <w:rPr>
          <w:rFonts w:ascii="Calibri" w:eastAsia="Calibri" w:hAnsi="Calibri"/>
          <w:sz w:val="22"/>
          <w:szCs w:val="22"/>
          <w:lang w:eastAsia="en-US"/>
        </w:rPr>
        <w:t>Navedeni program sastoji se od sljedećih aktivnosti:</w:t>
      </w:r>
    </w:p>
    <w:p w14:paraId="600CDEE2" w14:textId="77777777" w:rsidR="006A0CCB" w:rsidRPr="006A0CCB" w:rsidRDefault="006A0CCB" w:rsidP="006A0CCB">
      <w:pPr>
        <w:numPr>
          <w:ilvl w:val="0"/>
          <w:numId w:val="9"/>
        </w:numPr>
        <w:shd w:val="clear" w:color="auto" w:fill="FFFFFF"/>
        <w:ind w:left="426"/>
        <w:contextualSpacing/>
        <w:rPr>
          <w:rFonts w:ascii="Calibri" w:eastAsia="Calibri" w:hAnsi="Calibri"/>
          <w:sz w:val="22"/>
          <w:szCs w:val="22"/>
          <w:lang w:eastAsia="en-US"/>
        </w:rPr>
      </w:pPr>
      <w:r w:rsidRPr="006A0CCB">
        <w:rPr>
          <w:rFonts w:ascii="Calibri" w:eastAsia="Calibri" w:hAnsi="Calibri"/>
          <w:sz w:val="22"/>
          <w:szCs w:val="22"/>
          <w:lang w:eastAsia="en-US"/>
        </w:rPr>
        <w:t xml:space="preserve">K401101 Radna zona </w:t>
      </w:r>
      <w:proofErr w:type="spellStart"/>
      <w:r w:rsidRPr="006A0CCB">
        <w:rPr>
          <w:rFonts w:ascii="Calibri" w:eastAsia="Calibri" w:hAnsi="Calibri"/>
          <w:sz w:val="22"/>
          <w:szCs w:val="22"/>
          <w:lang w:eastAsia="en-US"/>
        </w:rPr>
        <w:t>Marišćina</w:t>
      </w:r>
      <w:proofErr w:type="spellEnd"/>
    </w:p>
    <w:p w14:paraId="68CF7A09" w14:textId="77777777" w:rsidR="006A0CCB" w:rsidRPr="006A0CCB" w:rsidRDefault="006A0CCB" w:rsidP="006A0CCB">
      <w:pPr>
        <w:numPr>
          <w:ilvl w:val="0"/>
          <w:numId w:val="9"/>
        </w:numPr>
        <w:shd w:val="clear" w:color="auto" w:fill="FFFFFF"/>
        <w:ind w:left="426"/>
        <w:contextualSpacing/>
        <w:rPr>
          <w:rFonts w:ascii="Calibri" w:eastAsia="Calibri" w:hAnsi="Calibri"/>
          <w:sz w:val="22"/>
          <w:szCs w:val="22"/>
          <w:lang w:eastAsia="en-US"/>
        </w:rPr>
      </w:pPr>
      <w:r w:rsidRPr="006A0CCB">
        <w:rPr>
          <w:rFonts w:ascii="Calibri" w:eastAsia="Calibri" w:hAnsi="Calibri"/>
          <w:sz w:val="22"/>
          <w:szCs w:val="22"/>
          <w:lang w:eastAsia="en-US"/>
        </w:rPr>
        <w:t>K401102 Radna zona Marinići</w:t>
      </w:r>
    </w:p>
    <w:p w14:paraId="7A89A7B9" w14:textId="77777777" w:rsidR="006A0CCB" w:rsidRPr="006A0CCB" w:rsidRDefault="006A0CCB" w:rsidP="006A0CCB">
      <w:pPr>
        <w:pStyle w:val="Odlomakpopisa"/>
        <w:numPr>
          <w:ilvl w:val="0"/>
          <w:numId w:val="59"/>
        </w:numPr>
        <w:shd w:val="clear" w:color="auto" w:fill="FFFFFF"/>
        <w:spacing w:before="240" w:after="0" w:line="240" w:lineRule="auto"/>
        <w:ind w:left="425" w:hanging="425"/>
        <w:contextualSpacing w:val="0"/>
        <w:rPr>
          <w:b/>
          <w:iCs/>
        </w:rPr>
      </w:pPr>
      <w:r w:rsidRPr="006A0CCB">
        <w:rPr>
          <w:b/>
          <w:iCs/>
        </w:rPr>
        <w:t>Obrazloženje aktivnosti i projekta unutar programa u trogodišnjem razdoblju:</w:t>
      </w:r>
    </w:p>
    <w:p w14:paraId="0DF45919" w14:textId="77777777" w:rsidR="006A0CCB" w:rsidRPr="006A0CCB" w:rsidRDefault="006A0CCB" w:rsidP="006A0CCB">
      <w:pPr>
        <w:shd w:val="clear" w:color="auto" w:fill="FFFFFF"/>
        <w:spacing w:before="240"/>
        <w:rPr>
          <w:rFonts w:ascii="Calibri" w:eastAsia="Calibri" w:hAnsi="Calibri"/>
          <w:b/>
          <w:sz w:val="22"/>
          <w:szCs w:val="22"/>
          <w:lang w:eastAsia="en-US"/>
        </w:rPr>
      </w:pPr>
      <w:r w:rsidRPr="006A0CCB">
        <w:rPr>
          <w:rFonts w:ascii="Calibri" w:eastAsia="Calibri" w:hAnsi="Calibri"/>
          <w:b/>
          <w:sz w:val="22"/>
          <w:szCs w:val="22"/>
          <w:lang w:eastAsia="en-US"/>
        </w:rPr>
        <w:t xml:space="preserve">K 401101 Radna zona </w:t>
      </w:r>
      <w:proofErr w:type="spellStart"/>
      <w:r w:rsidRPr="006A0CCB">
        <w:rPr>
          <w:rFonts w:ascii="Calibri" w:eastAsia="Calibri" w:hAnsi="Calibri"/>
          <w:b/>
          <w:sz w:val="22"/>
          <w:szCs w:val="22"/>
          <w:lang w:eastAsia="en-US"/>
        </w:rPr>
        <w:t>Marišćina</w:t>
      </w:r>
      <w:proofErr w:type="spellEnd"/>
    </w:p>
    <w:p w14:paraId="720AD558" w14:textId="77777777" w:rsidR="006A0CCB" w:rsidRPr="006A0CCB" w:rsidRDefault="006A0CCB" w:rsidP="006A0CCB">
      <w:pPr>
        <w:shd w:val="clear" w:color="auto" w:fill="FFFFFF"/>
        <w:contextualSpacing/>
        <w:rPr>
          <w:rFonts w:ascii="Calibri" w:eastAsia="Calibri" w:hAnsi="Calibri"/>
          <w:sz w:val="22"/>
          <w:szCs w:val="22"/>
          <w:lang w:eastAsia="en-US"/>
        </w:rPr>
      </w:pPr>
      <w:r w:rsidRPr="006A0CCB">
        <w:rPr>
          <w:rFonts w:ascii="Calibri" w:eastAsia="Calibri" w:hAnsi="Calibri"/>
          <w:sz w:val="22"/>
          <w:szCs w:val="22"/>
          <w:lang w:eastAsia="en-US"/>
        </w:rPr>
        <w:t>Za realizaciju ovog kapitalnog projekta planirana su sljedeća sredstva:</w:t>
      </w:r>
    </w:p>
    <w:p w14:paraId="24A772D4" w14:textId="77777777" w:rsidR="006A0CCB" w:rsidRPr="006A0CCB" w:rsidRDefault="006A0CCB" w:rsidP="006A0CCB">
      <w:pPr>
        <w:numPr>
          <w:ilvl w:val="0"/>
          <w:numId w:val="9"/>
        </w:numPr>
        <w:shd w:val="clear" w:color="auto" w:fill="FFFFFF"/>
        <w:contextualSpacing/>
        <w:rPr>
          <w:rFonts w:ascii="Calibri" w:eastAsia="Calibri" w:hAnsi="Calibri"/>
          <w:sz w:val="22"/>
          <w:szCs w:val="22"/>
          <w:lang w:eastAsia="en-US"/>
        </w:rPr>
      </w:pPr>
      <w:r w:rsidRPr="006A0CCB">
        <w:rPr>
          <w:rFonts w:ascii="Calibri" w:eastAsia="Calibri" w:hAnsi="Calibri"/>
          <w:sz w:val="22"/>
          <w:szCs w:val="22"/>
          <w:lang w:eastAsia="en-US"/>
        </w:rPr>
        <w:t>2024. godina</w:t>
      </w:r>
      <w:r w:rsidRPr="006A0CCB">
        <w:rPr>
          <w:rFonts w:ascii="Calibri" w:eastAsia="Calibri" w:hAnsi="Calibri"/>
          <w:sz w:val="22"/>
          <w:szCs w:val="22"/>
          <w:lang w:eastAsia="en-US"/>
        </w:rPr>
        <w:tab/>
      </w:r>
      <w:r w:rsidRPr="006A0CCB">
        <w:rPr>
          <w:rFonts w:ascii="Calibri" w:eastAsia="Calibri" w:hAnsi="Calibri"/>
          <w:sz w:val="22"/>
          <w:szCs w:val="22"/>
          <w:lang w:eastAsia="en-US"/>
        </w:rPr>
        <w:tab/>
        <w:t>15.000 EUR</w:t>
      </w:r>
    </w:p>
    <w:p w14:paraId="46ECEB2F" w14:textId="77777777" w:rsidR="006A0CCB" w:rsidRPr="006A0CCB" w:rsidRDefault="006A0CCB" w:rsidP="006A0CCB">
      <w:pPr>
        <w:numPr>
          <w:ilvl w:val="0"/>
          <w:numId w:val="9"/>
        </w:numPr>
        <w:shd w:val="clear" w:color="auto" w:fill="FFFFFF"/>
        <w:contextualSpacing/>
        <w:rPr>
          <w:rFonts w:ascii="Calibri" w:eastAsia="Calibri" w:hAnsi="Calibri"/>
          <w:sz w:val="22"/>
          <w:szCs w:val="22"/>
          <w:lang w:eastAsia="en-US"/>
        </w:rPr>
      </w:pPr>
      <w:r w:rsidRPr="006A0CCB">
        <w:rPr>
          <w:rFonts w:ascii="Calibri" w:eastAsia="Calibri" w:hAnsi="Calibri"/>
          <w:sz w:val="22"/>
          <w:szCs w:val="22"/>
          <w:lang w:eastAsia="en-US"/>
        </w:rPr>
        <w:t>2025. godina</w:t>
      </w:r>
      <w:r w:rsidRPr="006A0CCB">
        <w:rPr>
          <w:rFonts w:ascii="Calibri" w:eastAsia="Calibri" w:hAnsi="Calibri"/>
          <w:sz w:val="22"/>
          <w:szCs w:val="22"/>
          <w:lang w:eastAsia="en-US"/>
        </w:rPr>
        <w:tab/>
      </w:r>
      <w:r w:rsidRPr="006A0CCB">
        <w:rPr>
          <w:rFonts w:ascii="Calibri" w:eastAsia="Calibri" w:hAnsi="Calibri"/>
          <w:sz w:val="22"/>
          <w:szCs w:val="22"/>
          <w:lang w:eastAsia="en-US"/>
        </w:rPr>
        <w:tab/>
        <w:t>40.000 EUR</w:t>
      </w:r>
    </w:p>
    <w:p w14:paraId="0A073E72" w14:textId="77777777" w:rsidR="006A0CCB" w:rsidRPr="006A0CCB" w:rsidRDefault="006A0CCB" w:rsidP="006A0CCB">
      <w:pPr>
        <w:numPr>
          <w:ilvl w:val="0"/>
          <w:numId w:val="9"/>
        </w:numPr>
        <w:shd w:val="clear" w:color="auto" w:fill="FFFFFF"/>
        <w:contextualSpacing/>
        <w:rPr>
          <w:rFonts w:ascii="Calibri" w:eastAsia="Calibri" w:hAnsi="Calibri"/>
          <w:sz w:val="22"/>
          <w:szCs w:val="22"/>
          <w:lang w:eastAsia="en-US"/>
        </w:rPr>
      </w:pPr>
      <w:r w:rsidRPr="006A0CCB">
        <w:rPr>
          <w:rFonts w:ascii="Calibri" w:eastAsia="Calibri" w:hAnsi="Calibri"/>
          <w:sz w:val="22"/>
          <w:szCs w:val="22"/>
          <w:lang w:eastAsia="en-US"/>
        </w:rPr>
        <w:t>2026. godina</w:t>
      </w:r>
      <w:r w:rsidRPr="006A0CCB">
        <w:rPr>
          <w:rFonts w:ascii="Calibri" w:eastAsia="Calibri" w:hAnsi="Calibri"/>
          <w:sz w:val="22"/>
          <w:szCs w:val="22"/>
          <w:lang w:eastAsia="en-US"/>
        </w:rPr>
        <w:tab/>
        <w:t xml:space="preserve">            290.000 EUR</w:t>
      </w:r>
    </w:p>
    <w:p w14:paraId="52F3631F" w14:textId="77777777" w:rsidR="006A0CCB" w:rsidRPr="006A0CCB" w:rsidRDefault="006A0CCB" w:rsidP="006A0CCB">
      <w:pPr>
        <w:spacing w:before="120"/>
        <w:jc w:val="both"/>
        <w:rPr>
          <w:rFonts w:ascii="Calibri" w:hAnsi="Calibri"/>
          <w:sz w:val="22"/>
          <w:szCs w:val="22"/>
        </w:rPr>
      </w:pPr>
      <w:r w:rsidRPr="006A0CCB">
        <w:rPr>
          <w:rFonts w:ascii="Calibri" w:hAnsi="Calibri"/>
          <w:sz w:val="22"/>
          <w:szCs w:val="22"/>
        </w:rPr>
        <w:t xml:space="preserve">Proračunom Općine Viškovo za 2023. godinu te projekcijama Proračuna za 2024. i 2025. godinu za ovaj kapitalni projekt bilo je planirano </w:t>
      </w:r>
      <w:r w:rsidRPr="006A0CCB">
        <w:rPr>
          <w:rFonts w:ascii="Calibri" w:eastAsia="Calibri" w:hAnsi="Calibri"/>
          <w:sz w:val="22"/>
          <w:szCs w:val="22"/>
          <w:lang w:eastAsia="en-US"/>
        </w:rPr>
        <w:t xml:space="preserve">179.176 </w:t>
      </w:r>
      <w:r w:rsidRPr="006A0CCB">
        <w:rPr>
          <w:rFonts w:ascii="Calibri" w:hAnsi="Calibri"/>
          <w:sz w:val="22"/>
          <w:szCs w:val="22"/>
        </w:rPr>
        <w:t xml:space="preserve">EUR za 2024. godinu i </w:t>
      </w:r>
      <w:r w:rsidRPr="006A0CCB">
        <w:rPr>
          <w:rFonts w:ascii="Calibri" w:eastAsia="Calibri" w:hAnsi="Calibri"/>
          <w:sz w:val="22"/>
          <w:szCs w:val="22"/>
          <w:lang w:eastAsia="en-US"/>
        </w:rPr>
        <w:t xml:space="preserve">89.322 </w:t>
      </w:r>
      <w:r w:rsidRPr="006A0CCB">
        <w:rPr>
          <w:rFonts w:ascii="Calibri" w:hAnsi="Calibri"/>
          <w:sz w:val="22"/>
          <w:szCs w:val="22"/>
        </w:rPr>
        <w:t xml:space="preserve">EUR za 2025. godinu. </w:t>
      </w:r>
    </w:p>
    <w:p w14:paraId="5E2E6F95" w14:textId="77777777" w:rsidR="006A0CCB" w:rsidRPr="006A0CCB" w:rsidRDefault="006A0CCB" w:rsidP="006A0CCB">
      <w:pPr>
        <w:shd w:val="clear" w:color="auto" w:fill="FFFFFF"/>
        <w:spacing w:before="120"/>
        <w:jc w:val="both"/>
        <w:rPr>
          <w:rFonts w:asciiTheme="minorHAnsi" w:hAnsiTheme="minorHAnsi"/>
          <w:sz w:val="22"/>
          <w:szCs w:val="22"/>
        </w:rPr>
      </w:pPr>
      <w:r w:rsidRPr="006A0CCB">
        <w:rPr>
          <w:rFonts w:asciiTheme="minorHAnsi" w:eastAsia="Calibri" w:hAnsiTheme="minorHAnsi"/>
          <w:sz w:val="22"/>
          <w:szCs w:val="22"/>
          <w:lang w:eastAsia="en-US"/>
        </w:rPr>
        <w:t xml:space="preserve">Odstupanja u planiranim iznosima u odnosu na usvojene projekcije za 2024. i 2025. godinu nastala su radi potrebnih </w:t>
      </w:r>
      <w:r w:rsidRPr="006A0CCB">
        <w:rPr>
          <w:rFonts w:asciiTheme="minorHAnsi" w:hAnsiTheme="minorHAnsi"/>
          <w:sz w:val="22"/>
          <w:szCs w:val="22"/>
        </w:rPr>
        <w:t xml:space="preserve">usklađenja sa planiranim daljnjim razvojem i aktivacijom ostatka radne zone </w:t>
      </w:r>
      <w:proofErr w:type="spellStart"/>
      <w:r w:rsidRPr="006A0CCB">
        <w:rPr>
          <w:rFonts w:asciiTheme="minorHAnsi" w:hAnsiTheme="minorHAnsi"/>
          <w:sz w:val="22"/>
          <w:szCs w:val="22"/>
        </w:rPr>
        <w:t>Marišćina</w:t>
      </w:r>
      <w:proofErr w:type="spellEnd"/>
      <w:r w:rsidRPr="006A0CCB">
        <w:rPr>
          <w:rFonts w:asciiTheme="minorHAnsi" w:hAnsiTheme="minorHAnsi"/>
          <w:sz w:val="22"/>
          <w:szCs w:val="22"/>
        </w:rPr>
        <w:t xml:space="preserve"> odnosno </w:t>
      </w:r>
      <w:r w:rsidRPr="006A0CCB">
        <w:rPr>
          <w:rFonts w:asciiTheme="minorHAnsi" w:eastAsia="Calibri" w:hAnsiTheme="minorHAnsi"/>
          <w:sz w:val="22"/>
          <w:szCs w:val="22"/>
          <w:lang w:eastAsia="en-US"/>
        </w:rPr>
        <w:t xml:space="preserve">odgode početka rješavanja imovinsko-pravnih odnosa na nekretninama na kojima je planirana izgradnja ostatka prometne infrastrukture i preostalih platoa, a do koje je došlo radi odgode prodaje izgrađenih platoa. Naime, prodaja izgrađenih platoa uvjetovana je ishođenjem dodatne dokumentacije koja će omogućiti budućim investitorima korištenje novoformiranih građevnih čestica u skladu sa potrebama poslovanja. </w:t>
      </w:r>
      <w:r w:rsidRPr="006A0CCB">
        <w:rPr>
          <w:rFonts w:asciiTheme="minorHAnsi" w:hAnsiTheme="minorHAnsi"/>
          <w:sz w:val="22"/>
          <w:szCs w:val="22"/>
        </w:rPr>
        <w:t>Također, u ovoj financijskoj perspektivi, otvaraju se mogućnosti osiguranja sufinanciranja iz sredstava europskih fondova, a što bi uvelike olakšalo njihovu realizaciju.</w:t>
      </w:r>
    </w:p>
    <w:p w14:paraId="367B805F" w14:textId="7D3D1545" w:rsidR="006A0CCB" w:rsidRPr="006A0CCB" w:rsidRDefault="006A0CCB" w:rsidP="006A0CCB">
      <w:pPr>
        <w:spacing w:before="120"/>
        <w:jc w:val="both"/>
        <w:rPr>
          <w:rFonts w:ascii="Calibri" w:eastAsia="Calibri" w:hAnsi="Calibri"/>
          <w:sz w:val="22"/>
          <w:szCs w:val="22"/>
          <w:lang w:eastAsia="en-US"/>
        </w:rPr>
      </w:pPr>
      <w:r w:rsidRPr="006A0CCB">
        <w:rPr>
          <w:rFonts w:ascii="Calibri" w:eastAsia="Calibri" w:hAnsi="Calibri"/>
          <w:sz w:val="22"/>
          <w:szCs w:val="22"/>
          <w:lang w:eastAsia="en-US"/>
        </w:rPr>
        <w:lastRenderedPageBreak/>
        <w:t>U sklopu ovog kapitalnog projekta planirana su sredstva za intelektualne usluge (geodezija i procjena vrijednosti zemljišta).</w:t>
      </w:r>
      <w:r>
        <w:rPr>
          <w:rFonts w:ascii="Calibri" w:eastAsia="Calibri" w:hAnsi="Calibri"/>
          <w:sz w:val="22"/>
          <w:szCs w:val="22"/>
          <w:lang w:eastAsia="en-US"/>
        </w:rPr>
        <w:t xml:space="preserve"> </w:t>
      </w:r>
    </w:p>
    <w:p w14:paraId="69D89877" w14:textId="39BBD2C7" w:rsidR="006A0CCB" w:rsidRPr="006A0CCB" w:rsidRDefault="006A0CCB" w:rsidP="006A0CCB">
      <w:pPr>
        <w:spacing w:before="120"/>
        <w:jc w:val="both"/>
        <w:rPr>
          <w:b/>
          <w:sz w:val="12"/>
          <w:szCs w:val="12"/>
        </w:rPr>
      </w:pPr>
      <w:r w:rsidRPr="006A0CCB">
        <w:rPr>
          <w:rFonts w:ascii="Calibri" w:eastAsia="Calibri" w:hAnsi="Calibri"/>
          <w:sz w:val="22"/>
          <w:szCs w:val="22"/>
          <w:lang w:eastAsia="en-US"/>
        </w:rPr>
        <w:t>Projekcijama za 2025. godinu planirana su sredstva za nastavak izrade projektne dokumentacije radne zone Marinići.</w:t>
      </w:r>
      <w:r>
        <w:rPr>
          <w:rFonts w:ascii="Calibri" w:eastAsia="Calibri" w:hAnsi="Calibri"/>
          <w:sz w:val="22"/>
          <w:szCs w:val="22"/>
          <w:lang w:eastAsia="en-US"/>
        </w:rPr>
        <w:t xml:space="preserve"> </w:t>
      </w:r>
      <w:r w:rsidRPr="006A0CCB">
        <w:rPr>
          <w:rFonts w:ascii="Calibri" w:eastAsia="Calibri" w:hAnsi="Calibri"/>
          <w:sz w:val="22"/>
          <w:szCs w:val="22"/>
          <w:lang w:eastAsia="en-US"/>
        </w:rPr>
        <w:t>Projekcijama za 2026. godinu planirana su sredstva za nastavak izrade projektne dokumentacije i otkup zemljišta.</w:t>
      </w:r>
    </w:p>
    <w:p w14:paraId="1FB74B6B" w14:textId="77777777" w:rsidR="002A518D" w:rsidRDefault="002A518D" w:rsidP="006A0CCB">
      <w:pPr>
        <w:spacing w:after="160" w:line="259" w:lineRule="auto"/>
        <w:rPr>
          <w:rFonts w:ascii="Calibri" w:eastAsia="Calibri" w:hAnsi="Calibri"/>
          <w:b/>
          <w:sz w:val="22"/>
          <w:szCs w:val="22"/>
          <w:lang w:eastAsia="en-US"/>
        </w:rPr>
      </w:pPr>
    </w:p>
    <w:p w14:paraId="7205A636" w14:textId="5DDDC40F" w:rsidR="006A0CCB" w:rsidRPr="006A0CCB" w:rsidRDefault="006A0CCB" w:rsidP="006A0CCB">
      <w:pPr>
        <w:spacing w:after="160" w:line="259" w:lineRule="auto"/>
        <w:rPr>
          <w:rFonts w:ascii="Calibri" w:eastAsia="Calibri" w:hAnsi="Calibri"/>
          <w:b/>
          <w:sz w:val="22"/>
          <w:szCs w:val="22"/>
          <w:lang w:eastAsia="en-US"/>
        </w:rPr>
      </w:pPr>
      <w:r w:rsidRPr="006A0CCB">
        <w:rPr>
          <w:rFonts w:ascii="Calibri" w:eastAsia="Calibri" w:hAnsi="Calibri"/>
          <w:b/>
          <w:sz w:val="22"/>
          <w:szCs w:val="22"/>
          <w:lang w:eastAsia="en-US"/>
        </w:rPr>
        <w:t>K 401102 Radna zona Marinići</w:t>
      </w:r>
    </w:p>
    <w:p w14:paraId="5DC66358" w14:textId="77777777" w:rsidR="006A0CCB" w:rsidRPr="006A0CCB" w:rsidRDefault="006A0CCB" w:rsidP="006A0CCB">
      <w:pPr>
        <w:shd w:val="clear" w:color="auto" w:fill="FFFFFF"/>
        <w:contextualSpacing/>
        <w:rPr>
          <w:rFonts w:ascii="Calibri" w:eastAsia="Calibri" w:hAnsi="Calibri"/>
          <w:sz w:val="22"/>
          <w:szCs w:val="22"/>
          <w:lang w:eastAsia="en-US"/>
        </w:rPr>
      </w:pPr>
      <w:r w:rsidRPr="006A0CCB">
        <w:rPr>
          <w:rFonts w:ascii="Calibri" w:eastAsia="Calibri" w:hAnsi="Calibri"/>
          <w:sz w:val="22"/>
          <w:szCs w:val="22"/>
          <w:lang w:eastAsia="en-US"/>
        </w:rPr>
        <w:t>Za realizaciju ovog kapitalnog projekta planirana su sljedeća sredstva:</w:t>
      </w:r>
    </w:p>
    <w:p w14:paraId="1EDE1F62" w14:textId="77777777" w:rsidR="006A0CCB" w:rsidRPr="006A0CCB" w:rsidRDefault="006A0CCB" w:rsidP="006A0CCB">
      <w:pPr>
        <w:numPr>
          <w:ilvl w:val="0"/>
          <w:numId w:val="9"/>
        </w:numPr>
        <w:shd w:val="clear" w:color="auto" w:fill="FFFFFF"/>
        <w:contextualSpacing/>
        <w:rPr>
          <w:rFonts w:ascii="Calibri" w:eastAsia="Calibri" w:hAnsi="Calibri"/>
          <w:sz w:val="22"/>
          <w:szCs w:val="22"/>
          <w:lang w:eastAsia="en-US"/>
        </w:rPr>
      </w:pPr>
      <w:r w:rsidRPr="006A0CCB">
        <w:rPr>
          <w:rFonts w:ascii="Calibri" w:eastAsia="Calibri" w:hAnsi="Calibri"/>
          <w:sz w:val="22"/>
          <w:szCs w:val="22"/>
          <w:lang w:eastAsia="en-US"/>
        </w:rPr>
        <w:t>2024. godina</w:t>
      </w:r>
      <w:r w:rsidRPr="006A0CCB">
        <w:rPr>
          <w:rFonts w:ascii="Calibri" w:eastAsia="Calibri" w:hAnsi="Calibri"/>
          <w:sz w:val="22"/>
          <w:szCs w:val="22"/>
          <w:lang w:eastAsia="en-US"/>
        </w:rPr>
        <w:tab/>
      </w:r>
      <w:r w:rsidRPr="006A0CCB">
        <w:rPr>
          <w:rFonts w:ascii="Calibri" w:eastAsia="Calibri" w:hAnsi="Calibri"/>
          <w:sz w:val="22"/>
          <w:szCs w:val="22"/>
          <w:lang w:eastAsia="en-US"/>
        </w:rPr>
        <w:tab/>
        <w:t xml:space="preserve">  28.800 EUR</w:t>
      </w:r>
    </w:p>
    <w:p w14:paraId="4A66A21B" w14:textId="77777777" w:rsidR="006A0CCB" w:rsidRPr="006A0CCB" w:rsidRDefault="006A0CCB" w:rsidP="006A0CCB">
      <w:pPr>
        <w:numPr>
          <w:ilvl w:val="0"/>
          <w:numId w:val="9"/>
        </w:numPr>
        <w:shd w:val="clear" w:color="auto" w:fill="FFFFFF"/>
        <w:contextualSpacing/>
        <w:rPr>
          <w:rFonts w:ascii="Calibri" w:eastAsia="Calibri" w:hAnsi="Calibri"/>
          <w:sz w:val="22"/>
          <w:szCs w:val="22"/>
          <w:lang w:eastAsia="en-US"/>
        </w:rPr>
      </w:pPr>
      <w:r w:rsidRPr="006A0CCB">
        <w:rPr>
          <w:rFonts w:ascii="Calibri" w:eastAsia="Calibri" w:hAnsi="Calibri"/>
          <w:sz w:val="22"/>
          <w:szCs w:val="22"/>
          <w:lang w:eastAsia="en-US"/>
        </w:rPr>
        <w:t>2025. godina</w:t>
      </w:r>
      <w:r w:rsidRPr="006A0CCB">
        <w:rPr>
          <w:rFonts w:ascii="Calibri" w:eastAsia="Calibri" w:hAnsi="Calibri"/>
          <w:sz w:val="22"/>
          <w:szCs w:val="22"/>
          <w:lang w:eastAsia="en-US"/>
        </w:rPr>
        <w:tab/>
      </w:r>
      <w:r w:rsidRPr="006A0CCB">
        <w:rPr>
          <w:rFonts w:ascii="Calibri" w:eastAsia="Calibri" w:hAnsi="Calibri"/>
          <w:sz w:val="22"/>
          <w:szCs w:val="22"/>
          <w:lang w:eastAsia="en-US"/>
        </w:rPr>
        <w:tab/>
        <w:t>149.000 EUR</w:t>
      </w:r>
    </w:p>
    <w:p w14:paraId="5E65C5CA" w14:textId="77777777" w:rsidR="006A0CCB" w:rsidRPr="006A0CCB" w:rsidRDefault="006A0CCB" w:rsidP="006A0CCB">
      <w:pPr>
        <w:numPr>
          <w:ilvl w:val="0"/>
          <w:numId w:val="9"/>
        </w:numPr>
        <w:shd w:val="clear" w:color="auto" w:fill="FFFFFF"/>
        <w:contextualSpacing/>
        <w:rPr>
          <w:rFonts w:ascii="Calibri" w:eastAsia="Calibri" w:hAnsi="Calibri"/>
          <w:sz w:val="22"/>
          <w:szCs w:val="22"/>
          <w:lang w:eastAsia="en-US"/>
        </w:rPr>
      </w:pPr>
      <w:r w:rsidRPr="006A0CCB">
        <w:rPr>
          <w:rFonts w:ascii="Calibri" w:eastAsia="Calibri" w:hAnsi="Calibri"/>
          <w:sz w:val="22"/>
          <w:szCs w:val="22"/>
          <w:lang w:eastAsia="en-US"/>
        </w:rPr>
        <w:t>2026. godina</w:t>
      </w:r>
      <w:r w:rsidRPr="006A0CCB">
        <w:rPr>
          <w:rFonts w:ascii="Calibri" w:eastAsia="Calibri" w:hAnsi="Calibri"/>
          <w:sz w:val="22"/>
          <w:szCs w:val="22"/>
          <w:lang w:eastAsia="en-US"/>
        </w:rPr>
        <w:tab/>
      </w:r>
      <w:r w:rsidRPr="006A0CCB">
        <w:rPr>
          <w:rFonts w:ascii="Calibri" w:eastAsia="Calibri" w:hAnsi="Calibri"/>
          <w:sz w:val="22"/>
          <w:szCs w:val="22"/>
          <w:lang w:eastAsia="en-US"/>
        </w:rPr>
        <w:tab/>
        <w:t>915.000 EUR</w:t>
      </w:r>
    </w:p>
    <w:p w14:paraId="0161CA60" w14:textId="77777777" w:rsidR="006A0CCB" w:rsidRPr="006A0CCB" w:rsidRDefault="006A0CCB" w:rsidP="006A0CCB">
      <w:pPr>
        <w:spacing w:before="120"/>
        <w:jc w:val="both"/>
        <w:rPr>
          <w:rFonts w:ascii="Calibri" w:hAnsi="Calibri"/>
          <w:sz w:val="22"/>
          <w:szCs w:val="22"/>
        </w:rPr>
      </w:pPr>
      <w:r w:rsidRPr="006A0CCB">
        <w:rPr>
          <w:rFonts w:ascii="Calibri" w:hAnsi="Calibri"/>
          <w:sz w:val="22"/>
          <w:szCs w:val="22"/>
        </w:rPr>
        <w:t xml:space="preserve">Proračunom Općine Viškovo za 2023. godinu te projekcijama Proračuna za 2024. i 2025. godinu za ovaj kapitalni projekt bilo je planirano 63.707 </w:t>
      </w:r>
      <w:r w:rsidRPr="006A0CCB">
        <w:rPr>
          <w:rFonts w:ascii="Calibri" w:eastAsia="Calibri" w:hAnsi="Calibri"/>
          <w:sz w:val="22"/>
          <w:szCs w:val="22"/>
        </w:rPr>
        <w:t>EUR</w:t>
      </w:r>
      <w:r w:rsidRPr="006A0CCB">
        <w:rPr>
          <w:rFonts w:ascii="Calibri" w:hAnsi="Calibri"/>
          <w:sz w:val="22"/>
          <w:szCs w:val="22"/>
        </w:rPr>
        <w:t xml:space="preserve"> za 2024. godinu i </w:t>
      </w:r>
      <w:r w:rsidRPr="006A0CCB">
        <w:rPr>
          <w:rFonts w:ascii="Calibri" w:eastAsia="Calibri" w:hAnsi="Calibri"/>
          <w:sz w:val="22"/>
          <w:szCs w:val="22"/>
          <w:lang w:eastAsia="en-US"/>
        </w:rPr>
        <w:t>13.007 EUR za 2025. godinu.</w:t>
      </w:r>
      <w:r w:rsidRPr="006A0CCB">
        <w:rPr>
          <w:rFonts w:ascii="Calibri" w:hAnsi="Calibri"/>
          <w:sz w:val="22"/>
          <w:szCs w:val="22"/>
        </w:rPr>
        <w:t xml:space="preserve"> </w:t>
      </w:r>
    </w:p>
    <w:p w14:paraId="1F9D7F3F" w14:textId="77777777" w:rsidR="006A0CCB" w:rsidRPr="006A0CCB" w:rsidRDefault="006A0CCB" w:rsidP="006A0CCB">
      <w:pPr>
        <w:spacing w:before="120"/>
        <w:jc w:val="both"/>
        <w:rPr>
          <w:rFonts w:ascii="Calibri" w:hAnsi="Calibri"/>
          <w:sz w:val="22"/>
          <w:szCs w:val="22"/>
        </w:rPr>
      </w:pPr>
      <w:r w:rsidRPr="006A0CCB">
        <w:rPr>
          <w:rFonts w:ascii="Calibri" w:hAnsi="Calibri"/>
          <w:sz w:val="22"/>
          <w:szCs w:val="22"/>
        </w:rPr>
        <w:t xml:space="preserve">Odstupanje u planiranom iznosu u odnosu na usvojenu projekciju za 2024. godinu nastalo je zbog drugačijeg planiranja dinamike otkupa zemljišta te plaćanja ranije preuzetih obveza za projektnu dokumentaciju ceste Marinići – </w:t>
      </w:r>
      <w:proofErr w:type="spellStart"/>
      <w:r w:rsidRPr="006A0CCB">
        <w:rPr>
          <w:rFonts w:ascii="Calibri" w:hAnsi="Calibri"/>
          <w:sz w:val="22"/>
          <w:szCs w:val="22"/>
        </w:rPr>
        <w:t>Trtni</w:t>
      </w:r>
      <w:proofErr w:type="spellEnd"/>
      <w:r w:rsidRPr="006A0CCB">
        <w:rPr>
          <w:rFonts w:ascii="Calibri" w:hAnsi="Calibri"/>
          <w:sz w:val="22"/>
          <w:szCs w:val="22"/>
        </w:rPr>
        <w:t>, dok je odstupanje u planiranom iznosu u odnosu na usvojenu projekciju za 2025. godinu nastalo je zbog planiranja otkupa zemljišta (radna zona Marinići i cesta RZ8) i izrade projektne dokumentacije dijela ceste RZ8.</w:t>
      </w:r>
    </w:p>
    <w:p w14:paraId="78275A78" w14:textId="77777777" w:rsidR="006A0CCB" w:rsidRPr="006A0CCB" w:rsidRDefault="006A0CCB" w:rsidP="006A0CCB">
      <w:pPr>
        <w:spacing w:before="120"/>
        <w:jc w:val="both"/>
        <w:rPr>
          <w:rFonts w:ascii="Calibri" w:hAnsi="Calibri"/>
          <w:sz w:val="22"/>
          <w:szCs w:val="22"/>
        </w:rPr>
      </w:pPr>
      <w:r w:rsidRPr="006A0CCB">
        <w:rPr>
          <w:rFonts w:ascii="Calibri" w:eastAsia="Calibri" w:hAnsi="Calibri"/>
          <w:sz w:val="22"/>
          <w:szCs w:val="22"/>
          <w:lang w:eastAsia="en-US"/>
        </w:rPr>
        <w:t xml:space="preserve">U sklopu ovog kapitalnog projekta planirani su rashodi za izradu projektne dokumentacije </w:t>
      </w:r>
      <w:r w:rsidRPr="006A0CCB">
        <w:rPr>
          <w:rFonts w:ascii="Calibri" w:hAnsi="Calibri"/>
          <w:sz w:val="22"/>
          <w:szCs w:val="22"/>
        </w:rPr>
        <w:t>infrastrukturnog uređenja radne zone te nastavak izrade projektne dokumentacije cestu RZ Marinići-</w:t>
      </w:r>
      <w:proofErr w:type="spellStart"/>
      <w:r w:rsidRPr="006A0CCB">
        <w:rPr>
          <w:rFonts w:ascii="Calibri" w:hAnsi="Calibri"/>
          <w:sz w:val="22"/>
          <w:szCs w:val="22"/>
        </w:rPr>
        <w:t>Trtni</w:t>
      </w:r>
      <w:proofErr w:type="spellEnd"/>
      <w:r w:rsidRPr="006A0CCB">
        <w:rPr>
          <w:rFonts w:ascii="Calibri" w:hAnsi="Calibri"/>
          <w:sz w:val="22"/>
          <w:szCs w:val="22"/>
        </w:rPr>
        <w:t>.</w:t>
      </w:r>
    </w:p>
    <w:p w14:paraId="159AF447" w14:textId="682586B5" w:rsidR="006A0CCB" w:rsidRPr="006A0CCB" w:rsidRDefault="006A0CCB" w:rsidP="006A0CCB">
      <w:pPr>
        <w:spacing w:before="120"/>
        <w:jc w:val="both"/>
        <w:rPr>
          <w:rFonts w:ascii="Calibri" w:hAnsi="Calibri"/>
          <w:sz w:val="22"/>
          <w:szCs w:val="22"/>
        </w:rPr>
      </w:pPr>
      <w:r w:rsidRPr="006A0CCB">
        <w:rPr>
          <w:rFonts w:ascii="Calibri" w:hAnsi="Calibri"/>
          <w:sz w:val="22"/>
          <w:szCs w:val="22"/>
        </w:rPr>
        <w:t>U projekcijama za 2025. godinu planirani su troškovi otkupa zemljišta za radnu zonu Marinići i cestu RZ8, projektnu dokumentaciju infrastrukturnog uređenja radne zone kao i projektnu dokumentaciju dijela ceste RZ8.</w:t>
      </w:r>
      <w:r w:rsidR="002A518D">
        <w:rPr>
          <w:rFonts w:ascii="Calibri" w:hAnsi="Calibri"/>
          <w:sz w:val="22"/>
          <w:szCs w:val="22"/>
        </w:rPr>
        <w:t xml:space="preserve"> </w:t>
      </w:r>
      <w:r w:rsidRPr="006A0CCB">
        <w:rPr>
          <w:rFonts w:ascii="Calibri" w:hAnsi="Calibri"/>
          <w:sz w:val="22"/>
          <w:szCs w:val="22"/>
        </w:rPr>
        <w:t>U projekcijama za 2026. godinu planirana su sredstva za infrastrukturno uređenje radne zone Marinići.</w:t>
      </w:r>
    </w:p>
    <w:p w14:paraId="7499FA24" w14:textId="77777777" w:rsidR="006A0CCB" w:rsidRPr="002A518D" w:rsidRDefault="006A0CCB" w:rsidP="006A0CCB">
      <w:pPr>
        <w:pStyle w:val="Odlomakpopisa"/>
        <w:numPr>
          <w:ilvl w:val="0"/>
          <w:numId w:val="59"/>
        </w:numPr>
        <w:shd w:val="clear" w:color="auto" w:fill="FFFFFF"/>
        <w:spacing w:before="240" w:after="0" w:line="240" w:lineRule="auto"/>
        <w:ind w:left="425" w:hanging="425"/>
        <w:contextualSpacing w:val="0"/>
        <w:rPr>
          <w:b/>
          <w:iCs/>
        </w:rPr>
      </w:pPr>
      <w:r w:rsidRPr="002A518D">
        <w:rPr>
          <w:b/>
          <w:iCs/>
        </w:rPr>
        <w:t>Osnova procjene visine potrebnih sredstava za provođenje programa s izvorima financiranja u trogodišnjem razdoblju:</w:t>
      </w:r>
    </w:p>
    <w:p w14:paraId="521E39AD" w14:textId="77777777" w:rsidR="006A0CCB" w:rsidRPr="006A0CCB" w:rsidRDefault="006A0CCB" w:rsidP="006A0CCB">
      <w:pPr>
        <w:spacing w:before="120"/>
        <w:jc w:val="both"/>
        <w:rPr>
          <w:rFonts w:ascii="Calibri" w:hAnsi="Calibri"/>
          <w:sz w:val="22"/>
          <w:szCs w:val="22"/>
        </w:rPr>
      </w:pPr>
      <w:r w:rsidRPr="006A0CCB">
        <w:rPr>
          <w:rFonts w:ascii="Calibri" w:hAnsi="Calibri"/>
          <w:sz w:val="22"/>
          <w:szCs w:val="22"/>
        </w:rPr>
        <w:t>Procjena visine rashoda potrebnih za realizaciju ovog programa temelji se na sklopljenim ugovorima, ponudama te usporedbama i izračunima iz ranijih godina temeljenih na studijama i elaboratima.</w:t>
      </w:r>
    </w:p>
    <w:p w14:paraId="6C9792C3" w14:textId="77777777" w:rsidR="006A0CCB" w:rsidRPr="006A0CCB" w:rsidRDefault="006A0CCB" w:rsidP="006A0CCB">
      <w:pPr>
        <w:spacing w:before="120"/>
        <w:jc w:val="both"/>
        <w:rPr>
          <w:rFonts w:ascii="Calibri" w:hAnsi="Calibri"/>
          <w:sz w:val="22"/>
          <w:szCs w:val="22"/>
        </w:rPr>
      </w:pPr>
      <w:r w:rsidRPr="006A0CCB">
        <w:rPr>
          <w:rFonts w:ascii="Calibri" w:hAnsi="Calibri"/>
          <w:sz w:val="22"/>
          <w:szCs w:val="22"/>
        </w:rPr>
        <w:t>Izvori financiranja za realizaciju ovog programa planirani su kako slijedi:</w:t>
      </w:r>
    </w:p>
    <w:p w14:paraId="0DE638C8" w14:textId="77777777" w:rsidR="006A0CCB" w:rsidRPr="006A0CCB" w:rsidRDefault="006A0CCB" w:rsidP="006A0CCB">
      <w:pPr>
        <w:jc w:val="both"/>
        <w:rPr>
          <w:rFonts w:ascii="Calibri" w:hAnsi="Calibri"/>
          <w:b/>
          <w:sz w:val="22"/>
          <w:szCs w:val="22"/>
        </w:rPr>
      </w:pPr>
    </w:p>
    <w:tbl>
      <w:tblPr>
        <w:tblStyle w:val="Reetkatablice6"/>
        <w:tblW w:w="9209" w:type="dxa"/>
        <w:tblLook w:val="04A0" w:firstRow="1" w:lastRow="0" w:firstColumn="1" w:lastColumn="0" w:noHBand="0" w:noVBand="1"/>
      </w:tblPr>
      <w:tblGrid>
        <w:gridCol w:w="894"/>
        <w:gridCol w:w="3070"/>
        <w:gridCol w:w="1843"/>
        <w:gridCol w:w="1701"/>
        <w:gridCol w:w="1701"/>
      </w:tblGrid>
      <w:tr w:rsidR="006A0CCB" w:rsidRPr="006A0CCB" w14:paraId="57779EDD" w14:textId="77777777" w:rsidTr="002A518D">
        <w:tc>
          <w:tcPr>
            <w:tcW w:w="894" w:type="dxa"/>
          </w:tcPr>
          <w:p w14:paraId="541D0089" w14:textId="77777777" w:rsidR="006A0CCB" w:rsidRPr="006A0CCB" w:rsidRDefault="006A0CCB" w:rsidP="003A6CE0">
            <w:pPr>
              <w:jc w:val="center"/>
              <w:rPr>
                <w:rFonts w:ascii="Calibri" w:hAnsi="Calibri"/>
                <w:b/>
                <w:sz w:val="22"/>
                <w:szCs w:val="22"/>
              </w:rPr>
            </w:pPr>
            <w:r w:rsidRPr="006A0CCB">
              <w:rPr>
                <w:rFonts w:ascii="Calibri" w:hAnsi="Calibri"/>
                <w:b/>
                <w:sz w:val="22"/>
                <w:szCs w:val="22"/>
              </w:rPr>
              <w:t>Oznaka izvora</w:t>
            </w:r>
          </w:p>
        </w:tc>
        <w:tc>
          <w:tcPr>
            <w:tcW w:w="3070" w:type="dxa"/>
          </w:tcPr>
          <w:p w14:paraId="77AA643A" w14:textId="77777777" w:rsidR="006A0CCB" w:rsidRPr="006A0CCB" w:rsidRDefault="006A0CCB" w:rsidP="003A6CE0">
            <w:pPr>
              <w:jc w:val="center"/>
              <w:rPr>
                <w:rFonts w:ascii="Calibri" w:hAnsi="Calibri"/>
                <w:b/>
                <w:sz w:val="22"/>
                <w:szCs w:val="22"/>
              </w:rPr>
            </w:pPr>
            <w:r w:rsidRPr="006A0CCB">
              <w:rPr>
                <w:rFonts w:ascii="Calibri" w:hAnsi="Calibri"/>
                <w:b/>
                <w:sz w:val="22"/>
                <w:szCs w:val="22"/>
              </w:rPr>
              <w:t>Izvor financiranja</w:t>
            </w:r>
          </w:p>
        </w:tc>
        <w:tc>
          <w:tcPr>
            <w:tcW w:w="1843" w:type="dxa"/>
          </w:tcPr>
          <w:p w14:paraId="5ED40AD1" w14:textId="77777777" w:rsidR="006A0CCB" w:rsidRPr="006A0CCB" w:rsidRDefault="006A0CCB" w:rsidP="003A6CE0">
            <w:pPr>
              <w:jc w:val="center"/>
              <w:rPr>
                <w:rFonts w:ascii="Calibri" w:hAnsi="Calibri"/>
                <w:b/>
                <w:sz w:val="22"/>
                <w:szCs w:val="22"/>
              </w:rPr>
            </w:pPr>
            <w:r w:rsidRPr="006A0CCB">
              <w:rPr>
                <w:rFonts w:ascii="Calibri" w:hAnsi="Calibri"/>
                <w:b/>
                <w:sz w:val="22"/>
                <w:szCs w:val="22"/>
              </w:rPr>
              <w:t>2024.</w:t>
            </w:r>
          </w:p>
        </w:tc>
        <w:tc>
          <w:tcPr>
            <w:tcW w:w="1701" w:type="dxa"/>
          </w:tcPr>
          <w:p w14:paraId="07AFD69C" w14:textId="77777777" w:rsidR="006A0CCB" w:rsidRPr="006A0CCB" w:rsidRDefault="006A0CCB" w:rsidP="003A6CE0">
            <w:pPr>
              <w:jc w:val="center"/>
              <w:rPr>
                <w:rFonts w:ascii="Calibri" w:hAnsi="Calibri"/>
                <w:b/>
                <w:sz w:val="22"/>
                <w:szCs w:val="22"/>
              </w:rPr>
            </w:pPr>
            <w:r w:rsidRPr="006A0CCB">
              <w:rPr>
                <w:rFonts w:ascii="Calibri" w:hAnsi="Calibri"/>
                <w:b/>
                <w:sz w:val="22"/>
                <w:szCs w:val="22"/>
              </w:rPr>
              <w:t>2025.</w:t>
            </w:r>
          </w:p>
        </w:tc>
        <w:tc>
          <w:tcPr>
            <w:tcW w:w="1701" w:type="dxa"/>
          </w:tcPr>
          <w:p w14:paraId="7FC8DA9C" w14:textId="77777777" w:rsidR="006A0CCB" w:rsidRPr="006A0CCB" w:rsidRDefault="006A0CCB" w:rsidP="003A6CE0">
            <w:pPr>
              <w:jc w:val="center"/>
              <w:rPr>
                <w:rFonts w:ascii="Calibri" w:hAnsi="Calibri"/>
                <w:b/>
                <w:sz w:val="22"/>
                <w:szCs w:val="22"/>
              </w:rPr>
            </w:pPr>
            <w:r w:rsidRPr="006A0CCB">
              <w:rPr>
                <w:rFonts w:ascii="Calibri" w:hAnsi="Calibri"/>
                <w:b/>
                <w:sz w:val="22"/>
                <w:szCs w:val="22"/>
              </w:rPr>
              <w:t>2026.</w:t>
            </w:r>
          </w:p>
        </w:tc>
      </w:tr>
      <w:tr w:rsidR="006A0CCB" w:rsidRPr="006A0CCB" w14:paraId="6194D2BE" w14:textId="77777777" w:rsidTr="002A518D">
        <w:tc>
          <w:tcPr>
            <w:tcW w:w="894" w:type="dxa"/>
          </w:tcPr>
          <w:p w14:paraId="2316586F" w14:textId="77777777" w:rsidR="006A0CCB" w:rsidRPr="006A0CCB" w:rsidRDefault="006A0CCB" w:rsidP="003A6CE0">
            <w:pPr>
              <w:jc w:val="center"/>
              <w:rPr>
                <w:rFonts w:ascii="Calibri" w:hAnsi="Calibri"/>
                <w:sz w:val="22"/>
                <w:szCs w:val="22"/>
              </w:rPr>
            </w:pPr>
            <w:r w:rsidRPr="006A0CCB">
              <w:rPr>
                <w:rFonts w:ascii="Calibri" w:hAnsi="Calibri"/>
                <w:sz w:val="22"/>
                <w:szCs w:val="22"/>
              </w:rPr>
              <w:t>1</w:t>
            </w:r>
          </w:p>
        </w:tc>
        <w:tc>
          <w:tcPr>
            <w:tcW w:w="3070" w:type="dxa"/>
          </w:tcPr>
          <w:p w14:paraId="2B4B4D21" w14:textId="77777777" w:rsidR="006A0CCB" w:rsidRPr="006A0CCB" w:rsidRDefault="006A0CCB" w:rsidP="003A6CE0">
            <w:pPr>
              <w:rPr>
                <w:rFonts w:ascii="Calibri" w:hAnsi="Calibri"/>
                <w:sz w:val="22"/>
                <w:szCs w:val="22"/>
              </w:rPr>
            </w:pPr>
            <w:r w:rsidRPr="006A0CCB">
              <w:rPr>
                <w:rFonts w:ascii="Calibri" w:hAnsi="Calibri"/>
                <w:sz w:val="22"/>
                <w:szCs w:val="22"/>
              </w:rPr>
              <w:t>Opći prihodi i primici</w:t>
            </w:r>
          </w:p>
        </w:tc>
        <w:tc>
          <w:tcPr>
            <w:tcW w:w="1843" w:type="dxa"/>
          </w:tcPr>
          <w:p w14:paraId="02DAA450" w14:textId="77777777" w:rsidR="006A0CCB" w:rsidRPr="006A0CCB" w:rsidRDefault="006A0CCB" w:rsidP="003A6CE0">
            <w:pPr>
              <w:jc w:val="right"/>
              <w:rPr>
                <w:rFonts w:ascii="Calibri" w:hAnsi="Calibri"/>
                <w:sz w:val="22"/>
                <w:szCs w:val="22"/>
              </w:rPr>
            </w:pPr>
            <w:r w:rsidRPr="006A0CCB">
              <w:rPr>
                <w:rFonts w:ascii="Calibri" w:hAnsi="Calibri"/>
                <w:sz w:val="22"/>
                <w:szCs w:val="22"/>
              </w:rPr>
              <w:t>15.000 EUR</w:t>
            </w:r>
          </w:p>
        </w:tc>
        <w:tc>
          <w:tcPr>
            <w:tcW w:w="1701" w:type="dxa"/>
          </w:tcPr>
          <w:p w14:paraId="18DE42D1" w14:textId="77777777" w:rsidR="006A0CCB" w:rsidRPr="006A0CCB" w:rsidRDefault="006A0CCB" w:rsidP="003A6CE0">
            <w:pPr>
              <w:jc w:val="right"/>
              <w:rPr>
                <w:rFonts w:ascii="Calibri" w:hAnsi="Calibri"/>
                <w:sz w:val="22"/>
                <w:szCs w:val="22"/>
              </w:rPr>
            </w:pPr>
            <w:r w:rsidRPr="006A0CCB">
              <w:rPr>
                <w:rFonts w:ascii="Calibri" w:hAnsi="Calibri"/>
                <w:sz w:val="22"/>
                <w:szCs w:val="22"/>
              </w:rPr>
              <w:t>20.000 EUR</w:t>
            </w:r>
          </w:p>
        </w:tc>
        <w:tc>
          <w:tcPr>
            <w:tcW w:w="1701" w:type="dxa"/>
          </w:tcPr>
          <w:p w14:paraId="21B616C9" w14:textId="77777777" w:rsidR="006A0CCB" w:rsidRPr="006A0CCB" w:rsidRDefault="006A0CCB" w:rsidP="003A6CE0">
            <w:pPr>
              <w:jc w:val="right"/>
              <w:rPr>
                <w:rFonts w:ascii="Calibri" w:hAnsi="Calibri"/>
                <w:sz w:val="22"/>
                <w:szCs w:val="22"/>
              </w:rPr>
            </w:pPr>
            <w:r w:rsidRPr="006A0CCB">
              <w:rPr>
                <w:rFonts w:ascii="Calibri" w:hAnsi="Calibri"/>
                <w:sz w:val="22"/>
                <w:szCs w:val="22"/>
              </w:rPr>
              <w:t>915.000 EUR</w:t>
            </w:r>
          </w:p>
        </w:tc>
      </w:tr>
      <w:tr w:rsidR="006A0CCB" w:rsidRPr="006A0CCB" w14:paraId="0F2C1949" w14:textId="77777777" w:rsidTr="002A518D">
        <w:tc>
          <w:tcPr>
            <w:tcW w:w="894" w:type="dxa"/>
          </w:tcPr>
          <w:p w14:paraId="2565A5EE" w14:textId="03BC3574" w:rsidR="006A0CCB" w:rsidRPr="006A0CCB" w:rsidRDefault="00937461" w:rsidP="003A6CE0">
            <w:pPr>
              <w:jc w:val="center"/>
              <w:rPr>
                <w:rFonts w:ascii="Calibri" w:hAnsi="Calibri"/>
                <w:sz w:val="22"/>
                <w:szCs w:val="22"/>
              </w:rPr>
            </w:pPr>
            <w:r>
              <w:rPr>
                <w:rFonts w:ascii="Calibri" w:hAnsi="Calibri"/>
                <w:sz w:val="22"/>
                <w:szCs w:val="22"/>
              </w:rPr>
              <w:t>3</w:t>
            </w:r>
          </w:p>
        </w:tc>
        <w:tc>
          <w:tcPr>
            <w:tcW w:w="3070" w:type="dxa"/>
          </w:tcPr>
          <w:p w14:paraId="479B6C4F" w14:textId="77777777" w:rsidR="006A0CCB" w:rsidRPr="006A0CCB" w:rsidRDefault="006A0CCB" w:rsidP="003A6CE0">
            <w:pPr>
              <w:rPr>
                <w:rFonts w:ascii="Calibri" w:hAnsi="Calibri"/>
                <w:sz w:val="22"/>
                <w:szCs w:val="22"/>
              </w:rPr>
            </w:pPr>
            <w:r w:rsidRPr="006A0CCB">
              <w:rPr>
                <w:rFonts w:ascii="Calibri" w:hAnsi="Calibri"/>
                <w:sz w:val="22"/>
                <w:szCs w:val="22"/>
              </w:rPr>
              <w:t>Prihodi za posebne namjene</w:t>
            </w:r>
          </w:p>
        </w:tc>
        <w:tc>
          <w:tcPr>
            <w:tcW w:w="1843" w:type="dxa"/>
          </w:tcPr>
          <w:p w14:paraId="3096EC2A" w14:textId="77777777" w:rsidR="006A0CCB" w:rsidRPr="006A0CCB" w:rsidRDefault="006A0CCB" w:rsidP="003A6CE0">
            <w:pPr>
              <w:jc w:val="right"/>
              <w:rPr>
                <w:rFonts w:ascii="Calibri" w:hAnsi="Calibri"/>
                <w:sz w:val="22"/>
                <w:szCs w:val="22"/>
              </w:rPr>
            </w:pPr>
            <w:r w:rsidRPr="006A0CCB">
              <w:rPr>
                <w:rFonts w:ascii="Calibri" w:hAnsi="Calibri"/>
                <w:sz w:val="22"/>
                <w:szCs w:val="22"/>
              </w:rPr>
              <w:t>28.800 EUR</w:t>
            </w:r>
          </w:p>
        </w:tc>
        <w:tc>
          <w:tcPr>
            <w:tcW w:w="1701" w:type="dxa"/>
          </w:tcPr>
          <w:p w14:paraId="28EEDC74" w14:textId="77777777" w:rsidR="006A0CCB" w:rsidRPr="006A0CCB" w:rsidRDefault="006A0CCB" w:rsidP="003A6CE0">
            <w:pPr>
              <w:jc w:val="right"/>
              <w:rPr>
                <w:rFonts w:ascii="Calibri" w:hAnsi="Calibri"/>
                <w:sz w:val="22"/>
                <w:szCs w:val="22"/>
              </w:rPr>
            </w:pPr>
            <w:r w:rsidRPr="006A0CCB">
              <w:rPr>
                <w:rFonts w:ascii="Calibri" w:hAnsi="Calibri"/>
                <w:sz w:val="22"/>
                <w:szCs w:val="22"/>
              </w:rPr>
              <w:t>119.000 EUR</w:t>
            </w:r>
          </w:p>
        </w:tc>
        <w:tc>
          <w:tcPr>
            <w:tcW w:w="1701" w:type="dxa"/>
          </w:tcPr>
          <w:p w14:paraId="6E8C15C5" w14:textId="77777777" w:rsidR="006A0CCB" w:rsidRPr="006A0CCB" w:rsidRDefault="006A0CCB" w:rsidP="003A6CE0">
            <w:pPr>
              <w:jc w:val="right"/>
              <w:rPr>
                <w:rFonts w:ascii="Calibri" w:hAnsi="Calibri"/>
                <w:sz w:val="22"/>
                <w:szCs w:val="22"/>
              </w:rPr>
            </w:pPr>
            <w:r w:rsidRPr="006A0CCB">
              <w:rPr>
                <w:rFonts w:ascii="Calibri" w:hAnsi="Calibri"/>
                <w:sz w:val="22"/>
                <w:szCs w:val="22"/>
              </w:rPr>
              <w:t>185.400 EUR</w:t>
            </w:r>
          </w:p>
        </w:tc>
      </w:tr>
      <w:tr w:rsidR="006A0CCB" w:rsidRPr="006A0CCB" w14:paraId="64CB0896" w14:textId="77777777" w:rsidTr="002A518D">
        <w:tc>
          <w:tcPr>
            <w:tcW w:w="894" w:type="dxa"/>
          </w:tcPr>
          <w:p w14:paraId="29D2BC98" w14:textId="5661FC3D" w:rsidR="006A0CCB" w:rsidRPr="006A0CCB" w:rsidRDefault="00937461" w:rsidP="003A6CE0">
            <w:pPr>
              <w:jc w:val="center"/>
              <w:rPr>
                <w:rFonts w:ascii="Calibri" w:hAnsi="Calibri"/>
                <w:sz w:val="22"/>
                <w:szCs w:val="22"/>
              </w:rPr>
            </w:pPr>
            <w:r>
              <w:rPr>
                <w:rFonts w:ascii="Calibri" w:hAnsi="Calibri"/>
                <w:sz w:val="22"/>
                <w:szCs w:val="22"/>
              </w:rPr>
              <w:t>6</w:t>
            </w:r>
          </w:p>
        </w:tc>
        <w:tc>
          <w:tcPr>
            <w:tcW w:w="3070" w:type="dxa"/>
          </w:tcPr>
          <w:p w14:paraId="1499DA1B" w14:textId="77777777" w:rsidR="006A0CCB" w:rsidRPr="006A0CCB" w:rsidRDefault="006A0CCB" w:rsidP="003A6CE0">
            <w:pPr>
              <w:rPr>
                <w:rFonts w:ascii="Calibri" w:hAnsi="Calibri"/>
                <w:sz w:val="22"/>
                <w:szCs w:val="22"/>
              </w:rPr>
            </w:pPr>
            <w:r w:rsidRPr="006A0CCB">
              <w:rPr>
                <w:rFonts w:ascii="Calibri" w:hAnsi="Calibri"/>
                <w:sz w:val="22"/>
                <w:szCs w:val="22"/>
              </w:rPr>
              <w:t>Prihodi od prodaje nefinancijske imovine</w:t>
            </w:r>
          </w:p>
        </w:tc>
        <w:tc>
          <w:tcPr>
            <w:tcW w:w="1843" w:type="dxa"/>
          </w:tcPr>
          <w:p w14:paraId="6D50EAD7" w14:textId="77777777" w:rsidR="006A0CCB" w:rsidRPr="006A0CCB" w:rsidRDefault="006A0CCB" w:rsidP="003A6CE0">
            <w:pPr>
              <w:jc w:val="right"/>
              <w:rPr>
                <w:rFonts w:ascii="Calibri" w:hAnsi="Calibri"/>
                <w:sz w:val="22"/>
                <w:szCs w:val="22"/>
              </w:rPr>
            </w:pPr>
            <w:r w:rsidRPr="006A0CCB">
              <w:rPr>
                <w:rFonts w:ascii="Calibri" w:hAnsi="Calibri"/>
                <w:sz w:val="22"/>
                <w:szCs w:val="22"/>
              </w:rPr>
              <w:t>0 EUR</w:t>
            </w:r>
          </w:p>
        </w:tc>
        <w:tc>
          <w:tcPr>
            <w:tcW w:w="1701" w:type="dxa"/>
          </w:tcPr>
          <w:p w14:paraId="544E1A50" w14:textId="77777777" w:rsidR="006A0CCB" w:rsidRPr="006A0CCB" w:rsidRDefault="006A0CCB" w:rsidP="003A6CE0">
            <w:pPr>
              <w:jc w:val="right"/>
              <w:rPr>
                <w:rFonts w:ascii="Calibri" w:hAnsi="Calibri"/>
                <w:sz w:val="22"/>
                <w:szCs w:val="22"/>
              </w:rPr>
            </w:pPr>
            <w:r w:rsidRPr="006A0CCB">
              <w:rPr>
                <w:rFonts w:ascii="Calibri" w:hAnsi="Calibri"/>
                <w:sz w:val="22"/>
                <w:szCs w:val="22"/>
              </w:rPr>
              <w:t>50.000 EUR</w:t>
            </w:r>
          </w:p>
        </w:tc>
        <w:tc>
          <w:tcPr>
            <w:tcW w:w="1701" w:type="dxa"/>
          </w:tcPr>
          <w:p w14:paraId="53545198" w14:textId="77777777" w:rsidR="006A0CCB" w:rsidRPr="006A0CCB" w:rsidRDefault="006A0CCB" w:rsidP="003A6CE0">
            <w:pPr>
              <w:jc w:val="right"/>
              <w:rPr>
                <w:rFonts w:ascii="Calibri" w:hAnsi="Calibri"/>
                <w:sz w:val="22"/>
                <w:szCs w:val="22"/>
              </w:rPr>
            </w:pPr>
            <w:r w:rsidRPr="006A0CCB">
              <w:rPr>
                <w:rFonts w:ascii="Calibri" w:hAnsi="Calibri"/>
                <w:sz w:val="22"/>
                <w:szCs w:val="22"/>
              </w:rPr>
              <w:t>104.600 EUR</w:t>
            </w:r>
          </w:p>
        </w:tc>
      </w:tr>
    </w:tbl>
    <w:p w14:paraId="5C15508F" w14:textId="77777777" w:rsidR="006A0CCB" w:rsidRPr="00402DD2" w:rsidRDefault="006A0CCB" w:rsidP="006A0CCB">
      <w:pPr>
        <w:pStyle w:val="Odlomakpopisa"/>
        <w:numPr>
          <w:ilvl w:val="0"/>
          <w:numId w:val="59"/>
        </w:numPr>
        <w:shd w:val="clear" w:color="auto" w:fill="FFFFFF"/>
        <w:spacing w:before="240" w:after="0" w:line="240" w:lineRule="auto"/>
        <w:ind w:left="425" w:hanging="425"/>
        <w:contextualSpacing w:val="0"/>
        <w:rPr>
          <w:b/>
          <w:iCs/>
        </w:rPr>
      </w:pPr>
      <w:r w:rsidRPr="00402DD2">
        <w:rPr>
          <w:b/>
          <w:iCs/>
        </w:rPr>
        <w:t>Ciljevi i pokazatelji uspješnosti provedbe programa u trogodišnjem razdoblju povezani s aktom strateškog planiranja:</w:t>
      </w:r>
    </w:p>
    <w:p w14:paraId="38C077A2" w14:textId="77777777" w:rsidR="006A0CCB" w:rsidRPr="006A0CCB" w:rsidRDefault="006A0CCB" w:rsidP="006A0CCB">
      <w:pPr>
        <w:jc w:val="both"/>
        <w:rPr>
          <w:rFonts w:ascii="Calibri" w:hAnsi="Calibri"/>
          <w:b/>
          <w:bCs/>
          <w:i/>
          <w:iCs/>
          <w:sz w:val="12"/>
          <w:szCs w:val="12"/>
          <w:highlight w:val="yellow"/>
        </w:rPr>
      </w:pPr>
    </w:p>
    <w:tbl>
      <w:tblPr>
        <w:tblW w:w="93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2"/>
        <w:gridCol w:w="6339"/>
      </w:tblGrid>
      <w:tr w:rsidR="006A0CCB" w:rsidRPr="006A0CCB" w14:paraId="4EF6A640" w14:textId="77777777" w:rsidTr="002A518D">
        <w:trPr>
          <w:trHeight w:val="376"/>
        </w:trPr>
        <w:tc>
          <w:tcPr>
            <w:tcW w:w="2972" w:type="dxa"/>
            <w:tcBorders>
              <w:top w:val="single" w:sz="4" w:space="0" w:color="auto"/>
              <w:bottom w:val="single" w:sz="4" w:space="0" w:color="auto"/>
              <w:right w:val="single" w:sz="4" w:space="0" w:color="auto"/>
            </w:tcBorders>
          </w:tcPr>
          <w:p w14:paraId="4ABA5B17" w14:textId="77777777" w:rsidR="006A0CCB" w:rsidRPr="006A0CCB" w:rsidRDefault="006A0CCB" w:rsidP="003A6CE0">
            <w:pPr>
              <w:jc w:val="both"/>
              <w:rPr>
                <w:rFonts w:ascii="Calibri" w:hAnsi="Calibri"/>
                <w:b/>
                <w:bCs/>
                <w:sz w:val="22"/>
                <w:szCs w:val="22"/>
              </w:rPr>
            </w:pPr>
            <w:r w:rsidRPr="006A0CCB">
              <w:rPr>
                <w:rFonts w:ascii="Calibri" w:hAnsi="Calibri"/>
                <w:b/>
                <w:bCs/>
                <w:sz w:val="22"/>
                <w:szCs w:val="22"/>
              </w:rPr>
              <w:t>Cilj / područje mjera</w:t>
            </w:r>
          </w:p>
        </w:tc>
        <w:tc>
          <w:tcPr>
            <w:tcW w:w="6339" w:type="dxa"/>
            <w:tcBorders>
              <w:top w:val="single" w:sz="4" w:space="0" w:color="auto"/>
              <w:left w:val="single" w:sz="4" w:space="0" w:color="auto"/>
              <w:bottom w:val="single" w:sz="4" w:space="0" w:color="auto"/>
            </w:tcBorders>
          </w:tcPr>
          <w:p w14:paraId="6A456801" w14:textId="77777777" w:rsidR="006A0CCB" w:rsidRPr="006A0CCB" w:rsidRDefault="006A0CCB" w:rsidP="003A6CE0">
            <w:pPr>
              <w:jc w:val="both"/>
              <w:rPr>
                <w:rFonts w:ascii="Calibri" w:hAnsi="Calibri"/>
                <w:sz w:val="22"/>
                <w:szCs w:val="22"/>
              </w:rPr>
            </w:pPr>
            <w:r w:rsidRPr="006A0CCB">
              <w:rPr>
                <w:rFonts w:ascii="Calibri" w:hAnsi="Calibri"/>
                <w:sz w:val="22"/>
                <w:szCs w:val="22"/>
              </w:rPr>
              <w:t xml:space="preserve">1. Atraktivno poslovno okruženje za zapošljavanje, rast i ulaganja /  Gospodarski rast usmjeren na jačanje izvoza podizanjem produktivnosti i digitalnu transformaciju: </w:t>
            </w:r>
          </w:p>
          <w:p w14:paraId="03B3E8BA" w14:textId="77777777" w:rsidR="006A0CCB" w:rsidRPr="006A0CCB" w:rsidRDefault="006A0CCB" w:rsidP="003A6CE0">
            <w:pPr>
              <w:jc w:val="both"/>
              <w:rPr>
                <w:rFonts w:ascii="Calibri" w:hAnsi="Calibri"/>
                <w:sz w:val="22"/>
                <w:szCs w:val="22"/>
              </w:rPr>
            </w:pPr>
            <w:r w:rsidRPr="006A0CCB">
              <w:rPr>
                <w:rFonts w:ascii="Calibri" w:hAnsi="Calibri"/>
                <w:sz w:val="22"/>
                <w:szCs w:val="22"/>
              </w:rPr>
              <w:t>- podrška razvoja poduzetničke infrastrukture</w:t>
            </w:r>
          </w:p>
          <w:p w14:paraId="27F3CC70" w14:textId="77777777" w:rsidR="006A0CCB" w:rsidRPr="006A0CCB" w:rsidRDefault="006A0CCB" w:rsidP="003A6CE0">
            <w:pPr>
              <w:jc w:val="both"/>
              <w:rPr>
                <w:rFonts w:ascii="Calibri" w:hAnsi="Calibri"/>
                <w:sz w:val="22"/>
                <w:szCs w:val="22"/>
              </w:rPr>
            </w:pPr>
            <w:r w:rsidRPr="006A0CCB">
              <w:rPr>
                <w:rFonts w:ascii="Calibri" w:hAnsi="Calibri"/>
                <w:sz w:val="22"/>
                <w:szCs w:val="22"/>
              </w:rPr>
              <w:t xml:space="preserve">- podrška razvoju gospodarstva u post-COVID razdoblju </w:t>
            </w:r>
          </w:p>
        </w:tc>
      </w:tr>
      <w:tr w:rsidR="006A0CCB" w:rsidRPr="006A0CCB" w14:paraId="5687EA8A" w14:textId="77777777" w:rsidTr="002A518D">
        <w:trPr>
          <w:trHeight w:val="357"/>
        </w:trPr>
        <w:tc>
          <w:tcPr>
            <w:tcW w:w="2972" w:type="dxa"/>
            <w:tcBorders>
              <w:top w:val="single" w:sz="4" w:space="0" w:color="auto"/>
              <w:bottom w:val="single" w:sz="4" w:space="0" w:color="auto"/>
              <w:right w:val="single" w:sz="4" w:space="0" w:color="auto"/>
            </w:tcBorders>
          </w:tcPr>
          <w:p w14:paraId="6754BC9D" w14:textId="77777777" w:rsidR="006A0CCB" w:rsidRPr="006A0CCB" w:rsidRDefault="006A0CCB" w:rsidP="003A6CE0">
            <w:pPr>
              <w:jc w:val="both"/>
              <w:rPr>
                <w:rFonts w:ascii="Calibri" w:hAnsi="Calibri"/>
                <w:b/>
                <w:bCs/>
                <w:sz w:val="22"/>
                <w:szCs w:val="22"/>
              </w:rPr>
            </w:pPr>
            <w:r w:rsidRPr="006A0CCB">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38D4CB4C" w14:textId="77777777" w:rsidR="006A0CCB" w:rsidRPr="006A0CCB" w:rsidRDefault="006A0CCB" w:rsidP="003A6CE0">
            <w:pPr>
              <w:pStyle w:val="Odlomakpopisa"/>
              <w:numPr>
                <w:ilvl w:val="0"/>
                <w:numId w:val="46"/>
              </w:numPr>
              <w:spacing w:after="0" w:line="240" w:lineRule="auto"/>
              <w:ind w:left="128" w:hanging="142"/>
              <w:jc w:val="both"/>
            </w:pPr>
            <w:r w:rsidRPr="006A0CCB">
              <w:t xml:space="preserve">poticanje razvoja poduzetništva i poduzetničke infrastrukture </w:t>
            </w:r>
          </w:p>
        </w:tc>
      </w:tr>
      <w:tr w:rsidR="006A0CCB" w:rsidRPr="006A0CCB" w14:paraId="26992163" w14:textId="77777777" w:rsidTr="002A518D">
        <w:trPr>
          <w:trHeight w:val="284"/>
        </w:trPr>
        <w:tc>
          <w:tcPr>
            <w:tcW w:w="2972" w:type="dxa"/>
            <w:tcBorders>
              <w:top w:val="single" w:sz="4" w:space="0" w:color="auto"/>
              <w:bottom w:val="single" w:sz="4" w:space="0" w:color="auto"/>
              <w:right w:val="single" w:sz="4" w:space="0" w:color="auto"/>
            </w:tcBorders>
          </w:tcPr>
          <w:p w14:paraId="373D985C" w14:textId="77777777" w:rsidR="006A0CCB" w:rsidRPr="006A0CCB" w:rsidRDefault="006A0CCB" w:rsidP="003A6CE0">
            <w:pPr>
              <w:jc w:val="both"/>
              <w:rPr>
                <w:rFonts w:ascii="Calibri" w:hAnsi="Calibri"/>
                <w:b/>
                <w:bCs/>
                <w:sz w:val="22"/>
                <w:szCs w:val="22"/>
              </w:rPr>
            </w:pPr>
            <w:r w:rsidRPr="006A0CCB">
              <w:rPr>
                <w:rFonts w:ascii="Calibri" w:hAnsi="Calibri"/>
                <w:b/>
                <w:bCs/>
                <w:sz w:val="22"/>
                <w:szCs w:val="22"/>
              </w:rPr>
              <w:lastRenderedPageBreak/>
              <w:t>Pokazatelji</w:t>
            </w:r>
          </w:p>
        </w:tc>
        <w:tc>
          <w:tcPr>
            <w:tcW w:w="6339" w:type="dxa"/>
            <w:tcBorders>
              <w:top w:val="single" w:sz="4" w:space="0" w:color="auto"/>
              <w:left w:val="single" w:sz="4" w:space="0" w:color="auto"/>
              <w:bottom w:val="single" w:sz="4" w:space="0" w:color="auto"/>
            </w:tcBorders>
          </w:tcPr>
          <w:p w14:paraId="510ACE4C" w14:textId="77777777" w:rsidR="006A0CCB" w:rsidRPr="006A0CCB" w:rsidRDefault="006A0CCB" w:rsidP="003A6CE0">
            <w:pPr>
              <w:jc w:val="both"/>
              <w:rPr>
                <w:rFonts w:ascii="Calibri" w:hAnsi="Calibri"/>
                <w:sz w:val="22"/>
                <w:szCs w:val="22"/>
              </w:rPr>
            </w:pPr>
            <w:r w:rsidRPr="006A0CCB">
              <w:rPr>
                <w:rFonts w:ascii="Calibri" w:hAnsi="Calibri"/>
                <w:sz w:val="22"/>
                <w:szCs w:val="22"/>
              </w:rPr>
              <w:t xml:space="preserve">Broj poduzetničkih zona </w:t>
            </w:r>
          </w:p>
        </w:tc>
      </w:tr>
      <w:tr w:rsidR="006A0CCB" w:rsidRPr="006A0CCB" w14:paraId="7F97BA8F" w14:textId="77777777" w:rsidTr="002A518D">
        <w:trPr>
          <w:trHeight w:val="284"/>
        </w:trPr>
        <w:tc>
          <w:tcPr>
            <w:tcW w:w="2972" w:type="dxa"/>
            <w:tcBorders>
              <w:top w:val="single" w:sz="4" w:space="0" w:color="auto"/>
              <w:bottom w:val="single" w:sz="4" w:space="0" w:color="auto"/>
              <w:right w:val="single" w:sz="4" w:space="0" w:color="auto"/>
            </w:tcBorders>
          </w:tcPr>
          <w:p w14:paraId="5BA29C65" w14:textId="77777777" w:rsidR="006A0CCB" w:rsidRPr="006A0CCB" w:rsidRDefault="006A0CCB" w:rsidP="003A6CE0">
            <w:pPr>
              <w:jc w:val="both"/>
              <w:rPr>
                <w:rFonts w:ascii="Calibri" w:hAnsi="Calibri"/>
                <w:b/>
                <w:bCs/>
                <w:sz w:val="22"/>
                <w:szCs w:val="22"/>
              </w:rPr>
            </w:pPr>
            <w:r w:rsidRPr="006A0CCB">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0856A8D5" w14:textId="77777777" w:rsidR="006A0CCB" w:rsidRPr="006A0CCB" w:rsidRDefault="006A0CCB" w:rsidP="003A6CE0">
            <w:pPr>
              <w:jc w:val="both"/>
              <w:rPr>
                <w:rFonts w:ascii="Calibri" w:hAnsi="Calibri"/>
                <w:sz w:val="22"/>
                <w:szCs w:val="22"/>
              </w:rPr>
            </w:pPr>
            <w:r w:rsidRPr="006A0CCB">
              <w:rPr>
                <w:rFonts w:ascii="Calibri" w:hAnsi="Calibri"/>
                <w:sz w:val="22"/>
                <w:szCs w:val="22"/>
              </w:rPr>
              <w:t xml:space="preserve">2 </w:t>
            </w:r>
          </w:p>
        </w:tc>
      </w:tr>
      <w:tr w:rsidR="006A0CCB" w:rsidRPr="006A0CCB" w14:paraId="7C68DB26" w14:textId="77777777" w:rsidTr="002A518D">
        <w:trPr>
          <w:trHeight w:val="299"/>
        </w:trPr>
        <w:tc>
          <w:tcPr>
            <w:tcW w:w="2972" w:type="dxa"/>
            <w:tcBorders>
              <w:top w:val="single" w:sz="4" w:space="0" w:color="auto"/>
              <w:bottom w:val="single" w:sz="4" w:space="0" w:color="auto"/>
              <w:right w:val="single" w:sz="4" w:space="0" w:color="auto"/>
            </w:tcBorders>
          </w:tcPr>
          <w:p w14:paraId="7ADCEF37" w14:textId="77777777" w:rsidR="006A0CCB" w:rsidRPr="006A0CCB" w:rsidRDefault="006A0CCB" w:rsidP="003A6CE0">
            <w:pPr>
              <w:jc w:val="both"/>
              <w:rPr>
                <w:rFonts w:ascii="Calibri" w:hAnsi="Calibri"/>
                <w:b/>
                <w:bCs/>
                <w:sz w:val="22"/>
                <w:szCs w:val="22"/>
              </w:rPr>
            </w:pPr>
            <w:r w:rsidRPr="006A0CCB">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08D20725" w14:textId="77777777" w:rsidR="006A0CCB" w:rsidRPr="006A0CCB" w:rsidRDefault="006A0CCB" w:rsidP="003A6CE0">
            <w:pPr>
              <w:jc w:val="both"/>
              <w:rPr>
                <w:rFonts w:ascii="Calibri" w:hAnsi="Calibri"/>
                <w:sz w:val="22"/>
                <w:szCs w:val="22"/>
              </w:rPr>
            </w:pPr>
            <w:r w:rsidRPr="006A0CCB">
              <w:rPr>
                <w:rFonts w:ascii="Calibri" w:hAnsi="Calibri"/>
                <w:sz w:val="22"/>
                <w:szCs w:val="22"/>
              </w:rPr>
              <w:t>Općina Viškovo</w:t>
            </w:r>
          </w:p>
        </w:tc>
      </w:tr>
      <w:tr w:rsidR="006A0CCB" w:rsidRPr="006A0CCB" w14:paraId="0939D3D4" w14:textId="77777777" w:rsidTr="002A518D">
        <w:trPr>
          <w:trHeight w:val="284"/>
        </w:trPr>
        <w:tc>
          <w:tcPr>
            <w:tcW w:w="2972" w:type="dxa"/>
            <w:tcBorders>
              <w:top w:val="single" w:sz="4" w:space="0" w:color="auto"/>
              <w:bottom w:val="single" w:sz="4" w:space="0" w:color="auto"/>
              <w:right w:val="single" w:sz="4" w:space="0" w:color="auto"/>
            </w:tcBorders>
          </w:tcPr>
          <w:p w14:paraId="5DAC304C" w14:textId="77777777" w:rsidR="006A0CCB" w:rsidRPr="006A0CCB" w:rsidRDefault="006A0CCB" w:rsidP="003A6CE0">
            <w:pPr>
              <w:jc w:val="both"/>
              <w:rPr>
                <w:rFonts w:ascii="Calibri" w:hAnsi="Calibri"/>
                <w:b/>
                <w:bCs/>
                <w:sz w:val="22"/>
                <w:szCs w:val="22"/>
              </w:rPr>
            </w:pPr>
            <w:r w:rsidRPr="006A0CCB">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31C5B83D" w14:textId="77777777" w:rsidR="006A0CCB" w:rsidRPr="006A0CCB" w:rsidRDefault="006A0CCB" w:rsidP="003A6CE0">
            <w:pPr>
              <w:jc w:val="both"/>
              <w:rPr>
                <w:rFonts w:ascii="Calibri" w:hAnsi="Calibri"/>
                <w:sz w:val="22"/>
                <w:szCs w:val="22"/>
              </w:rPr>
            </w:pPr>
            <w:r w:rsidRPr="006A0CCB">
              <w:rPr>
                <w:rFonts w:ascii="Calibri" w:hAnsi="Calibri"/>
                <w:sz w:val="22"/>
                <w:szCs w:val="22"/>
              </w:rPr>
              <w:t xml:space="preserve">2 </w:t>
            </w:r>
          </w:p>
        </w:tc>
      </w:tr>
      <w:tr w:rsidR="006A0CCB" w:rsidRPr="006A0CCB" w14:paraId="35D953B9" w14:textId="77777777" w:rsidTr="002A518D">
        <w:trPr>
          <w:trHeight w:val="284"/>
        </w:trPr>
        <w:tc>
          <w:tcPr>
            <w:tcW w:w="2972" w:type="dxa"/>
            <w:tcBorders>
              <w:top w:val="single" w:sz="4" w:space="0" w:color="auto"/>
              <w:bottom w:val="single" w:sz="4" w:space="0" w:color="auto"/>
              <w:right w:val="single" w:sz="4" w:space="0" w:color="auto"/>
            </w:tcBorders>
          </w:tcPr>
          <w:p w14:paraId="0A80336D" w14:textId="77777777" w:rsidR="006A0CCB" w:rsidRPr="006A0CCB" w:rsidRDefault="006A0CCB" w:rsidP="003A6CE0">
            <w:pPr>
              <w:jc w:val="both"/>
              <w:rPr>
                <w:rFonts w:ascii="Calibri" w:hAnsi="Calibri"/>
                <w:b/>
                <w:bCs/>
                <w:sz w:val="22"/>
                <w:szCs w:val="22"/>
              </w:rPr>
            </w:pPr>
            <w:r w:rsidRPr="006A0CCB">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7341940B" w14:textId="77777777" w:rsidR="006A0CCB" w:rsidRPr="006A0CCB" w:rsidRDefault="006A0CCB" w:rsidP="003A6CE0">
            <w:pPr>
              <w:jc w:val="both"/>
              <w:rPr>
                <w:rFonts w:ascii="Calibri" w:hAnsi="Calibri"/>
                <w:sz w:val="22"/>
                <w:szCs w:val="22"/>
              </w:rPr>
            </w:pPr>
            <w:r w:rsidRPr="006A0CCB">
              <w:rPr>
                <w:rFonts w:ascii="Calibri" w:hAnsi="Calibri"/>
                <w:sz w:val="22"/>
                <w:szCs w:val="22"/>
              </w:rPr>
              <w:t xml:space="preserve">2 </w:t>
            </w:r>
          </w:p>
        </w:tc>
      </w:tr>
      <w:tr w:rsidR="006A0CCB" w:rsidRPr="006A0CCB" w14:paraId="3B4593CF" w14:textId="77777777" w:rsidTr="002A518D">
        <w:trPr>
          <w:trHeight w:val="359"/>
        </w:trPr>
        <w:tc>
          <w:tcPr>
            <w:tcW w:w="2972" w:type="dxa"/>
            <w:tcBorders>
              <w:top w:val="single" w:sz="4" w:space="0" w:color="auto"/>
              <w:bottom w:val="single" w:sz="4" w:space="0" w:color="auto"/>
              <w:right w:val="single" w:sz="4" w:space="0" w:color="auto"/>
            </w:tcBorders>
          </w:tcPr>
          <w:p w14:paraId="6D6D9F12" w14:textId="77777777" w:rsidR="006A0CCB" w:rsidRPr="006A0CCB" w:rsidRDefault="006A0CCB" w:rsidP="003A6CE0">
            <w:pPr>
              <w:jc w:val="both"/>
              <w:rPr>
                <w:rFonts w:ascii="Calibri" w:hAnsi="Calibri"/>
                <w:b/>
                <w:bCs/>
                <w:sz w:val="22"/>
                <w:szCs w:val="22"/>
              </w:rPr>
            </w:pPr>
            <w:r w:rsidRPr="006A0CCB">
              <w:rPr>
                <w:rFonts w:ascii="Calibri" w:hAnsi="Calibri"/>
                <w:b/>
                <w:bCs/>
                <w:sz w:val="22"/>
                <w:szCs w:val="22"/>
              </w:rPr>
              <w:t>Ciljana vrijednost (2026.)</w:t>
            </w:r>
          </w:p>
        </w:tc>
        <w:tc>
          <w:tcPr>
            <w:tcW w:w="6339" w:type="dxa"/>
            <w:tcBorders>
              <w:top w:val="single" w:sz="4" w:space="0" w:color="auto"/>
              <w:left w:val="single" w:sz="4" w:space="0" w:color="auto"/>
              <w:bottom w:val="single" w:sz="4" w:space="0" w:color="auto"/>
            </w:tcBorders>
          </w:tcPr>
          <w:p w14:paraId="217C5E97" w14:textId="77777777" w:rsidR="006A0CCB" w:rsidRPr="006A0CCB" w:rsidRDefault="006A0CCB" w:rsidP="003A6CE0">
            <w:pPr>
              <w:jc w:val="both"/>
              <w:rPr>
                <w:rFonts w:ascii="Calibri" w:hAnsi="Calibri"/>
                <w:sz w:val="22"/>
                <w:szCs w:val="22"/>
              </w:rPr>
            </w:pPr>
            <w:r w:rsidRPr="006A0CCB">
              <w:rPr>
                <w:rFonts w:ascii="Calibri" w:hAnsi="Calibri"/>
                <w:sz w:val="22"/>
                <w:szCs w:val="22"/>
              </w:rPr>
              <w:t xml:space="preserve">/ </w:t>
            </w:r>
          </w:p>
        </w:tc>
      </w:tr>
    </w:tbl>
    <w:p w14:paraId="77443494" w14:textId="77777777" w:rsidR="006A0CCB" w:rsidRPr="006A0CCB" w:rsidRDefault="006A0CCB" w:rsidP="006A0CCB">
      <w:pPr>
        <w:shd w:val="clear" w:color="auto" w:fill="FFFFFF"/>
        <w:rPr>
          <w:b/>
          <w:sz w:val="12"/>
          <w:szCs w:val="12"/>
        </w:rPr>
      </w:pPr>
    </w:p>
    <w:p w14:paraId="7D9C4624" w14:textId="77777777" w:rsidR="00271E03" w:rsidRDefault="00271E03" w:rsidP="00563E90">
      <w:pPr>
        <w:jc w:val="both"/>
        <w:rPr>
          <w:rFonts w:ascii="Calibri" w:hAnsi="Calibri"/>
          <w:sz w:val="22"/>
          <w:szCs w:val="22"/>
        </w:rPr>
      </w:pPr>
    </w:p>
    <w:p w14:paraId="3635C838" w14:textId="3919400A" w:rsidR="00BD7F61" w:rsidRDefault="00BD7F61" w:rsidP="00BD7F61">
      <w:pPr>
        <w:jc w:val="both"/>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765760" behindDoc="0" locked="0" layoutInCell="1" allowOverlap="1" wp14:anchorId="18BA87CB" wp14:editId="46F82726">
                <wp:simplePos x="0" y="0"/>
                <wp:positionH relativeFrom="margin">
                  <wp:posOffset>0</wp:posOffset>
                </wp:positionH>
                <wp:positionV relativeFrom="paragraph">
                  <wp:posOffset>-635</wp:posOffset>
                </wp:positionV>
                <wp:extent cx="5876925" cy="304800"/>
                <wp:effectExtent l="0" t="0" r="28575" b="19050"/>
                <wp:wrapNone/>
                <wp:docPr id="1295592706" name="Pravokutnik 1"/>
                <wp:cNvGraphicFramePr/>
                <a:graphic xmlns:a="http://schemas.openxmlformats.org/drawingml/2006/main">
                  <a:graphicData uri="http://schemas.microsoft.com/office/word/2010/wordprocessingShape">
                    <wps:wsp>
                      <wps:cNvSpPr/>
                      <wps:spPr>
                        <a:xfrm>
                          <a:off x="0" y="0"/>
                          <a:ext cx="5876925"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2E2F233D" w14:textId="7D53D171" w:rsidR="00BD7F61" w:rsidRPr="00EC65F6" w:rsidRDefault="00BD7F61" w:rsidP="00BD7F61">
                            <w:pPr>
                              <w:spacing w:line="480" w:lineRule="auto"/>
                              <w:jc w:val="both"/>
                              <w:rPr>
                                <w:rFonts w:ascii="Calibri" w:hAnsi="Calibri"/>
                                <w:b/>
                                <w:bCs/>
                                <w:sz w:val="22"/>
                                <w:szCs w:val="22"/>
                              </w:rPr>
                            </w:pPr>
                            <w:r w:rsidRPr="00EC65F6">
                              <w:rPr>
                                <w:rFonts w:ascii="Calibri" w:hAnsi="Calibri"/>
                                <w:b/>
                                <w:bCs/>
                                <w:sz w:val="22"/>
                                <w:szCs w:val="22"/>
                              </w:rPr>
                              <w:t xml:space="preserve">Glava: </w:t>
                            </w:r>
                            <w:r>
                              <w:rPr>
                                <w:rFonts w:ascii="Calibri" w:hAnsi="Calibri"/>
                                <w:b/>
                                <w:bCs/>
                                <w:sz w:val="22"/>
                                <w:szCs w:val="22"/>
                              </w:rPr>
                              <w:tab/>
                            </w:r>
                            <w:r w:rsidRPr="00EC65F6">
                              <w:rPr>
                                <w:rFonts w:ascii="Calibri" w:hAnsi="Calibri"/>
                                <w:b/>
                                <w:bCs/>
                                <w:sz w:val="22"/>
                                <w:szCs w:val="22"/>
                              </w:rPr>
                              <w:t>00</w:t>
                            </w:r>
                            <w:r>
                              <w:rPr>
                                <w:rFonts w:ascii="Calibri" w:hAnsi="Calibri"/>
                                <w:b/>
                                <w:bCs/>
                                <w:sz w:val="22"/>
                                <w:szCs w:val="22"/>
                              </w:rPr>
                              <w:t xml:space="preserve">302 DJEČJI VRTIĆ VIŠKOVO </w:t>
                            </w:r>
                          </w:p>
                          <w:p w14:paraId="6167A470" w14:textId="77777777" w:rsidR="00BD7F61" w:rsidRDefault="00BD7F61" w:rsidP="00BD7F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A87CB" id="_x0000_s1078" style="position:absolute;left:0;text-align:left;margin-left:0;margin-top:-.05pt;width:462.75pt;height:24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" fillcolor="white [3201]" strokecolor="#ed7d31 [3205]" strokeweight="1pt">
                <v:textbox>
                  <w:txbxContent>
                    <w:p w14:paraId="2E2F233D" w14:textId="7D53D171" w:rsidR="00BD7F61" w:rsidRPr="00EC65F6" w:rsidRDefault="00BD7F61" w:rsidP="00BD7F61">
                      <w:pPr>
                        <w:spacing w:line="480" w:lineRule="auto"/>
                        <w:jc w:val="both"/>
                        <w:rPr>
                          <w:rFonts w:ascii="Calibri" w:hAnsi="Calibri"/>
                          <w:b/>
                          <w:bCs/>
                          <w:sz w:val="22"/>
                          <w:szCs w:val="22"/>
                        </w:rPr>
                      </w:pPr>
                      <w:r w:rsidRPr="00EC65F6">
                        <w:rPr>
                          <w:rFonts w:ascii="Calibri" w:hAnsi="Calibri"/>
                          <w:b/>
                          <w:bCs/>
                          <w:sz w:val="22"/>
                          <w:szCs w:val="22"/>
                        </w:rPr>
                        <w:t xml:space="preserve">Glava: </w:t>
                      </w:r>
                      <w:r>
                        <w:rPr>
                          <w:rFonts w:ascii="Calibri" w:hAnsi="Calibri"/>
                          <w:b/>
                          <w:bCs/>
                          <w:sz w:val="22"/>
                          <w:szCs w:val="22"/>
                        </w:rPr>
                        <w:tab/>
                      </w:r>
                      <w:r w:rsidRPr="00EC65F6">
                        <w:rPr>
                          <w:rFonts w:ascii="Calibri" w:hAnsi="Calibri"/>
                          <w:b/>
                          <w:bCs/>
                          <w:sz w:val="22"/>
                          <w:szCs w:val="22"/>
                        </w:rPr>
                        <w:t>00</w:t>
                      </w:r>
                      <w:r>
                        <w:rPr>
                          <w:rFonts w:ascii="Calibri" w:hAnsi="Calibri"/>
                          <w:b/>
                          <w:bCs/>
                          <w:sz w:val="22"/>
                          <w:szCs w:val="22"/>
                        </w:rPr>
                        <w:t xml:space="preserve">302 DJEČJI VRTIĆ VIŠKOVO </w:t>
                      </w:r>
                    </w:p>
                    <w:p w14:paraId="6167A470" w14:textId="77777777" w:rsidR="00BD7F61" w:rsidRDefault="00BD7F61" w:rsidP="00BD7F61">
                      <w:pPr>
                        <w:jc w:val="center"/>
                      </w:pPr>
                    </w:p>
                  </w:txbxContent>
                </v:textbox>
                <w10:wrap anchorx="margin"/>
              </v:rect>
            </w:pict>
          </mc:Fallback>
        </mc:AlternateContent>
      </w:r>
    </w:p>
    <w:p w14:paraId="484ED1A7" w14:textId="77777777" w:rsidR="00BD7F61" w:rsidRDefault="00BD7F61" w:rsidP="00BD7F61">
      <w:pPr>
        <w:jc w:val="both"/>
        <w:rPr>
          <w:rFonts w:ascii="Calibri" w:hAnsi="Calibri"/>
          <w:b/>
          <w:bCs/>
          <w:sz w:val="22"/>
          <w:szCs w:val="22"/>
        </w:rPr>
      </w:pPr>
    </w:p>
    <w:p w14:paraId="7C6BA4BB" w14:textId="488B3BA1" w:rsidR="00BD7F61" w:rsidRPr="004F7FBD" w:rsidRDefault="006C5782" w:rsidP="00BD7F61">
      <w:pPr>
        <w:jc w:val="both"/>
        <w:rPr>
          <w:rFonts w:ascii="Calibri" w:hAnsi="Calibri"/>
          <w:b/>
          <w:bCs/>
          <w:color w:val="7030A0"/>
          <w:sz w:val="22"/>
          <w:szCs w:val="22"/>
        </w:rPr>
      </w:pPr>
      <w:r>
        <w:rPr>
          <w:rFonts w:ascii="Calibri" w:hAnsi="Calibri"/>
          <w:b/>
          <w:bCs/>
          <w:noProof/>
          <w:sz w:val="22"/>
          <w:szCs w:val="22"/>
        </w:rPr>
        <mc:AlternateContent>
          <mc:Choice Requires="wps">
            <w:drawing>
              <wp:anchor distT="0" distB="0" distL="114300" distR="114300" simplePos="0" relativeHeight="251767808" behindDoc="0" locked="0" layoutInCell="1" allowOverlap="1" wp14:anchorId="30696191" wp14:editId="188240A8">
                <wp:simplePos x="0" y="0"/>
                <wp:positionH relativeFrom="margin">
                  <wp:align>left</wp:align>
                </wp:positionH>
                <wp:positionV relativeFrom="paragraph">
                  <wp:posOffset>78740</wp:posOffset>
                </wp:positionV>
                <wp:extent cx="5867400" cy="304800"/>
                <wp:effectExtent l="0" t="0" r="19050" b="19050"/>
                <wp:wrapNone/>
                <wp:docPr id="53818724" name="Pravokutnik 1"/>
                <wp:cNvGraphicFramePr/>
                <a:graphic xmlns:a="http://schemas.openxmlformats.org/drawingml/2006/main">
                  <a:graphicData uri="http://schemas.microsoft.com/office/word/2010/wordprocessingShape">
                    <wps:wsp>
                      <wps:cNvSpPr/>
                      <wps:spPr>
                        <a:xfrm>
                          <a:off x="0" y="0"/>
                          <a:ext cx="5867400"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457EAE85" w14:textId="7DC59D52" w:rsidR="000B398C" w:rsidRDefault="000B398C" w:rsidP="000B398C">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r>
                            <w:r>
                              <w:rPr>
                                <w:rFonts w:ascii="Calibri" w:hAnsi="Calibri"/>
                                <w:b/>
                                <w:bCs/>
                                <w:sz w:val="22"/>
                                <w:szCs w:val="22"/>
                              </w:rPr>
                              <w:t>2011</w:t>
                            </w:r>
                            <w:r>
                              <w:rPr>
                                <w:rFonts w:ascii="Calibri" w:hAnsi="Calibri"/>
                                <w:b/>
                                <w:bCs/>
                                <w:sz w:val="22"/>
                                <w:szCs w:val="22"/>
                              </w:rPr>
                              <w:t xml:space="preserve"> </w:t>
                            </w:r>
                            <w:r>
                              <w:rPr>
                                <w:rFonts w:ascii="Calibri" w:hAnsi="Calibri"/>
                                <w:b/>
                                <w:bCs/>
                                <w:sz w:val="22"/>
                                <w:szCs w:val="22"/>
                              </w:rPr>
                              <w:t xml:space="preserve">PREDŠKOLSKI ODGOJ I SKRB O DJECI </w:t>
                            </w:r>
                            <w:r>
                              <w:rPr>
                                <w:rFonts w:ascii="Calibri" w:hAnsi="Calibri"/>
                                <w:b/>
                                <w:bCs/>
                                <w:sz w:val="22"/>
                                <w:szCs w:val="22"/>
                              </w:rPr>
                              <w:t xml:space="preserve"> </w:t>
                            </w:r>
                          </w:p>
                          <w:p w14:paraId="27FA01C1" w14:textId="77777777" w:rsidR="000B398C" w:rsidRDefault="000B398C" w:rsidP="000B398C">
                            <w:pPr>
                              <w:jc w:val="both"/>
                              <w:rPr>
                                <w:rFonts w:ascii="Calibri" w:hAnsi="Calibri"/>
                                <w:b/>
                                <w:bCs/>
                                <w:sz w:val="22"/>
                                <w:szCs w:val="22"/>
                              </w:rPr>
                            </w:pPr>
                            <w:r>
                              <w:rPr>
                                <w:rFonts w:ascii="Calibri" w:hAnsi="Calibri"/>
                                <w:b/>
                                <w:bCs/>
                                <w:sz w:val="22"/>
                                <w:szCs w:val="22"/>
                              </w:rPr>
                              <w:t xml:space="preserve"> KOMUNALNE DJELATNOSTI   </w:t>
                            </w:r>
                          </w:p>
                          <w:p w14:paraId="3D220FFF" w14:textId="77777777" w:rsidR="000B398C" w:rsidRPr="00EC65F6" w:rsidRDefault="000B398C" w:rsidP="000B398C">
                            <w:pPr>
                              <w:jc w:val="both"/>
                              <w:rPr>
                                <w:rFonts w:ascii="Calibri" w:hAnsi="Calibri"/>
                                <w:b/>
                                <w:bCs/>
                                <w:sz w:val="22"/>
                                <w:szCs w:val="22"/>
                              </w:rPr>
                            </w:pPr>
                            <w:r>
                              <w:rPr>
                                <w:rFonts w:ascii="Calibri" w:hAnsi="Calibri"/>
                                <w:b/>
                                <w:bCs/>
                                <w:sz w:val="22"/>
                                <w:szCs w:val="22"/>
                              </w:rPr>
                              <w:t xml:space="preserve">                                        </w:t>
                            </w:r>
                          </w:p>
                          <w:p w14:paraId="5ECC7D08" w14:textId="77777777" w:rsidR="000B398C" w:rsidRPr="00EC65F6" w:rsidRDefault="000B398C" w:rsidP="000B398C">
                            <w:pPr>
                              <w:spacing w:line="360" w:lineRule="auto"/>
                              <w:jc w:val="both"/>
                              <w:rPr>
                                <w:rFonts w:ascii="Calibri" w:hAnsi="Calibri"/>
                                <w:b/>
                                <w:bCs/>
                                <w:sz w:val="22"/>
                                <w:szCs w:val="22"/>
                              </w:rPr>
                            </w:pPr>
                          </w:p>
                          <w:p w14:paraId="65E57C1D" w14:textId="77777777" w:rsidR="000B398C" w:rsidRDefault="000B398C" w:rsidP="000B39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96191" id="_x0000_s1079" style="position:absolute;left:0;text-align:left;margin-left:0;margin-top:6.2pt;width:462pt;height:24pt;z-index:251767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" fillcolor="white [3201]" strokecolor="#ed7d31 [3205]" strokeweight="1pt">
                <v:textbox>
                  <w:txbxContent>
                    <w:p w14:paraId="457EAE85" w14:textId="7DC59D52" w:rsidR="000B398C" w:rsidRDefault="000B398C" w:rsidP="000B398C">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r>
                      <w:r>
                        <w:rPr>
                          <w:rFonts w:ascii="Calibri" w:hAnsi="Calibri"/>
                          <w:b/>
                          <w:bCs/>
                          <w:sz w:val="22"/>
                          <w:szCs w:val="22"/>
                        </w:rPr>
                        <w:t>2011</w:t>
                      </w:r>
                      <w:r>
                        <w:rPr>
                          <w:rFonts w:ascii="Calibri" w:hAnsi="Calibri"/>
                          <w:b/>
                          <w:bCs/>
                          <w:sz w:val="22"/>
                          <w:szCs w:val="22"/>
                        </w:rPr>
                        <w:t xml:space="preserve"> </w:t>
                      </w:r>
                      <w:r>
                        <w:rPr>
                          <w:rFonts w:ascii="Calibri" w:hAnsi="Calibri"/>
                          <w:b/>
                          <w:bCs/>
                          <w:sz w:val="22"/>
                          <w:szCs w:val="22"/>
                        </w:rPr>
                        <w:t xml:space="preserve">PREDŠKOLSKI ODGOJ I SKRB O DJECI </w:t>
                      </w:r>
                      <w:r>
                        <w:rPr>
                          <w:rFonts w:ascii="Calibri" w:hAnsi="Calibri"/>
                          <w:b/>
                          <w:bCs/>
                          <w:sz w:val="22"/>
                          <w:szCs w:val="22"/>
                        </w:rPr>
                        <w:t xml:space="preserve"> </w:t>
                      </w:r>
                    </w:p>
                    <w:p w14:paraId="27FA01C1" w14:textId="77777777" w:rsidR="000B398C" w:rsidRDefault="000B398C" w:rsidP="000B398C">
                      <w:pPr>
                        <w:jc w:val="both"/>
                        <w:rPr>
                          <w:rFonts w:ascii="Calibri" w:hAnsi="Calibri"/>
                          <w:b/>
                          <w:bCs/>
                          <w:sz w:val="22"/>
                          <w:szCs w:val="22"/>
                        </w:rPr>
                      </w:pPr>
                      <w:r>
                        <w:rPr>
                          <w:rFonts w:ascii="Calibri" w:hAnsi="Calibri"/>
                          <w:b/>
                          <w:bCs/>
                          <w:sz w:val="22"/>
                          <w:szCs w:val="22"/>
                        </w:rPr>
                        <w:t xml:space="preserve"> KOMUNALNE DJELATNOSTI   </w:t>
                      </w:r>
                    </w:p>
                    <w:p w14:paraId="3D220FFF" w14:textId="77777777" w:rsidR="000B398C" w:rsidRPr="00EC65F6" w:rsidRDefault="000B398C" w:rsidP="000B398C">
                      <w:pPr>
                        <w:jc w:val="both"/>
                        <w:rPr>
                          <w:rFonts w:ascii="Calibri" w:hAnsi="Calibri"/>
                          <w:b/>
                          <w:bCs/>
                          <w:sz w:val="22"/>
                          <w:szCs w:val="22"/>
                        </w:rPr>
                      </w:pPr>
                      <w:r>
                        <w:rPr>
                          <w:rFonts w:ascii="Calibri" w:hAnsi="Calibri"/>
                          <w:b/>
                          <w:bCs/>
                          <w:sz w:val="22"/>
                          <w:szCs w:val="22"/>
                        </w:rPr>
                        <w:t xml:space="preserve">                                        </w:t>
                      </w:r>
                    </w:p>
                    <w:p w14:paraId="5ECC7D08" w14:textId="77777777" w:rsidR="000B398C" w:rsidRPr="00EC65F6" w:rsidRDefault="000B398C" w:rsidP="000B398C">
                      <w:pPr>
                        <w:spacing w:line="360" w:lineRule="auto"/>
                        <w:jc w:val="both"/>
                        <w:rPr>
                          <w:rFonts w:ascii="Calibri" w:hAnsi="Calibri"/>
                          <w:b/>
                          <w:bCs/>
                          <w:sz w:val="22"/>
                          <w:szCs w:val="22"/>
                        </w:rPr>
                      </w:pPr>
                    </w:p>
                    <w:p w14:paraId="65E57C1D" w14:textId="77777777" w:rsidR="000B398C" w:rsidRDefault="000B398C" w:rsidP="000B398C">
                      <w:pPr>
                        <w:jc w:val="center"/>
                      </w:pPr>
                    </w:p>
                  </w:txbxContent>
                </v:textbox>
                <w10:wrap anchorx="margin"/>
              </v:rect>
            </w:pict>
          </mc:Fallback>
        </mc:AlternateContent>
      </w:r>
    </w:p>
    <w:p w14:paraId="396642E5" w14:textId="75D00636" w:rsidR="000B398C" w:rsidRDefault="000B398C" w:rsidP="00BD7F61">
      <w:pPr>
        <w:jc w:val="both"/>
        <w:rPr>
          <w:rFonts w:ascii="Calibri" w:hAnsi="Calibri"/>
          <w:b/>
          <w:color w:val="7030A0"/>
          <w:sz w:val="22"/>
          <w:szCs w:val="22"/>
        </w:rPr>
      </w:pPr>
    </w:p>
    <w:p w14:paraId="4B318316" w14:textId="77777777" w:rsidR="000B398C" w:rsidRDefault="000B398C" w:rsidP="00BD7F61">
      <w:pPr>
        <w:jc w:val="both"/>
        <w:rPr>
          <w:rFonts w:ascii="Calibri" w:hAnsi="Calibri"/>
          <w:b/>
          <w:color w:val="7030A0"/>
          <w:sz w:val="22"/>
          <w:szCs w:val="22"/>
        </w:rPr>
      </w:pPr>
    </w:p>
    <w:p w14:paraId="24F5B5E5" w14:textId="77777777" w:rsidR="00BD7F61" w:rsidRPr="000B398C" w:rsidRDefault="00BD7F61" w:rsidP="000B398C">
      <w:pPr>
        <w:ind w:left="426" w:hanging="426"/>
        <w:jc w:val="both"/>
        <w:rPr>
          <w:rFonts w:ascii="Calibri" w:hAnsi="Calibri"/>
          <w:b/>
          <w:iCs/>
          <w:sz w:val="22"/>
          <w:szCs w:val="22"/>
        </w:rPr>
      </w:pPr>
      <w:r w:rsidRPr="000B398C">
        <w:rPr>
          <w:rFonts w:ascii="Calibri" w:hAnsi="Calibri"/>
          <w:b/>
          <w:i/>
          <w:sz w:val="22"/>
          <w:szCs w:val="22"/>
        </w:rPr>
        <w:t>1.</w:t>
      </w:r>
      <w:r w:rsidRPr="000B398C">
        <w:rPr>
          <w:rFonts w:ascii="Calibri" w:hAnsi="Calibri"/>
          <w:b/>
          <w:i/>
          <w:sz w:val="22"/>
          <w:szCs w:val="22"/>
        </w:rPr>
        <w:tab/>
      </w:r>
      <w:r w:rsidRPr="000B398C">
        <w:rPr>
          <w:rFonts w:ascii="Calibri" w:hAnsi="Calibri"/>
          <w:b/>
          <w:iCs/>
          <w:sz w:val="22"/>
          <w:szCs w:val="22"/>
        </w:rPr>
        <w:t>Zakonska osnova:</w:t>
      </w:r>
    </w:p>
    <w:p w14:paraId="014FDC4D" w14:textId="3BDAC973" w:rsidR="00BD7F61" w:rsidRPr="000B398C" w:rsidRDefault="00BD7F61" w:rsidP="00BD7F61">
      <w:pPr>
        <w:numPr>
          <w:ilvl w:val="0"/>
          <w:numId w:val="7"/>
        </w:numPr>
        <w:autoSpaceDE w:val="0"/>
        <w:autoSpaceDN w:val="0"/>
        <w:adjustRightInd w:val="0"/>
        <w:ind w:left="709"/>
        <w:jc w:val="both"/>
        <w:rPr>
          <w:rFonts w:ascii="Calibri" w:hAnsi="Calibri"/>
          <w:sz w:val="22"/>
          <w:szCs w:val="22"/>
        </w:rPr>
      </w:pPr>
      <w:r w:rsidRPr="000B398C">
        <w:rPr>
          <w:rFonts w:ascii="Calibri" w:hAnsi="Calibri"/>
          <w:sz w:val="22"/>
          <w:szCs w:val="22"/>
        </w:rPr>
        <w:t xml:space="preserve">Zakon o lokalnoj i područnoj (regionalnoj) samoupravi </w:t>
      </w:r>
      <w:r w:rsidRPr="000B398C">
        <w:rPr>
          <w:rFonts w:asciiTheme="minorHAnsi" w:hAnsiTheme="minorHAnsi" w:cstheme="minorHAnsi"/>
          <w:sz w:val="22"/>
          <w:szCs w:val="22"/>
        </w:rPr>
        <w:t>(„Narodne novine“</w:t>
      </w:r>
      <w:r w:rsidR="000B398C" w:rsidRPr="000B398C">
        <w:rPr>
          <w:rFonts w:asciiTheme="minorHAnsi" w:hAnsiTheme="minorHAnsi" w:cstheme="minorHAnsi"/>
          <w:sz w:val="22"/>
          <w:szCs w:val="22"/>
        </w:rPr>
        <w:t>,</w:t>
      </w:r>
      <w:r w:rsidRPr="000B398C">
        <w:rPr>
          <w:rFonts w:asciiTheme="minorHAnsi" w:hAnsiTheme="minorHAnsi" w:cstheme="minorHAnsi"/>
          <w:sz w:val="22"/>
          <w:szCs w:val="22"/>
        </w:rPr>
        <w:t xml:space="preserve"> broj  33/01., 60/01., 129/05., 109/07., 125/08., 36/09., 150/11., 144/12., 19/13., 137/15., 123/17., 98/19., 144/20.)</w:t>
      </w:r>
    </w:p>
    <w:p w14:paraId="6FC31BBC" w14:textId="6568F315" w:rsidR="00BD7F61" w:rsidRPr="000B398C" w:rsidRDefault="00BD7F61" w:rsidP="00BD7F61">
      <w:pPr>
        <w:numPr>
          <w:ilvl w:val="0"/>
          <w:numId w:val="7"/>
        </w:numPr>
        <w:autoSpaceDE w:val="0"/>
        <w:autoSpaceDN w:val="0"/>
        <w:adjustRightInd w:val="0"/>
        <w:ind w:left="709"/>
        <w:jc w:val="both"/>
        <w:rPr>
          <w:rFonts w:ascii="Calibri" w:hAnsi="Calibri"/>
          <w:sz w:val="22"/>
          <w:szCs w:val="22"/>
        </w:rPr>
      </w:pPr>
      <w:r w:rsidRPr="000B398C">
        <w:rPr>
          <w:rFonts w:ascii="Calibri" w:hAnsi="Calibri"/>
          <w:sz w:val="22"/>
          <w:szCs w:val="22"/>
        </w:rPr>
        <w:t>Zakon o ustanovama („Narodne novine“</w:t>
      </w:r>
      <w:r w:rsidR="000B398C" w:rsidRPr="000B398C">
        <w:rPr>
          <w:rFonts w:ascii="Calibri" w:hAnsi="Calibri"/>
          <w:sz w:val="22"/>
          <w:szCs w:val="22"/>
        </w:rPr>
        <w:t>,</w:t>
      </w:r>
      <w:r w:rsidRPr="000B398C">
        <w:rPr>
          <w:rFonts w:ascii="Calibri" w:hAnsi="Calibri"/>
          <w:sz w:val="22"/>
          <w:szCs w:val="22"/>
        </w:rPr>
        <w:t xml:space="preserve"> broj 76/93., 29/97., 47/99., 35/08., 127/19. i 151/22.)</w:t>
      </w:r>
    </w:p>
    <w:p w14:paraId="2B0BEA1E" w14:textId="06424FB0" w:rsidR="00BD7F61" w:rsidRPr="000B398C" w:rsidRDefault="00BD7F61" w:rsidP="00BD7F61">
      <w:pPr>
        <w:numPr>
          <w:ilvl w:val="0"/>
          <w:numId w:val="7"/>
        </w:numPr>
        <w:autoSpaceDE w:val="0"/>
        <w:autoSpaceDN w:val="0"/>
        <w:adjustRightInd w:val="0"/>
        <w:ind w:left="709"/>
        <w:jc w:val="both"/>
        <w:rPr>
          <w:rFonts w:ascii="Calibri" w:hAnsi="Calibri"/>
          <w:sz w:val="22"/>
          <w:szCs w:val="22"/>
        </w:rPr>
      </w:pPr>
      <w:r w:rsidRPr="000B398C">
        <w:rPr>
          <w:rFonts w:ascii="Calibri" w:hAnsi="Calibri"/>
          <w:sz w:val="22"/>
          <w:szCs w:val="22"/>
        </w:rPr>
        <w:t>Zakon o predškolskom odgoju i obrazovanju („Narodne novine</w:t>
      </w:r>
      <w:r w:rsidR="000B398C" w:rsidRPr="000B398C">
        <w:rPr>
          <w:rFonts w:ascii="Calibri" w:hAnsi="Calibri"/>
          <w:sz w:val="22"/>
          <w:szCs w:val="22"/>
        </w:rPr>
        <w:t>,</w:t>
      </w:r>
      <w:r w:rsidRPr="000B398C">
        <w:rPr>
          <w:rFonts w:ascii="Calibri" w:hAnsi="Calibri"/>
          <w:sz w:val="22"/>
          <w:szCs w:val="22"/>
        </w:rPr>
        <w:t xml:space="preserve"> broj: 10/97, 107/07, 94/13., 98/19., 57/22. i 101/23.)</w:t>
      </w:r>
    </w:p>
    <w:p w14:paraId="032158CB" w14:textId="154159A6" w:rsidR="00BD7F61" w:rsidRPr="000B398C" w:rsidRDefault="00BD7F61" w:rsidP="00BD7F61">
      <w:pPr>
        <w:numPr>
          <w:ilvl w:val="0"/>
          <w:numId w:val="7"/>
        </w:numPr>
        <w:autoSpaceDE w:val="0"/>
        <w:autoSpaceDN w:val="0"/>
        <w:adjustRightInd w:val="0"/>
        <w:ind w:left="709"/>
        <w:jc w:val="both"/>
        <w:rPr>
          <w:rFonts w:ascii="Calibri" w:hAnsi="Calibri"/>
          <w:sz w:val="22"/>
          <w:szCs w:val="22"/>
        </w:rPr>
      </w:pPr>
      <w:r w:rsidRPr="000B398C">
        <w:rPr>
          <w:rFonts w:ascii="Calibri" w:hAnsi="Calibri"/>
          <w:sz w:val="22"/>
          <w:szCs w:val="22"/>
        </w:rPr>
        <w:t>Državni pedagoški standard predškolskog odgoja i naobrazbe („Narodne novine“</w:t>
      </w:r>
      <w:r w:rsidR="000B398C" w:rsidRPr="000B398C">
        <w:rPr>
          <w:rFonts w:ascii="Calibri" w:hAnsi="Calibri"/>
          <w:sz w:val="22"/>
          <w:szCs w:val="22"/>
        </w:rPr>
        <w:t>,</w:t>
      </w:r>
      <w:r w:rsidRPr="000B398C">
        <w:rPr>
          <w:rFonts w:ascii="Calibri" w:hAnsi="Calibri"/>
          <w:sz w:val="22"/>
          <w:szCs w:val="22"/>
        </w:rPr>
        <w:t xml:space="preserve"> broj 63/08. i 90/10., 57/22.)</w:t>
      </w:r>
    </w:p>
    <w:p w14:paraId="315819B2" w14:textId="0718E4E3" w:rsidR="00BD7F61" w:rsidRPr="000B398C" w:rsidRDefault="00BD7F61" w:rsidP="00BD7F61">
      <w:pPr>
        <w:numPr>
          <w:ilvl w:val="0"/>
          <w:numId w:val="7"/>
        </w:numPr>
        <w:autoSpaceDE w:val="0"/>
        <w:autoSpaceDN w:val="0"/>
        <w:adjustRightInd w:val="0"/>
        <w:ind w:left="709"/>
        <w:jc w:val="both"/>
        <w:rPr>
          <w:rFonts w:ascii="Calibri" w:hAnsi="Calibri"/>
          <w:sz w:val="22"/>
          <w:szCs w:val="22"/>
        </w:rPr>
      </w:pPr>
      <w:r w:rsidRPr="000B398C">
        <w:rPr>
          <w:rFonts w:ascii="Calibri" w:hAnsi="Calibri"/>
          <w:sz w:val="22"/>
          <w:szCs w:val="22"/>
        </w:rPr>
        <w:t>Odluka o sufinanciranju redovitog programa predškolskog odgoja i obrazovanja u Općini Viškovo („Službene novine Općine Viškovo“</w:t>
      </w:r>
      <w:r w:rsidR="000B398C" w:rsidRPr="000B398C">
        <w:rPr>
          <w:rFonts w:ascii="Calibri" w:hAnsi="Calibri"/>
          <w:sz w:val="22"/>
          <w:szCs w:val="22"/>
        </w:rPr>
        <w:t>,</w:t>
      </w:r>
      <w:r w:rsidRPr="000B398C">
        <w:rPr>
          <w:rFonts w:ascii="Calibri" w:hAnsi="Calibri"/>
          <w:sz w:val="22"/>
          <w:szCs w:val="22"/>
        </w:rPr>
        <w:t xml:space="preserve"> broj 12/18., 17/19., 7/20. i 9/23.)</w:t>
      </w:r>
    </w:p>
    <w:p w14:paraId="1BDE931E" w14:textId="6111990D" w:rsidR="00BD7F61" w:rsidRPr="000B398C" w:rsidRDefault="00BD7F61" w:rsidP="00BD7F61">
      <w:pPr>
        <w:numPr>
          <w:ilvl w:val="0"/>
          <w:numId w:val="7"/>
        </w:numPr>
        <w:autoSpaceDE w:val="0"/>
        <w:autoSpaceDN w:val="0"/>
        <w:adjustRightInd w:val="0"/>
        <w:ind w:left="709"/>
        <w:jc w:val="both"/>
        <w:rPr>
          <w:rFonts w:ascii="Calibri" w:hAnsi="Calibri"/>
          <w:sz w:val="22"/>
          <w:szCs w:val="22"/>
        </w:rPr>
      </w:pPr>
      <w:r w:rsidRPr="000B398C">
        <w:rPr>
          <w:rFonts w:ascii="Calibri" w:hAnsi="Calibri"/>
          <w:sz w:val="22"/>
          <w:szCs w:val="22"/>
        </w:rPr>
        <w:t>Plan mreže dječjih vrtića na području Općine Viškovo („Službene novine Primorsko – goranske županije“ broj: 4/14. „Službene novine Općine Viškovo“</w:t>
      </w:r>
      <w:r w:rsidR="000B398C" w:rsidRPr="000B398C">
        <w:rPr>
          <w:rFonts w:ascii="Calibri" w:hAnsi="Calibri"/>
          <w:sz w:val="22"/>
          <w:szCs w:val="22"/>
        </w:rPr>
        <w:t>,</w:t>
      </w:r>
      <w:r w:rsidRPr="000B398C">
        <w:rPr>
          <w:rFonts w:ascii="Calibri" w:hAnsi="Calibri"/>
          <w:sz w:val="22"/>
          <w:szCs w:val="22"/>
        </w:rPr>
        <w:t xml:space="preserve"> broj 1/15., 3/15., 7/16., 8/20. i 4/23.)</w:t>
      </w:r>
    </w:p>
    <w:p w14:paraId="44BE9B06" w14:textId="00DDBCF7" w:rsidR="00BD7F61" w:rsidRPr="000B398C" w:rsidRDefault="00BD7F61" w:rsidP="00BD7F61">
      <w:pPr>
        <w:numPr>
          <w:ilvl w:val="0"/>
          <w:numId w:val="7"/>
        </w:numPr>
        <w:autoSpaceDE w:val="0"/>
        <w:autoSpaceDN w:val="0"/>
        <w:adjustRightInd w:val="0"/>
        <w:ind w:left="709"/>
        <w:jc w:val="both"/>
        <w:rPr>
          <w:rFonts w:ascii="Calibri" w:hAnsi="Calibri"/>
          <w:sz w:val="22"/>
          <w:szCs w:val="22"/>
        </w:rPr>
      </w:pPr>
      <w:r w:rsidRPr="000B398C">
        <w:rPr>
          <w:rFonts w:ascii="Calibri" w:hAnsi="Calibri"/>
          <w:sz w:val="22"/>
          <w:szCs w:val="22"/>
        </w:rPr>
        <w:t>Odluka o mjerilima za utvrđivanje cijene redovitog programa predškolskog odgoja i obrazovanja u Dječjem vrtiću Viškovo („Službene novine Primorsko – goranske županije“</w:t>
      </w:r>
      <w:r w:rsidR="000B398C" w:rsidRPr="000B398C">
        <w:rPr>
          <w:rFonts w:ascii="Calibri" w:hAnsi="Calibri"/>
          <w:sz w:val="22"/>
          <w:szCs w:val="22"/>
        </w:rPr>
        <w:t>,</w:t>
      </w:r>
      <w:r w:rsidRPr="000B398C">
        <w:rPr>
          <w:rFonts w:ascii="Calibri" w:hAnsi="Calibri"/>
          <w:sz w:val="22"/>
          <w:szCs w:val="22"/>
        </w:rPr>
        <w:t xml:space="preserve"> broj 4/14. i „Službene novine Općine Viškovo“ broj: 4a/15.)</w:t>
      </w:r>
    </w:p>
    <w:p w14:paraId="5F4E06B3" w14:textId="0588BF08" w:rsidR="00BD7F61" w:rsidRPr="000B398C" w:rsidRDefault="00BD7F61" w:rsidP="00BD7F61">
      <w:pPr>
        <w:numPr>
          <w:ilvl w:val="0"/>
          <w:numId w:val="7"/>
        </w:numPr>
        <w:autoSpaceDE w:val="0"/>
        <w:autoSpaceDN w:val="0"/>
        <w:adjustRightInd w:val="0"/>
        <w:ind w:left="709"/>
        <w:jc w:val="both"/>
        <w:rPr>
          <w:rFonts w:ascii="Calibri" w:hAnsi="Calibri"/>
          <w:sz w:val="22"/>
          <w:szCs w:val="22"/>
        </w:rPr>
      </w:pPr>
      <w:r w:rsidRPr="000B398C">
        <w:rPr>
          <w:rFonts w:ascii="Calibri" w:hAnsi="Calibri"/>
          <w:sz w:val="22"/>
          <w:szCs w:val="22"/>
        </w:rPr>
        <w:t>Statut Općine Viškovo („Službene novine Općine Viškovo“</w:t>
      </w:r>
      <w:r w:rsidR="000B398C" w:rsidRPr="000B398C">
        <w:rPr>
          <w:rFonts w:ascii="Calibri" w:hAnsi="Calibri"/>
          <w:sz w:val="22"/>
          <w:szCs w:val="22"/>
        </w:rPr>
        <w:t>,</w:t>
      </w:r>
      <w:r w:rsidRPr="000B398C">
        <w:rPr>
          <w:rFonts w:ascii="Calibri" w:hAnsi="Calibri"/>
          <w:sz w:val="22"/>
          <w:szCs w:val="22"/>
        </w:rPr>
        <w:t xml:space="preserve"> broj 3/18., 2/20., 4/21., 10/22. i 9/23.)</w:t>
      </w:r>
    </w:p>
    <w:p w14:paraId="4F63F2D8" w14:textId="77777777" w:rsidR="00BD7F61" w:rsidRPr="000B398C" w:rsidRDefault="00BD7F61" w:rsidP="00BD7F61">
      <w:pPr>
        <w:jc w:val="both"/>
        <w:rPr>
          <w:rFonts w:ascii="Calibri" w:hAnsi="Calibri"/>
          <w:sz w:val="22"/>
          <w:szCs w:val="22"/>
        </w:rPr>
      </w:pPr>
    </w:p>
    <w:p w14:paraId="48681EF0" w14:textId="60C24F65" w:rsidR="00BD7F61" w:rsidRPr="000B398C" w:rsidRDefault="000B398C" w:rsidP="00BD7F61">
      <w:pPr>
        <w:jc w:val="both"/>
        <w:rPr>
          <w:rFonts w:ascii="Calibri" w:hAnsi="Calibri"/>
          <w:b/>
          <w:iCs/>
          <w:sz w:val="22"/>
          <w:szCs w:val="22"/>
        </w:rPr>
      </w:pPr>
      <w:r>
        <w:rPr>
          <w:rFonts w:ascii="Calibri" w:hAnsi="Calibri"/>
          <w:b/>
          <w:i/>
          <w:sz w:val="22"/>
          <w:szCs w:val="22"/>
        </w:rPr>
        <w:t xml:space="preserve"> </w:t>
      </w:r>
      <w:r w:rsidR="00BD7F61" w:rsidRPr="000B398C">
        <w:rPr>
          <w:rFonts w:ascii="Calibri" w:hAnsi="Calibri"/>
          <w:b/>
          <w:iCs/>
          <w:sz w:val="22"/>
          <w:szCs w:val="22"/>
        </w:rPr>
        <w:t>2.     Sadržaj programa:</w:t>
      </w:r>
    </w:p>
    <w:p w14:paraId="5D77A830" w14:textId="77777777" w:rsidR="00BD7F61" w:rsidRPr="000B398C" w:rsidRDefault="00BD7F61" w:rsidP="000B398C">
      <w:pPr>
        <w:numPr>
          <w:ilvl w:val="0"/>
          <w:numId w:val="14"/>
        </w:numPr>
        <w:autoSpaceDE w:val="0"/>
        <w:autoSpaceDN w:val="0"/>
        <w:adjustRightInd w:val="0"/>
        <w:ind w:left="426"/>
        <w:contextualSpacing/>
        <w:jc w:val="both"/>
        <w:rPr>
          <w:rFonts w:ascii="Calibri" w:eastAsia="Calibri" w:hAnsi="Calibri"/>
          <w:sz w:val="22"/>
          <w:szCs w:val="22"/>
          <w:lang w:eastAsia="en-US"/>
        </w:rPr>
      </w:pPr>
      <w:r w:rsidRPr="000B398C">
        <w:rPr>
          <w:rFonts w:ascii="Calibri" w:eastAsia="Calibri" w:hAnsi="Calibri"/>
          <w:sz w:val="22"/>
          <w:szCs w:val="22"/>
          <w:lang w:eastAsia="en-US"/>
        </w:rPr>
        <w:t>A211101 Osnovne aktivnosti Dječjeg vrtića Viškovo</w:t>
      </w:r>
    </w:p>
    <w:p w14:paraId="527C32D2" w14:textId="77777777" w:rsidR="00BD7F61" w:rsidRPr="000B398C" w:rsidRDefault="00BD7F61" w:rsidP="000B398C">
      <w:pPr>
        <w:numPr>
          <w:ilvl w:val="0"/>
          <w:numId w:val="14"/>
        </w:numPr>
        <w:autoSpaceDE w:val="0"/>
        <w:autoSpaceDN w:val="0"/>
        <w:adjustRightInd w:val="0"/>
        <w:ind w:left="426"/>
        <w:contextualSpacing/>
        <w:jc w:val="both"/>
        <w:rPr>
          <w:rFonts w:ascii="Calibri" w:eastAsia="Calibri" w:hAnsi="Calibri"/>
          <w:sz w:val="22"/>
          <w:szCs w:val="22"/>
          <w:lang w:eastAsia="en-US"/>
        </w:rPr>
      </w:pPr>
      <w:r w:rsidRPr="000B398C">
        <w:rPr>
          <w:rFonts w:ascii="Calibri" w:eastAsia="Calibri" w:hAnsi="Calibri"/>
          <w:sz w:val="22"/>
          <w:szCs w:val="22"/>
          <w:lang w:eastAsia="en-US"/>
        </w:rPr>
        <w:t>A211102 Posebne aktivnosti Dječjeg vrtića Viškovo</w:t>
      </w:r>
    </w:p>
    <w:p w14:paraId="01B68606" w14:textId="77777777" w:rsidR="00BD7F61" w:rsidRPr="000B398C" w:rsidRDefault="00BD7F61" w:rsidP="000B398C">
      <w:pPr>
        <w:numPr>
          <w:ilvl w:val="0"/>
          <w:numId w:val="14"/>
        </w:numPr>
        <w:autoSpaceDE w:val="0"/>
        <w:autoSpaceDN w:val="0"/>
        <w:adjustRightInd w:val="0"/>
        <w:ind w:left="426"/>
        <w:contextualSpacing/>
        <w:jc w:val="both"/>
        <w:rPr>
          <w:rFonts w:ascii="Calibri" w:eastAsia="Calibri" w:hAnsi="Calibri"/>
          <w:sz w:val="22"/>
          <w:szCs w:val="22"/>
          <w:lang w:eastAsia="en-US"/>
        </w:rPr>
      </w:pPr>
      <w:r w:rsidRPr="000B398C">
        <w:rPr>
          <w:rFonts w:ascii="Calibri" w:eastAsia="Calibri" w:hAnsi="Calibri"/>
          <w:sz w:val="22"/>
          <w:szCs w:val="22"/>
          <w:lang w:eastAsia="en-US"/>
        </w:rPr>
        <w:t xml:space="preserve">A211103 </w:t>
      </w:r>
      <w:proofErr w:type="spellStart"/>
      <w:r w:rsidRPr="000B398C">
        <w:rPr>
          <w:rFonts w:ascii="Calibri" w:eastAsia="Calibri" w:hAnsi="Calibri"/>
          <w:sz w:val="22"/>
          <w:szCs w:val="22"/>
          <w:lang w:eastAsia="en-US"/>
        </w:rPr>
        <w:t>Predškola</w:t>
      </w:r>
      <w:proofErr w:type="spellEnd"/>
    </w:p>
    <w:p w14:paraId="52403E97" w14:textId="77777777" w:rsidR="00BD7F61" w:rsidRPr="000B398C" w:rsidRDefault="00BD7F61" w:rsidP="000B398C">
      <w:pPr>
        <w:numPr>
          <w:ilvl w:val="0"/>
          <w:numId w:val="14"/>
        </w:numPr>
        <w:autoSpaceDE w:val="0"/>
        <w:autoSpaceDN w:val="0"/>
        <w:adjustRightInd w:val="0"/>
        <w:ind w:left="426"/>
        <w:contextualSpacing/>
        <w:jc w:val="both"/>
        <w:rPr>
          <w:rFonts w:ascii="Calibri" w:eastAsia="Calibri" w:hAnsi="Calibri"/>
          <w:sz w:val="22"/>
          <w:szCs w:val="22"/>
          <w:lang w:eastAsia="en-US"/>
        </w:rPr>
      </w:pPr>
      <w:r w:rsidRPr="000B398C">
        <w:rPr>
          <w:rFonts w:ascii="Calibri" w:eastAsia="Calibri" w:hAnsi="Calibri"/>
          <w:sz w:val="22"/>
          <w:szCs w:val="22"/>
          <w:lang w:eastAsia="en-US"/>
        </w:rPr>
        <w:t>K211104 Nabava opreme za Dječji vrtić Viškovo</w:t>
      </w:r>
    </w:p>
    <w:p w14:paraId="05ADF95C" w14:textId="77777777" w:rsidR="00BD7F61" w:rsidRPr="000B398C" w:rsidRDefault="00BD7F61" w:rsidP="000B398C">
      <w:pPr>
        <w:numPr>
          <w:ilvl w:val="0"/>
          <w:numId w:val="14"/>
        </w:numPr>
        <w:autoSpaceDE w:val="0"/>
        <w:autoSpaceDN w:val="0"/>
        <w:adjustRightInd w:val="0"/>
        <w:ind w:left="426"/>
        <w:contextualSpacing/>
        <w:jc w:val="both"/>
        <w:rPr>
          <w:rFonts w:ascii="Calibri" w:eastAsia="Calibri" w:hAnsi="Calibri"/>
          <w:sz w:val="22"/>
          <w:szCs w:val="22"/>
          <w:lang w:eastAsia="en-US"/>
        </w:rPr>
      </w:pPr>
      <w:r w:rsidRPr="000B398C">
        <w:rPr>
          <w:rFonts w:ascii="Calibri" w:eastAsia="Calibri" w:hAnsi="Calibri"/>
          <w:sz w:val="22"/>
          <w:szCs w:val="22"/>
          <w:lang w:eastAsia="en-US"/>
        </w:rPr>
        <w:t>T211109 Projekt : Erasmus+</w:t>
      </w:r>
    </w:p>
    <w:p w14:paraId="7E43E202" w14:textId="77777777" w:rsidR="00BD7F61" w:rsidRPr="000B398C" w:rsidRDefault="00BD7F61" w:rsidP="00BD7F61">
      <w:pPr>
        <w:autoSpaceDE w:val="0"/>
        <w:autoSpaceDN w:val="0"/>
        <w:adjustRightInd w:val="0"/>
        <w:ind w:left="720"/>
        <w:contextualSpacing/>
        <w:jc w:val="both"/>
        <w:rPr>
          <w:rFonts w:ascii="Calibri" w:eastAsia="Calibri" w:hAnsi="Calibri"/>
          <w:sz w:val="22"/>
          <w:szCs w:val="22"/>
          <w:lang w:eastAsia="en-US"/>
        </w:rPr>
      </w:pPr>
    </w:p>
    <w:p w14:paraId="0D4271A6" w14:textId="77777777" w:rsidR="00BD7F61" w:rsidRPr="000B398C" w:rsidRDefault="00BD7F61" w:rsidP="00BD7F61">
      <w:pPr>
        <w:jc w:val="both"/>
        <w:rPr>
          <w:rFonts w:ascii="Calibri" w:hAnsi="Calibri"/>
          <w:b/>
          <w:i/>
          <w:sz w:val="22"/>
          <w:szCs w:val="22"/>
        </w:rPr>
      </w:pPr>
      <w:r w:rsidRPr="000B398C">
        <w:rPr>
          <w:rFonts w:ascii="Calibri" w:hAnsi="Calibri"/>
          <w:b/>
          <w:i/>
          <w:sz w:val="22"/>
          <w:szCs w:val="22"/>
        </w:rPr>
        <w:t xml:space="preserve">3.      </w:t>
      </w:r>
      <w:r w:rsidRPr="000B398C">
        <w:rPr>
          <w:rFonts w:ascii="Calibri" w:hAnsi="Calibri"/>
          <w:b/>
          <w:iCs/>
          <w:sz w:val="22"/>
          <w:szCs w:val="22"/>
        </w:rPr>
        <w:t>Obrazloženje aktivnosti i projekta unutar programa u trogodišnjem razdoblju:</w:t>
      </w:r>
    </w:p>
    <w:p w14:paraId="490E97CA" w14:textId="77777777" w:rsidR="00BD7F61" w:rsidRPr="000B398C" w:rsidRDefault="00BD7F61" w:rsidP="00BD7F61">
      <w:pPr>
        <w:jc w:val="both"/>
        <w:rPr>
          <w:rFonts w:ascii="Calibri" w:hAnsi="Calibri"/>
          <w:b/>
          <w:i/>
          <w:sz w:val="22"/>
          <w:szCs w:val="22"/>
        </w:rPr>
      </w:pPr>
    </w:p>
    <w:p w14:paraId="4FE1F9D9" w14:textId="77777777" w:rsidR="00BD7F61" w:rsidRPr="000B398C" w:rsidRDefault="00BD7F61" w:rsidP="00BD7F61">
      <w:pPr>
        <w:jc w:val="both"/>
        <w:rPr>
          <w:rFonts w:ascii="Calibri" w:hAnsi="Calibri"/>
          <w:b/>
          <w:sz w:val="22"/>
          <w:szCs w:val="22"/>
        </w:rPr>
      </w:pPr>
      <w:r w:rsidRPr="000B398C">
        <w:rPr>
          <w:rFonts w:ascii="Calibri" w:hAnsi="Calibri"/>
          <w:b/>
          <w:sz w:val="22"/>
          <w:szCs w:val="22"/>
        </w:rPr>
        <w:t>A211101 Osnovne aktivnosti Dječjeg vrtića Viškovo</w:t>
      </w:r>
    </w:p>
    <w:p w14:paraId="2B3ACF07" w14:textId="77777777" w:rsidR="00BD7F61" w:rsidRPr="000B398C" w:rsidRDefault="00BD7F61" w:rsidP="00BD7F61">
      <w:pPr>
        <w:jc w:val="both"/>
        <w:rPr>
          <w:rFonts w:ascii="Calibri" w:hAnsi="Calibri"/>
          <w:sz w:val="22"/>
          <w:szCs w:val="22"/>
        </w:rPr>
      </w:pPr>
      <w:r w:rsidRPr="000B398C">
        <w:rPr>
          <w:rFonts w:ascii="Calibri" w:hAnsi="Calibri"/>
          <w:sz w:val="22"/>
          <w:szCs w:val="22"/>
        </w:rPr>
        <w:t>Za realizaciju ove aktivnosti planirana su sljedeća sredstva:</w:t>
      </w:r>
    </w:p>
    <w:p w14:paraId="0A25072E" w14:textId="77777777" w:rsidR="00BD7F61" w:rsidRPr="000B398C" w:rsidRDefault="00BD7F61" w:rsidP="00BD7F61">
      <w:pPr>
        <w:numPr>
          <w:ilvl w:val="0"/>
          <w:numId w:val="4"/>
        </w:numPr>
        <w:autoSpaceDE w:val="0"/>
        <w:autoSpaceDN w:val="0"/>
        <w:adjustRightInd w:val="0"/>
        <w:jc w:val="both"/>
        <w:rPr>
          <w:rFonts w:ascii="Calibri" w:hAnsi="Calibri"/>
          <w:sz w:val="22"/>
          <w:szCs w:val="22"/>
        </w:rPr>
      </w:pPr>
      <w:r w:rsidRPr="000B398C">
        <w:rPr>
          <w:rFonts w:ascii="Calibri" w:hAnsi="Calibri"/>
          <w:sz w:val="22"/>
          <w:szCs w:val="22"/>
        </w:rPr>
        <w:t>2024. godina 1.492.900 EUR</w:t>
      </w:r>
    </w:p>
    <w:p w14:paraId="499115B3" w14:textId="77777777" w:rsidR="00BD7F61" w:rsidRPr="000B398C" w:rsidRDefault="00BD7F61" w:rsidP="00BD7F61">
      <w:pPr>
        <w:numPr>
          <w:ilvl w:val="0"/>
          <w:numId w:val="4"/>
        </w:numPr>
        <w:autoSpaceDE w:val="0"/>
        <w:autoSpaceDN w:val="0"/>
        <w:adjustRightInd w:val="0"/>
        <w:jc w:val="both"/>
        <w:rPr>
          <w:rFonts w:ascii="Calibri" w:hAnsi="Calibri"/>
          <w:sz w:val="22"/>
          <w:szCs w:val="22"/>
        </w:rPr>
      </w:pPr>
      <w:r w:rsidRPr="000B398C">
        <w:rPr>
          <w:rFonts w:ascii="Calibri" w:hAnsi="Calibri"/>
          <w:sz w:val="22"/>
          <w:szCs w:val="22"/>
        </w:rPr>
        <w:t>2025. godina 1.492.900 EUR</w:t>
      </w:r>
    </w:p>
    <w:p w14:paraId="5DFA5163" w14:textId="77777777" w:rsidR="00BD7F61" w:rsidRPr="000B398C" w:rsidRDefault="00BD7F61" w:rsidP="00BD7F61">
      <w:pPr>
        <w:numPr>
          <w:ilvl w:val="0"/>
          <w:numId w:val="4"/>
        </w:numPr>
        <w:autoSpaceDE w:val="0"/>
        <w:autoSpaceDN w:val="0"/>
        <w:adjustRightInd w:val="0"/>
        <w:jc w:val="both"/>
        <w:rPr>
          <w:rFonts w:ascii="Calibri" w:hAnsi="Calibri"/>
          <w:sz w:val="22"/>
          <w:szCs w:val="22"/>
        </w:rPr>
      </w:pPr>
      <w:r w:rsidRPr="000B398C">
        <w:rPr>
          <w:rFonts w:ascii="Calibri" w:hAnsi="Calibri"/>
          <w:sz w:val="22"/>
          <w:szCs w:val="22"/>
        </w:rPr>
        <w:t>2026. godina 1.492.900 EUR</w:t>
      </w:r>
    </w:p>
    <w:p w14:paraId="6711293D" w14:textId="77777777" w:rsidR="00BD7F61" w:rsidRPr="000B398C" w:rsidRDefault="00BD7F61" w:rsidP="00BD7F61">
      <w:pPr>
        <w:jc w:val="both"/>
        <w:rPr>
          <w:rFonts w:ascii="Calibri" w:hAnsi="Calibri"/>
          <w:sz w:val="22"/>
          <w:szCs w:val="22"/>
        </w:rPr>
      </w:pPr>
    </w:p>
    <w:p w14:paraId="1868070B" w14:textId="77777777" w:rsidR="00BD7F61" w:rsidRPr="000B398C" w:rsidRDefault="00BD7F61" w:rsidP="00BD7F61">
      <w:pPr>
        <w:jc w:val="both"/>
        <w:rPr>
          <w:rFonts w:ascii="Calibri" w:hAnsi="Calibri"/>
          <w:sz w:val="22"/>
          <w:szCs w:val="22"/>
        </w:rPr>
      </w:pPr>
      <w:r w:rsidRPr="000B398C">
        <w:rPr>
          <w:rFonts w:ascii="Calibri" w:hAnsi="Calibri"/>
          <w:sz w:val="22"/>
          <w:szCs w:val="22"/>
        </w:rPr>
        <w:t>Proračunom Općine Viškovo za 2023. godinu te projekcijama Proračuna za 2024. i 2025. godinu za ovu aktivnost bilo je planirano 1.417.214 EUR za 2024. i 1.420.267 za 2025. godinu. Do odstupanja u planiranim iznosima u odnosu na usvojene projekcije dolazi zbog potrebe usklađenjem postojećih i za osiguravanjem dodatnih financijskih sredstava kako bi se osigurao nesmetani rad Dječjeg vrtića Viškovo.</w:t>
      </w:r>
    </w:p>
    <w:p w14:paraId="69E2EA77" w14:textId="77777777" w:rsidR="00BD7F61" w:rsidRPr="000B398C" w:rsidRDefault="00BD7F61" w:rsidP="00BD7F61">
      <w:pPr>
        <w:jc w:val="both"/>
        <w:rPr>
          <w:rFonts w:ascii="Calibri" w:hAnsi="Calibri"/>
          <w:sz w:val="22"/>
          <w:szCs w:val="22"/>
        </w:rPr>
      </w:pPr>
      <w:r w:rsidRPr="000B398C">
        <w:rPr>
          <w:rFonts w:ascii="Calibri" w:hAnsi="Calibri"/>
          <w:sz w:val="22"/>
          <w:szCs w:val="22"/>
        </w:rPr>
        <w:lastRenderedPageBreak/>
        <w:t>U sklopu ove aktivnosti planirani su rashodi vezani uz: naknade troškova zaposlenima, plaće, doprinosi za zdravstveno osiguranje i zapošljavanje, službena putovanja, prijevoz, za rad na terenu, stručno usavršavanje zaposlenika, uredski materijal, namirnice za rad kuhinje, komunalne usluge, zdravstvene i veterinarske usluge, energiju, materijal za tekuće i investicijsko održavanje, telefonski i poštanski troškovi za usluge promidžbe i informiranja, računalne usluge, premije osiguranja, reprezentacija,  rashodi za pristojbe i naknade i ostale nespomenute rashode poslovanja.</w:t>
      </w:r>
    </w:p>
    <w:p w14:paraId="4149BD48" w14:textId="77777777" w:rsidR="00BD7F61" w:rsidRPr="000B398C" w:rsidRDefault="00BD7F61" w:rsidP="00BD7F61">
      <w:pPr>
        <w:spacing w:line="360" w:lineRule="auto"/>
        <w:jc w:val="both"/>
        <w:rPr>
          <w:rFonts w:ascii="Calibri" w:hAnsi="Calibri"/>
          <w:sz w:val="22"/>
          <w:szCs w:val="22"/>
        </w:rPr>
      </w:pPr>
    </w:p>
    <w:p w14:paraId="44EF5C21" w14:textId="77777777" w:rsidR="00BD7F61" w:rsidRPr="000B398C" w:rsidRDefault="00BD7F61" w:rsidP="00BD7F61">
      <w:pPr>
        <w:jc w:val="both"/>
        <w:rPr>
          <w:rFonts w:ascii="Calibri" w:hAnsi="Calibri"/>
          <w:b/>
          <w:sz w:val="22"/>
          <w:szCs w:val="22"/>
        </w:rPr>
      </w:pPr>
      <w:r w:rsidRPr="000B398C">
        <w:rPr>
          <w:rFonts w:ascii="Calibri" w:hAnsi="Calibri"/>
          <w:b/>
          <w:sz w:val="22"/>
          <w:szCs w:val="22"/>
        </w:rPr>
        <w:t>A211102 Posebne aktivnosti Dječjeg vrtića Viškovo</w:t>
      </w:r>
    </w:p>
    <w:p w14:paraId="2DAE4A30" w14:textId="77777777" w:rsidR="00BD7F61" w:rsidRPr="000B398C" w:rsidRDefault="00BD7F61" w:rsidP="00BD7F61">
      <w:pPr>
        <w:jc w:val="both"/>
        <w:rPr>
          <w:rFonts w:ascii="Calibri" w:hAnsi="Calibri"/>
          <w:sz w:val="22"/>
          <w:szCs w:val="22"/>
        </w:rPr>
      </w:pPr>
      <w:r w:rsidRPr="000B398C">
        <w:rPr>
          <w:rFonts w:ascii="Calibri" w:hAnsi="Calibri"/>
          <w:sz w:val="22"/>
          <w:szCs w:val="22"/>
        </w:rPr>
        <w:t>Za realizaciju ove aktivnosti planirana su sljedeća sredstva:</w:t>
      </w:r>
    </w:p>
    <w:p w14:paraId="1260D201" w14:textId="77777777" w:rsidR="00BD7F61" w:rsidRPr="000B398C" w:rsidRDefault="00BD7F61" w:rsidP="00BD7F61">
      <w:pPr>
        <w:numPr>
          <w:ilvl w:val="0"/>
          <w:numId w:val="4"/>
        </w:numPr>
        <w:autoSpaceDE w:val="0"/>
        <w:autoSpaceDN w:val="0"/>
        <w:adjustRightInd w:val="0"/>
        <w:jc w:val="both"/>
        <w:rPr>
          <w:rFonts w:ascii="Calibri" w:hAnsi="Calibri"/>
          <w:sz w:val="22"/>
          <w:szCs w:val="22"/>
        </w:rPr>
      </w:pPr>
      <w:r w:rsidRPr="000B398C">
        <w:rPr>
          <w:rFonts w:ascii="Calibri" w:hAnsi="Calibri"/>
          <w:sz w:val="22"/>
          <w:szCs w:val="22"/>
        </w:rPr>
        <w:t>2024. godina  5.400 EUR</w:t>
      </w:r>
    </w:p>
    <w:p w14:paraId="27653D8B" w14:textId="77777777" w:rsidR="00BD7F61" w:rsidRPr="000B398C" w:rsidRDefault="00BD7F61" w:rsidP="00BD7F61">
      <w:pPr>
        <w:numPr>
          <w:ilvl w:val="0"/>
          <w:numId w:val="4"/>
        </w:numPr>
        <w:autoSpaceDE w:val="0"/>
        <w:autoSpaceDN w:val="0"/>
        <w:adjustRightInd w:val="0"/>
        <w:jc w:val="both"/>
        <w:rPr>
          <w:rFonts w:ascii="Calibri" w:hAnsi="Calibri"/>
          <w:sz w:val="22"/>
          <w:szCs w:val="22"/>
        </w:rPr>
      </w:pPr>
      <w:r w:rsidRPr="000B398C">
        <w:rPr>
          <w:rFonts w:ascii="Calibri" w:hAnsi="Calibri"/>
          <w:sz w:val="22"/>
          <w:szCs w:val="22"/>
        </w:rPr>
        <w:t>2025. godina  5.400 EUR</w:t>
      </w:r>
    </w:p>
    <w:p w14:paraId="71F6B46A" w14:textId="77777777" w:rsidR="00BD7F61" w:rsidRPr="000B398C" w:rsidRDefault="00BD7F61" w:rsidP="00BD7F61">
      <w:pPr>
        <w:numPr>
          <w:ilvl w:val="0"/>
          <w:numId w:val="4"/>
        </w:numPr>
        <w:autoSpaceDE w:val="0"/>
        <w:autoSpaceDN w:val="0"/>
        <w:adjustRightInd w:val="0"/>
        <w:jc w:val="both"/>
        <w:rPr>
          <w:rFonts w:ascii="Calibri" w:hAnsi="Calibri"/>
          <w:sz w:val="22"/>
          <w:szCs w:val="22"/>
        </w:rPr>
      </w:pPr>
      <w:r w:rsidRPr="000B398C">
        <w:rPr>
          <w:rFonts w:ascii="Calibri" w:hAnsi="Calibri"/>
          <w:sz w:val="22"/>
          <w:szCs w:val="22"/>
        </w:rPr>
        <w:t>2026. godina  5.400 EUR</w:t>
      </w:r>
    </w:p>
    <w:p w14:paraId="20744C2F" w14:textId="77777777" w:rsidR="00BD7F61" w:rsidRPr="000B398C" w:rsidRDefault="00BD7F61" w:rsidP="00BD7F61">
      <w:pPr>
        <w:autoSpaceDE w:val="0"/>
        <w:autoSpaceDN w:val="0"/>
        <w:adjustRightInd w:val="0"/>
        <w:ind w:left="720"/>
        <w:jc w:val="both"/>
        <w:rPr>
          <w:rFonts w:ascii="Calibri" w:hAnsi="Calibri"/>
          <w:sz w:val="10"/>
          <w:szCs w:val="10"/>
        </w:rPr>
      </w:pPr>
    </w:p>
    <w:p w14:paraId="289B5C5A" w14:textId="77777777" w:rsidR="00BD7F61" w:rsidRPr="000B398C" w:rsidRDefault="00BD7F61" w:rsidP="00BD7F61">
      <w:pPr>
        <w:jc w:val="both"/>
        <w:rPr>
          <w:rFonts w:ascii="Calibri" w:hAnsi="Calibri"/>
          <w:sz w:val="22"/>
          <w:szCs w:val="22"/>
        </w:rPr>
      </w:pPr>
      <w:r w:rsidRPr="000B398C">
        <w:rPr>
          <w:rFonts w:ascii="Calibri" w:hAnsi="Calibri"/>
          <w:sz w:val="22"/>
          <w:szCs w:val="22"/>
        </w:rPr>
        <w:t xml:space="preserve">Proračunom Općine Viškovo za 2023. godinu te projekcijama Proračuna za 2024. i 2025. godinu za ovu aktivnost bilo je planirano 796 EUR za 2024. i 2025. godinu. </w:t>
      </w:r>
    </w:p>
    <w:p w14:paraId="6B32A1CA" w14:textId="77777777" w:rsidR="00BD7F61" w:rsidRPr="000B398C" w:rsidRDefault="00BD7F61" w:rsidP="00BD7F61">
      <w:pPr>
        <w:jc w:val="both"/>
        <w:rPr>
          <w:rFonts w:ascii="Calibri" w:hAnsi="Calibri"/>
          <w:sz w:val="22"/>
          <w:szCs w:val="22"/>
        </w:rPr>
      </w:pPr>
      <w:r w:rsidRPr="000B398C">
        <w:rPr>
          <w:rFonts w:ascii="Calibri" w:hAnsi="Calibri"/>
          <w:sz w:val="22"/>
          <w:szCs w:val="22"/>
        </w:rPr>
        <w:t>Do odstupanja u odnosu na projekcije dolazi iz razloga jer škola plivanja u prethodnoj godini nije održana.</w:t>
      </w:r>
    </w:p>
    <w:p w14:paraId="1075ABF6" w14:textId="77777777" w:rsidR="00BD7F61" w:rsidRPr="000B398C" w:rsidRDefault="00BD7F61" w:rsidP="00BD7F61">
      <w:pPr>
        <w:jc w:val="both"/>
        <w:rPr>
          <w:rFonts w:ascii="Calibri" w:hAnsi="Calibri"/>
          <w:sz w:val="22"/>
          <w:szCs w:val="22"/>
        </w:rPr>
      </w:pPr>
      <w:r w:rsidRPr="000B398C">
        <w:rPr>
          <w:rFonts w:ascii="Calibri" w:hAnsi="Calibri"/>
          <w:sz w:val="22"/>
          <w:szCs w:val="22"/>
        </w:rPr>
        <w:t>U sklopu ove aktivnosti planirani su rashodi vezani uz: rashode tekućeg održavanja, zdravstvene i intelektualne rashode vezane za školu plivanja.</w:t>
      </w:r>
    </w:p>
    <w:p w14:paraId="0D52AD4C" w14:textId="77777777" w:rsidR="00BD7F61" w:rsidRPr="000B398C" w:rsidRDefault="00BD7F61" w:rsidP="00BD7F61">
      <w:pPr>
        <w:jc w:val="both"/>
        <w:rPr>
          <w:rFonts w:ascii="Calibri" w:hAnsi="Calibri"/>
          <w:sz w:val="22"/>
          <w:szCs w:val="22"/>
        </w:rPr>
      </w:pPr>
    </w:p>
    <w:p w14:paraId="37CF078A" w14:textId="77777777" w:rsidR="00BD7F61" w:rsidRPr="000B398C" w:rsidRDefault="00BD7F61" w:rsidP="00BD7F61">
      <w:pPr>
        <w:jc w:val="both"/>
        <w:rPr>
          <w:rFonts w:ascii="Calibri" w:hAnsi="Calibri"/>
          <w:b/>
          <w:sz w:val="22"/>
          <w:szCs w:val="22"/>
        </w:rPr>
      </w:pPr>
      <w:r w:rsidRPr="000B398C">
        <w:rPr>
          <w:rFonts w:ascii="Calibri" w:hAnsi="Calibri"/>
          <w:b/>
          <w:sz w:val="22"/>
          <w:szCs w:val="22"/>
        </w:rPr>
        <w:t xml:space="preserve">A211103 </w:t>
      </w:r>
      <w:proofErr w:type="spellStart"/>
      <w:r w:rsidRPr="000B398C">
        <w:rPr>
          <w:rFonts w:ascii="Calibri" w:hAnsi="Calibri"/>
          <w:b/>
          <w:sz w:val="22"/>
          <w:szCs w:val="22"/>
        </w:rPr>
        <w:t>Predškola</w:t>
      </w:r>
      <w:proofErr w:type="spellEnd"/>
    </w:p>
    <w:p w14:paraId="1C610530" w14:textId="77777777" w:rsidR="00BD7F61" w:rsidRPr="000B398C" w:rsidRDefault="00BD7F61" w:rsidP="00BD7F61">
      <w:pPr>
        <w:jc w:val="both"/>
        <w:rPr>
          <w:rFonts w:ascii="Calibri" w:hAnsi="Calibri"/>
          <w:b/>
          <w:sz w:val="22"/>
          <w:szCs w:val="22"/>
        </w:rPr>
      </w:pPr>
      <w:r w:rsidRPr="000B398C">
        <w:rPr>
          <w:rFonts w:ascii="Calibri" w:hAnsi="Calibri"/>
          <w:sz w:val="22"/>
          <w:szCs w:val="22"/>
        </w:rPr>
        <w:t>Za realizaciju ove aktivnosti planirana su sljedeća sredstva:</w:t>
      </w:r>
    </w:p>
    <w:p w14:paraId="5110C3ED" w14:textId="77777777" w:rsidR="00BD7F61" w:rsidRPr="000B398C" w:rsidRDefault="00BD7F61" w:rsidP="00BD7F61">
      <w:pPr>
        <w:numPr>
          <w:ilvl w:val="0"/>
          <w:numId w:val="4"/>
        </w:numPr>
        <w:autoSpaceDE w:val="0"/>
        <w:autoSpaceDN w:val="0"/>
        <w:adjustRightInd w:val="0"/>
        <w:jc w:val="both"/>
        <w:rPr>
          <w:rFonts w:ascii="Calibri" w:hAnsi="Calibri"/>
          <w:sz w:val="22"/>
          <w:szCs w:val="22"/>
        </w:rPr>
      </w:pPr>
      <w:r w:rsidRPr="000B398C">
        <w:rPr>
          <w:rFonts w:ascii="Calibri" w:hAnsi="Calibri"/>
          <w:sz w:val="22"/>
          <w:szCs w:val="22"/>
        </w:rPr>
        <w:t>2023. godina   4.700 EUR</w:t>
      </w:r>
    </w:p>
    <w:p w14:paraId="0B392B80" w14:textId="77777777" w:rsidR="00BD7F61" w:rsidRPr="000B398C" w:rsidRDefault="00BD7F61" w:rsidP="00BD7F61">
      <w:pPr>
        <w:numPr>
          <w:ilvl w:val="0"/>
          <w:numId w:val="4"/>
        </w:numPr>
        <w:autoSpaceDE w:val="0"/>
        <w:autoSpaceDN w:val="0"/>
        <w:adjustRightInd w:val="0"/>
        <w:jc w:val="both"/>
        <w:rPr>
          <w:rFonts w:ascii="Calibri" w:hAnsi="Calibri"/>
          <w:sz w:val="22"/>
          <w:szCs w:val="22"/>
        </w:rPr>
      </w:pPr>
      <w:r w:rsidRPr="000B398C">
        <w:rPr>
          <w:rFonts w:ascii="Calibri" w:hAnsi="Calibri"/>
          <w:sz w:val="22"/>
          <w:szCs w:val="22"/>
        </w:rPr>
        <w:t>2024. godina   4.700 EUR</w:t>
      </w:r>
    </w:p>
    <w:p w14:paraId="2B467D28" w14:textId="77777777" w:rsidR="00BD7F61" w:rsidRPr="000B398C" w:rsidRDefault="00BD7F61" w:rsidP="00BD7F61">
      <w:pPr>
        <w:numPr>
          <w:ilvl w:val="0"/>
          <w:numId w:val="4"/>
        </w:numPr>
        <w:autoSpaceDE w:val="0"/>
        <w:autoSpaceDN w:val="0"/>
        <w:adjustRightInd w:val="0"/>
        <w:jc w:val="both"/>
        <w:rPr>
          <w:rFonts w:ascii="Calibri" w:hAnsi="Calibri"/>
          <w:sz w:val="22"/>
          <w:szCs w:val="22"/>
        </w:rPr>
      </w:pPr>
      <w:r w:rsidRPr="000B398C">
        <w:rPr>
          <w:rFonts w:ascii="Calibri" w:hAnsi="Calibri"/>
          <w:sz w:val="22"/>
          <w:szCs w:val="22"/>
        </w:rPr>
        <w:t>2025. godina   4.700 EUR</w:t>
      </w:r>
    </w:p>
    <w:p w14:paraId="4A3C2F16" w14:textId="77777777" w:rsidR="00BD7F61" w:rsidRPr="000B398C" w:rsidRDefault="00BD7F61" w:rsidP="00BD7F61">
      <w:pPr>
        <w:autoSpaceDE w:val="0"/>
        <w:autoSpaceDN w:val="0"/>
        <w:adjustRightInd w:val="0"/>
        <w:ind w:left="360"/>
        <w:jc w:val="both"/>
        <w:rPr>
          <w:rFonts w:ascii="Calibri" w:hAnsi="Calibri"/>
          <w:sz w:val="12"/>
          <w:szCs w:val="12"/>
        </w:rPr>
      </w:pPr>
    </w:p>
    <w:p w14:paraId="01E74ABE" w14:textId="77777777" w:rsidR="00BD7F61" w:rsidRPr="000B398C" w:rsidRDefault="00BD7F61" w:rsidP="00BD7F61">
      <w:pPr>
        <w:jc w:val="both"/>
        <w:rPr>
          <w:rFonts w:ascii="Calibri" w:hAnsi="Calibri"/>
          <w:sz w:val="22"/>
          <w:szCs w:val="22"/>
        </w:rPr>
      </w:pPr>
      <w:r w:rsidRPr="000B398C">
        <w:rPr>
          <w:rFonts w:ascii="Calibri" w:hAnsi="Calibri"/>
          <w:sz w:val="22"/>
          <w:szCs w:val="22"/>
        </w:rPr>
        <w:t xml:space="preserve">Proračunom Općine Viškovo za 2023. godinu te projekcijama Proračuna za 2024. i 2025. godinu za ovu aktivnost bilo je planirano 4.645 EUR za 2024. i  2025. godinu. Do odstupanja u odnosu na usvojene projekcije dolazi zbog usklađenja potrebnih financijskih sredstava s predviđenim brojem obveznika </w:t>
      </w:r>
      <w:proofErr w:type="spellStart"/>
      <w:r w:rsidRPr="000B398C">
        <w:rPr>
          <w:rFonts w:ascii="Calibri" w:hAnsi="Calibri"/>
          <w:sz w:val="22"/>
          <w:szCs w:val="22"/>
        </w:rPr>
        <w:t>predškole</w:t>
      </w:r>
      <w:proofErr w:type="spellEnd"/>
      <w:r w:rsidRPr="000B398C">
        <w:rPr>
          <w:rFonts w:ascii="Calibri" w:hAnsi="Calibri"/>
          <w:sz w:val="22"/>
          <w:szCs w:val="22"/>
        </w:rPr>
        <w:t xml:space="preserve"> po godinama.</w:t>
      </w:r>
    </w:p>
    <w:p w14:paraId="212B1625" w14:textId="77777777" w:rsidR="00BD7F61" w:rsidRPr="000B398C" w:rsidRDefault="00BD7F61" w:rsidP="00BD7F61">
      <w:pPr>
        <w:jc w:val="both"/>
        <w:rPr>
          <w:rFonts w:ascii="Calibri" w:hAnsi="Calibri"/>
          <w:sz w:val="22"/>
          <w:szCs w:val="22"/>
        </w:rPr>
      </w:pPr>
      <w:r w:rsidRPr="000B398C">
        <w:rPr>
          <w:rFonts w:ascii="Calibri" w:hAnsi="Calibri"/>
          <w:sz w:val="22"/>
          <w:szCs w:val="22"/>
        </w:rPr>
        <w:t>U sklopu ove aktivnosti planirani su rashodi vezani uz: naknade troškova zaposlenima, plaće za redovan rad, doprinosi za zdravstveno osiguranje i za obvezno osiguranje u slučaju nezaposlenosti, naknade za prijevoz  te rashodi uredskog materijala.</w:t>
      </w:r>
    </w:p>
    <w:p w14:paraId="0CFD48FD" w14:textId="77777777" w:rsidR="00BD7F61" w:rsidRPr="000B398C" w:rsidRDefault="00BD7F61" w:rsidP="00BD7F61">
      <w:pPr>
        <w:jc w:val="both"/>
        <w:rPr>
          <w:rFonts w:ascii="Calibri" w:hAnsi="Calibri"/>
          <w:sz w:val="22"/>
          <w:szCs w:val="22"/>
        </w:rPr>
      </w:pPr>
    </w:p>
    <w:p w14:paraId="6BE5B739" w14:textId="77777777" w:rsidR="00BD7F61" w:rsidRPr="000B398C" w:rsidRDefault="00BD7F61" w:rsidP="00BD7F61">
      <w:pPr>
        <w:jc w:val="both"/>
        <w:rPr>
          <w:rFonts w:ascii="Calibri" w:hAnsi="Calibri"/>
          <w:b/>
          <w:sz w:val="22"/>
          <w:szCs w:val="22"/>
        </w:rPr>
      </w:pPr>
      <w:r w:rsidRPr="000B398C">
        <w:rPr>
          <w:rFonts w:ascii="Calibri" w:hAnsi="Calibri"/>
          <w:b/>
          <w:sz w:val="22"/>
          <w:szCs w:val="22"/>
        </w:rPr>
        <w:t>K211104 Nabava opreme za Dječji vrtić Viškovo</w:t>
      </w:r>
    </w:p>
    <w:p w14:paraId="66B2F114" w14:textId="77777777" w:rsidR="00BD7F61" w:rsidRPr="000B398C" w:rsidRDefault="00BD7F61" w:rsidP="00BD7F61">
      <w:pPr>
        <w:jc w:val="both"/>
        <w:rPr>
          <w:rFonts w:ascii="Calibri" w:hAnsi="Calibri"/>
          <w:sz w:val="22"/>
          <w:szCs w:val="22"/>
        </w:rPr>
      </w:pPr>
      <w:r w:rsidRPr="000B398C">
        <w:rPr>
          <w:rFonts w:ascii="Calibri" w:hAnsi="Calibri"/>
          <w:sz w:val="22"/>
          <w:szCs w:val="22"/>
        </w:rPr>
        <w:t>Za realizaciju ove aktivnosti planirana su sljedeća sredstva:</w:t>
      </w:r>
    </w:p>
    <w:p w14:paraId="79D77157" w14:textId="6303DBD1" w:rsidR="00BD7F61" w:rsidRPr="000B398C" w:rsidRDefault="00BD7F61" w:rsidP="00BD7F61">
      <w:pPr>
        <w:numPr>
          <w:ilvl w:val="0"/>
          <w:numId w:val="4"/>
        </w:numPr>
        <w:autoSpaceDE w:val="0"/>
        <w:autoSpaceDN w:val="0"/>
        <w:adjustRightInd w:val="0"/>
        <w:jc w:val="both"/>
        <w:rPr>
          <w:rFonts w:ascii="Calibri" w:hAnsi="Calibri"/>
          <w:sz w:val="22"/>
          <w:szCs w:val="22"/>
        </w:rPr>
      </w:pPr>
      <w:r w:rsidRPr="000B398C">
        <w:rPr>
          <w:rFonts w:ascii="Calibri" w:hAnsi="Calibri"/>
          <w:sz w:val="22"/>
          <w:szCs w:val="22"/>
        </w:rPr>
        <w:t>2024. godina  6.</w:t>
      </w:r>
      <w:r w:rsidR="00937461">
        <w:rPr>
          <w:rFonts w:ascii="Calibri" w:hAnsi="Calibri"/>
          <w:sz w:val="22"/>
          <w:szCs w:val="22"/>
        </w:rPr>
        <w:t>5</w:t>
      </w:r>
      <w:r w:rsidRPr="000B398C">
        <w:rPr>
          <w:rFonts w:ascii="Calibri" w:hAnsi="Calibri"/>
          <w:sz w:val="22"/>
          <w:szCs w:val="22"/>
        </w:rPr>
        <w:t>00 EUR</w:t>
      </w:r>
    </w:p>
    <w:p w14:paraId="59241815" w14:textId="08A630D4" w:rsidR="00BD7F61" w:rsidRPr="000B398C" w:rsidRDefault="00BD7F61" w:rsidP="00BD7F61">
      <w:pPr>
        <w:numPr>
          <w:ilvl w:val="0"/>
          <w:numId w:val="4"/>
        </w:numPr>
        <w:autoSpaceDE w:val="0"/>
        <w:autoSpaceDN w:val="0"/>
        <w:adjustRightInd w:val="0"/>
        <w:jc w:val="both"/>
        <w:rPr>
          <w:rFonts w:ascii="Calibri" w:hAnsi="Calibri"/>
          <w:sz w:val="22"/>
          <w:szCs w:val="22"/>
        </w:rPr>
      </w:pPr>
      <w:r w:rsidRPr="000B398C">
        <w:rPr>
          <w:rFonts w:ascii="Calibri" w:hAnsi="Calibri"/>
          <w:sz w:val="22"/>
          <w:szCs w:val="22"/>
        </w:rPr>
        <w:t>2025. godina  6.</w:t>
      </w:r>
      <w:r w:rsidR="00937461">
        <w:rPr>
          <w:rFonts w:ascii="Calibri" w:hAnsi="Calibri"/>
          <w:sz w:val="22"/>
          <w:szCs w:val="22"/>
        </w:rPr>
        <w:t>5</w:t>
      </w:r>
      <w:r w:rsidRPr="000B398C">
        <w:rPr>
          <w:rFonts w:ascii="Calibri" w:hAnsi="Calibri"/>
          <w:sz w:val="22"/>
          <w:szCs w:val="22"/>
        </w:rPr>
        <w:t>00 EUR</w:t>
      </w:r>
    </w:p>
    <w:p w14:paraId="58BCB2AC" w14:textId="62673FE6" w:rsidR="00BD7F61" w:rsidRPr="000B398C" w:rsidRDefault="00BD7F61" w:rsidP="00BD7F61">
      <w:pPr>
        <w:numPr>
          <w:ilvl w:val="0"/>
          <w:numId w:val="4"/>
        </w:numPr>
        <w:autoSpaceDE w:val="0"/>
        <w:autoSpaceDN w:val="0"/>
        <w:adjustRightInd w:val="0"/>
        <w:jc w:val="both"/>
        <w:rPr>
          <w:rFonts w:ascii="Calibri" w:hAnsi="Calibri"/>
          <w:sz w:val="22"/>
          <w:szCs w:val="22"/>
        </w:rPr>
      </w:pPr>
      <w:r w:rsidRPr="000B398C">
        <w:rPr>
          <w:rFonts w:ascii="Calibri" w:hAnsi="Calibri"/>
          <w:sz w:val="22"/>
          <w:szCs w:val="22"/>
        </w:rPr>
        <w:t>2026. godina  6.</w:t>
      </w:r>
      <w:r w:rsidR="00937461">
        <w:rPr>
          <w:rFonts w:ascii="Calibri" w:hAnsi="Calibri"/>
          <w:sz w:val="22"/>
          <w:szCs w:val="22"/>
        </w:rPr>
        <w:t>5</w:t>
      </w:r>
      <w:r w:rsidRPr="000B398C">
        <w:rPr>
          <w:rFonts w:ascii="Calibri" w:hAnsi="Calibri"/>
          <w:sz w:val="22"/>
          <w:szCs w:val="22"/>
        </w:rPr>
        <w:t>00 EUR</w:t>
      </w:r>
    </w:p>
    <w:p w14:paraId="5A1F508B" w14:textId="77777777" w:rsidR="00BD7F61" w:rsidRPr="000B398C" w:rsidRDefault="00BD7F61" w:rsidP="00BD7F61">
      <w:pPr>
        <w:autoSpaceDE w:val="0"/>
        <w:autoSpaceDN w:val="0"/>
        <w:adjustRightInd w:val="0"/>
        <w:ind w:left="720"/>
        <w:jc w:val="both"/>
        <w:rPr>
          <w:rFonts w:ascii="Calibri" w:hAnsi="Calibri"/>
          <w:sz w:val="22"/>
          <w:szCs w:val="22"/>
          <w:highlight w:val="yellow"/>
        </w:rPr>
      </w:pPr>
    </w:p>
    <w:p w14:paraId="7E61B916" w14:textId="77777777" w:rsidR="00BD7F61" w:rsidRPr="000B398C" w:rsidRDefault="00BD7F61" w:rsidP="00BD7F61">
      <w:pPr>
        <w:jc w:val="both"/>
        <w:rPr>
          <w:rFonts w:ascii="Calibri" w:hAnsi="Calibri"/>
          <w:sz w:val="22"/>
          <w:szCs w:val="22"/>
        </w:rPr>
      </w:pPr>
      <w:r w:rsidRPr="000B398C">
        <w:rPr>
          <w:rFonts w:ascii="Calibri" w:hAnsi="Calibri"/>
          <w:sz w:val="22"/>
          <w:szCs w:val="22"/>
        </w:rPr>
        <w:t xml:space="preserve">Proračunom Općine Viškovo za 2023. godinu te projekcijama Proračuna za 2024. i 2025. godinu za ovu aktivnost bilo je planirano 6.636 EUR za 2024. i 2025. godinu. </w:t>
      </w:r>
    </w:p>
    <w:p w14:paraId="060683F8" w14:textId="77777777" w:rsidR="00BD7F61" w:rsidRPr="000B398C" w:rsidRDefault="00BD7F61" w:rsidP="00BD7F61">
      <w:pPr>
        <w:jc w:val="both"/>
        <w:rPr>
          <w:rFonts w:ascii="Calibri" w:hAnsi="Calibri"/>
          <w:sz w:val="22"/>
          <w:szCs w:val="22"/>
        </w:rPr>
      </w:pPr>
      <w:r w:rsidRPr="000B398C">
        <w:rPr>
          <w:rFonts w:ascii="Calibri" w:hAnsi="Calibri"/>
          <w:sz w:val="22"/>
          <w:szCs w:val="22"/>
        </w:rPr>
        <w:t>Do odstupanja u planiranim iznosima u odnosu na usvojene projekcije dolazi uslijed usklađenja financijskih sredstava s potrebnim za nabavu neophodne opreme potrebne za redoviti rad ustanove.</w:t>
      </w:r>
    </w:p>
    <w:p w14:paraId="4301880D" w14:textId="77777777" w:rsidR="00BD7F61" w:rsidRPr="000B398C" w:rsidRDefault="00BD7F61" w:rsidP="00BD7F61">
      <w:pPr>
        <w:jc w:val="both"/>
        <w:rPr>
          <w:rFonts w:ascii="Calibri" w:hAnsi="Calibri"/>
          <w:sz w:val="22"/>
          <w:szCs w:val="22"/>
        </w:rPr>
      </w:pPr>
      <w:r w:rsidRPr="000B398C">
        <w:rPr>
          <w:rFonts w:ascii="Calibri" w:hAnsi="Calibri"/>
          <w:sz w:val="22"/>
          <w:szCs w:val="22"/>
        </w:rPr>
        <w:t>U sklopu ove aktivnosti planirani su rashodi vezani uz nabavu opreme i uređaja.</w:t>
      </w:r>
    </w:p>
    <w:p w14:paraId="2CCD3516" w14:textId="77777777" w:rsidR="00BD7F61" w:rsidRPr="000B398C" w:rsidRDefault="00BD7F61" w:rsidP="00BD7F61">
      <w:pPr>
        <w:jc w:val="both"/>
        <w:rPr>
          <w:rFonts w:ascii="Calibri" w:hAnsi="Calibri"/>
          <w:sz w:val="22"/>
          <w:szCs w:val="22"/>
        </w:rPr>
      </w:pPr>
    </w:p>
    <w:p w14:paraId="577A6914" w14:textId="77777777" w:rsidR="00BD7F61" w:rsidRPr="000B398C" w:rsidRDefault="00BD7F61" w:rsidP="00BD7F61">
      <w:pPr>
        <w:jc w:val="both"/>
        <w:rPr>
          <w:rFonts w:ascii="Calibri" w:hAnsi="Calibri"/>
          <w:b/>
          <w:sz w:val="22"/>
          <w:szCs w:val="22"/>
        </w:rPr>
      </w:pPr>
      <w:r w:rsidRPr="000B398C">
        <w:rPr>
          <w:rFonts w:ascii="Calibri" w:hAnsi="Calibri"/>
          <w:b/>
          <w:sz w:val="22"/>
          <w:szCs w:val="22"/>
        </w:rPr>
        <w:t>T211109 Projekt : Učenje na otvorenom za sve - Erasmus +</w:t>
      </w:r>
    </w:p>
    <w:p w14:paraId="0E1E072D" w14:textId="77777777" w:rsidR="00BD7F61" w:rsidRPr="000B398C" w:rsidRDefault="00BD7F61" w:rsidP="00BD7F61">
      <w:pPr>
        <w:jc w:val="both"/>
        <w:rPr>
          <w:rFonts w:ascii="Calibri" w:hAnsi="Calibri"/>
          <w:sz w:val="22"/>
          <w:szCs w:val="22"/>
        </w:rPr>
      </w:pPr>
      <w:r w:rsidRPr="000B398C">
        <w:rPr>
          <w:rFonts w:ascii="Calibri" w:hAnsi="Calibri"/>
          <w:sz w:val="22"/>
          <w:szCs w:val="22"/>
        </w:rPr>
        <w:t>Za realizaciju ove aktivnosti planirana su sljedeća sredstva:</w:t>
      </w:r>
    </w:p>
    <w:p w14:paraId="3105F3D5" w14:textId="77777777" w:rsidR="00BD7F61" w:rsidRPr="000B398C" w:rsidRDefault="00BD7F61" w:rsidP="00BD7F61">
      <w:pPr>
        <w:pStyle w:val="Odlomakpopisa"/>
        <w:numPr>
          <w:ilvl w:val="0"/>
          <w:numId w:val="60"/>
        </w:numPr>
        <w:spacing w:line="240" w:lineRule="auto"/>
        <w:jc w:val="both"/>
      </w:pPr>
      <w:r w:rsidRPr="000B398C">
        <w:t>2024. godine 22.000</w:t>
      </w:r>
    </w:p>
    <w:p w14:paraId="4C680BD8" w14:textId="77777777" w:rsidR="00BD7F61" w:rsidRPr="000B398C" w:rsidRDefault="00BD7F61" w:rsidP="00BD7F61">
      <w:pPr>
        <w:pStyle w:val="Odlomakpopisa"/>
        <w:numPr>
          <w:ilvl w:val="0"/>
          <w:numId w:val="60"/>
        </w:numPr>
        <w:spacing w:line="240" w:lineRule="auto"/>
        <w:jc w:val="both"/>
      </w:pPr>
      <w:r w:rsidRPr="000B398C">
        <w:t>2025. godina 22.000</w:t>
      </w:r>
    </w:p>
    <w:p w14:paraId="4E9B32A9" w14:textId="77777777" w:rsidR="00BD7F61" w:rsidRPr="000B398C" w:rsidRDefault="00BD7F61" w:rsidP="00BD7F61">
      <w:pPr>
        <w:pStyle w:val="Odlomakpopisa"/>
        <w:numPr>
          <w:ilvl w:val="0"/>
          <w:numId w:val="60"/>
        </w:numPr>
        <w:spacing w:line="240" w:lineRule="auto"/>
        <w:jc w:val="both"/>
      </w:pPr>
      <w:r w:rsidRPr="000B398C">
        <w:t>2026. godine 22.000</w:t>
      </w:r>
    </w:p>
    <w:p w14:paraId="32F36B64" w14:textId="77777777" w:rsidR="00BD7F61" w:rsidRPr="000B398C" w:rsidRDefault="00BD7F61" w:rsidP="00BD7F61">
      <w:pPr>
        <w:keepLines/>
        <w:adjustRightInd w:val="0"/>
        <w:jc w:val="both"/>
        <w:rPr>
          <w:rFonts w:asciiTheme="minorHAnsi" w:hAnsiTheme="minorHAnsi" w:cstheme="minorHAnsi"/>
          <w:sz w:val="22"/>
          <w:szCs w:val="22"/>
        </w:rPr>
      </w:pPr>
      <w:r w:rsidRPr="000B398C">
        <w:rPr>
          <w:rFonts w:asciiTheme="minorHAnsi" w:hAnsiTheme="minorHAnsi" w:cstheme="minorHAnsi"/>
          <w:sz w:val="22"/>
          <w:szCs w:val="22"/>
        </w:rPr>
        <w:lastRenderedPageBreak/>
        <w:t xml:space="preserve">Kroz provedbu ovog projekta Dječji vrtić Viškovo želi steći nove kompetencije za rad na ključnim potrebama svoje ustanove u dva istaknuta područja: odgoj i obrazovanje za održivi okoliš i uključivanje djece svih sposobnosti u sve aktivnosti vrtića. </w:t>
      </w:r>
    </w:p>
    <w:p w14:paraId="3F6BA7AE" w14:textId="77777777" w:rsidR="00BD7F61" w:rsidRPr="000B398C" w:rsidRDefault="00BD7F61" w:rsidP="00BD7F61">
      <w:pPr>
        <w:pStyle w:val="Tijeloteksta"/>
        <w:keepLines/>
        <w:jc w:val="both"/>
        <w:rPr>
          <w:rFonts w:asciiTheme="minorHAnsi" w:hAnsiTheme="minorHAnsi" w:cstheme="minorHAnsi"/>
          <w:sz w:val="22"/>
          <w:szCs w:val="22"/>
          <w:lang w:val="hr-HR"/>
        </w:rPr>
      </w:pPr>
      <w:r w:rsidRPr="000B398C">
        <w:rPr>
          <w:rFonts w:asciiTheme="minorHAnsi" w:hAnsiTheme="minorHAnsi" w:cstheme="minorHAnsi"/>
          <w:sz w:val="22"/>
          <w:szCs w:val="22"/>
          <w:lang w:val="hr-HR"/>
        </w:rPr>
        <w:t>U</w:t>
      </w:r>
      <w:r w:rsidRPr="000B398C">
        <w:rPr>
          <w:rFonts w:asciiTheme="minorHAnsi" w:hAnsiTheme="minorHAnsi" w:cstheme="minorHAnsi"/>
          <w:spacing w:val="40"/>
          <w:sz w:val="22"/>
          <w:szCs w:val="22"/>
          <w:lang w:val="hr-HR"/>
        </w:rPr>
        <w:t xml:space="preserve"> </w:t>
      </w:r>
      <w:r w:rsidRPr="000B398C">
        <w:rPr>
          <w:rFonts w:asciiTheme="minorHAnsi" w:hAnsiTheme="minorHAnsi" w:cstheme="minorHAnsi"/>
          <w:sz w:val="22"/>
          <w:szCs w:val="22"/>
          <w:lang w:val="hr-HR"/>
        </w:rPr>
        <w:t>sklopu</w:t>
      </w:r>
      <w:r w:rsidRPr="000B398C">
        <w:rPr>
          <w:rFonts w:asciiTheme="minorHAnsi" w:hAnsiTheme="minorHAnsi" w:cstheme="minorHAnsi"/>
          <w:spacing w:val="40"/>
          <w:sz w:val="22"/>
          <w:szCs w:val="22"/>
          <w:lang w:val="hr-HR"/>
        </w:rPr>
        <w:t xml:space="preserve"> </w:t>
      </w:r>
      <w:r w:rsidRPr="000B398C">
        <w:rPr>
          <w:rFonts w:asciiTheme="minorHAnsi" w:hAnsiTheme="minorHAnsi" w:cstheme="minorHAnsi"/>
          <w:sz w:val="22"/>
          <w:szCs w:val="22"/>
          <w:lang w:val="hr-HR"/>
        </w:rPr>
        <w:t>ove</w:t>
      </w:r>
      <w:r w:rsidRPr="000B398C">
        <w:rPr>
          <w:rFonts w:asciiTheme="minorHAnsi" w:hAnsiTheme="minorHAnsi" w:cstheme="minorHAnsi"/>
          <w:spacing w:val="40"/>
          <w:sz w:val="22"/>
          <w:szCs w:val="22"/>
          <w:lang w:val="hr-HR"/>
        </w:rPr>
        <w:t xml:space="preserve"> </w:t>
      </w:r>
      <w:r w:rsidRPr="000B398C">
        <w:rPr>
          <w:rFonts w:asciiTheme="minorHAnsi" w:hAnsiTheme="minorHAnsi" w:cstheme="minorHAnsi"/>
          <w:sz w:val="22"/>
          <w:szCs w:val="22"/>
          <w:lang w:val="hr-HR"/>
        </w:rPr>
        <w:t>aktivnosti</w:t>
      </w:r>
      <w:r w:rsidRPr="000B398C">
        <w:rPr>
          <w:rFonts w:asciiTheme="minorHAnsi" w:hAnsiTheme="minorHAnsi" w:cstheme="minorHAnsi"/>
          <w:spacing w:val="40"/>
          <w:sz w:val="22"/>
          <w:szCs w:val="22"/>
          <w:lang w:val="hr-HR"/>
        </w:rPr>
        <w:t xml:space="preserve"> </w:t>
      </w:r>
      <w:r w:rsidRPr="000B398C">
        <w:rPr>
          <w:rFonts w:asciiTheme="minorHAnsi" w:hAnsiTheme="minorHAnsi" w:cstheme="minorHAnsi"/>
          <w:sz w:val="22"/>
          <w:szCs w:val="22"/>
          <w:lang w:val="hr-HR"/>
        </w:rPr>
        <w:t>planirani</w:t>
      </w:r>
      <w:r w:rsidRPr="000B398C">
        <w:rPr>
          <w:rFonts w:asciiTheme="minorHAnsi" w:hAnsiTheme="minorHAnsi" w:cstheme="minorHAnsi"/>
          <w:spacing w:val="40"/>
          <w:sz w:val="22"/>
          <w:szCs w:val="22"/>
          <w:lang w:val="hr-HR"/>
        </w:rPr>
        <w:t xml:space="preserve"> </w:t>
      </w:r>
      <w:r w:rsidRPr="000B398C">
        <w:rPr>
          <w:rFonts w:asciiTheme="minorHAnsi" w:hAnsiTheme="minorHAnsi" w:cstheme="minorHAnsi"/>
          <w:sz w:val="22"/>
          <w:szCs w:val="22"/>
          <w:lang w:val="hr-HR"/>
        </w:rPr>
        <w:t>su</w:t>
      </w:r>
      <w:r w:rsidRPr="000B398C">
        <w:rPr>
          <w:rFonts w:asciiTheme="minorHAnsi" w:hAnsiTheme="minorHAnsi" w:cstheme="minorHAnsi"/>
          <w:spacing w:val="40"/>
          <w:sz w:val="22"/>
          <w:szCs w:val="22"/>
          <w:lang w:val="hr-HR"/>
        </w:rPr>
        <w:t xml:space="preserve"> </w:t>
      </w:r>
      <w:r w:rsidRPr="000B398C">
        <w:rPr>
          <w:rFonts w:asciiTheme="minorHAnsi" w:hAnsiTheme="minorHAnsi" w:cstheme="minorHAnsi"/>
          <w:sz w:val="22"/>
          <w:szCs w:val="22"/>
          <w:lang w:val="hr-HR"/>
        </w:rPr>
        <w:t>rashodi</w:t>
      </w:r>
      <w:r w:rsidRPr="000B398C">
        <w:rPr>
          <w:rFonts w:asciiTheme="minorHAnsi" w:hAnsiTheme="minorHAnsi" w:cstheme="minorHAnsi"/>
          <w:spacing w:val="40"/>
          <w:sz w:val="22"/>
          <w:szCs w:val="22"/>
          <w:lang w:val="hr-HR"/>
        </w:rPr>
        <w:t xml:space="preserve"> </w:t>
      </w:r>
      <w:r w:rsidRPr="000B398C">
        <w:rPr>
          <w:rFonts w:asciiTheme="minorHAnsi" w:hAnsiTheme="minorHAnsi" w:cstheme="minorHAnsi"/>
          <w:sz w:val="22"/>
          <w:szCs w:val="22"/>
          <w:lang w:val="hr-HR"/>
        </w:rPr>
        <w:t>vezani</w:t>
      </w:r>
      <w:r w:rsidRPr="000B398C">
        <w:rPr>
          <w:rFonts w:asciiTheme="minorHAnsi" w:hAnsiTheme="minorHAnsi" w:cstheme="minorHAnsi"/>
          <w:spacing w:val="40"/>
          <w:sz w:val="22"/>
          <w:szCs w:val="22"/>
          <w:lang w:val="hr-HR"/>
        </w:rPr>
        <w:t xml:space="preserve"> </w:t>
      </w:r>
      <w:r w:rsidRPr="000B398C">
        <w:rPr>
          <w:rFonts w:asciiTheme="minorHAnsi" w:hAnsiTheme="minorHAnsi" w:cstheme="minorHAnsi"/>
          <w:sz w:val="22"/>
          <w:szCs w:val="22"/>
          <w:lang w:val="hr-HR"/>
        </w:rPr>
        <w:t>uz naknade troškova zaposlenima (službena putovanja i stručno usavršavanje) te intelektualne i bankarske usluge.</w:t>
      </w:r>
    </w:p>
    <w:p w14:paraId="200C9B93" w14:textId="77777777" w:rsidR="00BD7F61" w:rsidRPr="004F7FBD" w:rsidRDefault="00BD7F61" w:rsidP="00BD7F61">
      <w:pPr>
        <w:jc w:val="both"/>
        <w:rPr>
          <w:color w:val="7030A0"/>
        </w:rPr>
      </w:pPr>
    </w:p>
    <w:p w14:paraId="1EB91652" w14:textId="77777777" w:rsidR="00BD7F61" w:rsidRPr="004F7FBD" w:rsidRDefault="00BD7F61" w:rsidP="00BD7F61">
      <w:pPr>
        <w:jc w:val="both"/>
        <w:rPr>
          <w:rFonts w:ascii="Calibri" w:hAnsi="Calibri"/>
          <w:b/>
          <w:color w:val="7030A0"/>
          <w:sz w:val="22"/>
          <w:szCs w:val="22"/>
        </w:rPr>
      </w:pPr>
    </w:p>
    <w:p w14:paraId="3D99F8F1" w14:textId="0F5B5045" w:rsidR="00BD7F61" w:rsidRPr="007500BD" w:rsidRDefault="007500BD" w:rsidP="007500BD">
      <w:pPr>
        <w:contextualSpacing/>
        <w:jc w:val="both"/>
        <w:rPr>
          <w:rFonts w:ascii="Calibri" w:eastAsia="Calibri" w:hAnsi="Calibri"/>
          <w:b/>
          <w:iCs/>
          <w:sz w:val="22"/>
          <w:szCs w:val="22"/>
          <w:lang w:eastAsia="en-US"/>
        </w:rPr>
      </w:pPr>
      <w:r>
        <w:rPr>
          <w:rFonts w:ascii="Calibri" w:eastAsia="Calibri" w:hAnsi="Calibri"/>
          <w:b/>
          <w:iCs/>
          <w:sz w:val="22"/>
          <w:szCs w:val="22"/>
          <w:lang w:eastAsia="en-US"/>
        </w:rPr>
        <w:t xml:space="preserve">4. </w:t>
      </w:r>
      <w:r w:rsidR="00BD7F61" w:rsidRPr="007500BD">
        <w:rPr>
          <w:rFonts w:ascii="Calibri" w:eastAsia="Calibri" w:hAnsi="Calibri"/>
          <w:b/>
          <w:iCs/>
          <w:sz w:val="22"/>
          <w:szCs w:val="22"/>
          <w:lang w:eastAsia="en-US"/>
        </w:rPr>
        <w:t>Ishodište i pokazatelji na kojima se zasnivaju izračuni i ocjene potrebnih sredstava za provođenje programa</w:t>
      </w:r>
    </w:p>
    <w:p w14:paraId="41778609" w14:textId="77777777" w:rsidR="007500BD" w:rsidRPr="004F7FBD" w:rsidRDefault="007500BD" w:rsidP="007500BD">
      <w:pPr>
        <w:ind w:left="360"/>
        <w:contextualSpacing/>
        <w:jc w:val="both"/>
        <w:rPr>
          <w:rFonts w:ascii="Calibri" w:eastAsia="Calibri" w:hAnsi="Calibri"/>
          <w:b/>
          <w:i/>
          <w:color w:val="7030A0"/>
          <w:sz w:val="22"/>
          <w:szCs w:val="22"/>
          <w:lang w:eastAsia="en-US"/>
        </w:rPr>
      </w:pPr>
    </w:p>
    <w:p w14:paraId="56F01562" w14:textId="77777777" w:rsidR="00BD7F61" w:rsidRPr="007500BD" w:rsidRDefault="00BD7F61" w:rsidP="00BD7F61">
      <w:pPr>
        <w:jc w:val="both"/>
        <w:rPr>
          <w:rFonts w:ascii="Calibri" w:hAnsi="Calibri"/>
          <w:sz w:val="22"/>
          <w:szCs w:val="22"/>
        </w:rPr>
      </w:pPr>
      <w:r w:rsidRPr="007500BD">
        <w:rPr>
          <w:rFonts w:ascii="Calibri" w:hAnsi="Calibri"/>
          <w:sz w:val="22"/>
          <w:szCs w:val="22"/>
        </w:rPr>
        <w:t>Procjena visine rashoda potrebnih za realizaciju ovog programa temelji se procjenama visine sredstava potrebnih za obavljanje poslova iz djelokruga rada.</w:t>
      </w:r>
    </w:p>
    <w:p w14:paraId="537136A7" w14:textId="77777777" w:rsidR="00BD7F61" w:rsidRPr="007500BD" w:rsidRDefault="00BD7F61" w:rsidP="00BD7F61">
      <w:pPr>
        <w:jc w:val="both"/>
        <w:rPr>
          <w:rFonts w:ascii="Calibri" w:hAnsi="Calibri"/>
          <w:sz w:val="22"/>
          <w:szCs w:val="22"/>
        </w:rPr>
      </w:pPr>
      <w:r w:rsidRPr="007500BD">
        <w:rPr>
          <w:rFonts w:ascii="Calibri" w:hAnsi="Calibri"/>
          <w:sz w:val="22"/>
          <w:szCs w:val="22"/>
        </w:rPr>
        <w:t>Izvori financiranja za realizaciju ovog programa planirani su, kako slijedi:</w:t>
      </w:r>
    </w:p>
    <w:p w14:paraId="394A8DA5" w14:textId="77777777" w:rsidR="00BD7F61" w:rsidRPr="004F7FBD" w:rsidRDefault="00BD7F61" w:rsidP="00BD7F61">
      <w:pPr>
        <w:jc w:val="both"/>
        <w:rPr>
          <w:rFonts w:ascii="Calibri" w:hAnsi="Calibri"/>
          <w:color w:val="7030A0"/>
          <w:sz w:val="22"/>
          <w:szCs w:val="22"/>
        </w:rPr>
      </w:pPr>
    </w:p>
    <w:tbl>
      <w:tblPr>
        <w:tblStyle w:val="Reetkatablice"/>
        <w:tblW w:w="9067" w:type="dxa"/>
        <w:tblLook w:val="04A0" w:firstRow="1" w:lastRow="0" w:firstColumn="1" w:lastColumn="0" w:noHBand="0" w:noVBand="1"/>
      </w:tblPr>
      <w:tblGrid>
        <w:gridCol w:w="894"/>
        <w:gridCol w:w="3212"/>
        <w:gridCol w:w="1559"/>
        <w:gridCol w:w="1701"/>
        <w:gridCol w:w="1701"/>
      </w:tblGrid>
      <w:tr w:rsidR="007500BD" w:rsidRPr="007500BD" w14:paraId="3E18F258" w14:textId="77777777" w:rsidTr="003A6CE0">
        <w:tc>
          <w:tcPr>
            <w:tcW w:w="894" w:type="dxa"/>
          </w:tcPr>
          <w:p w14:paraId="7C28B8C5" w14:textId="77777777" w:rsidR="00BD7F61" w:rsidRPr="007500BD" w:rsidRDefault="00BD7F61" w:rsidP="003A6CE0">
            <w:pPr>
              <w:jc w:val="center"/>
              <w:rPr>
                <w:rFonts w:ascii="Calibri" w:hAnsi="Calibri"/>
                <w:b/>
                <w:sz w:val="22"/>
                <w:szCs w:val="22"/>
              </w:rPr>
            </w:pPr>
            <w:r w:rsidRPr="007500BD">
              <w:rPr>
                <w:rFonts w:ascii="Calibri" w:hAnsi="Calibri"/>
                <w:b/>
                <w:sz w:val="22"/>
                <w:szCs w:val="22"/>
              </w:rPr>
              <w:t>Oznaka izvora</w:t>
            </w:r>
          </w:p>
        </w:tc>
        <w:tc>
          <w:tcPr>
            <w:tcW w:w="3212" w:type="dxa"/>
          </w:tcPr>
          <w:p w14:paraId="414568DC" w14:textId="77777777" w:rsidR="00BD7F61" w:rsidRPr="007500BD" w:rsidRDefault="00BD7F61" w:rsidP="003A6CE0">
            <w:pPr>
              <w:jc w:val="center"/>
              <w:rPr>
                <w:rFonts w:ascii="Calibri" w:hAnsi="Calibri"/>
                <w:b/>
                <w:sz w:val="22"/>
                <w:szCs w:val="22"/>
              </w:rPr>
            </w:pPr>
            <w:r w:rsidRPr="007500BD">
              <w:rPr>
                <w:rFonts w:ascii="Calibri" w:hAnsi="Calibri"/>
                <w:b/>
                <w:sz w:val="22"/>
                <w:szCs w:val="22"/>
              </w:rPr>
              <w:t>Izvor financiranja</w:t>
            </w:r>
          </w:p>
        </w:tc>
        <w:tc>
          <w:tcPr>
            <w:tcW w:w="1559" w:type="dxa"/>
          </w:tcPr>
          <w:p w14:paraId="1ED48D2D" w14:textId="77777777" w:rsidR="00BD7F61" w:rsidRPr="007500BD" w:rsidRDefault="00BD7F61" w:rsidP="003A6CE0">
            <w:pPr>
              <w:jc w:val="center"/>
              <w:rPr>
                <w:rFonts w:ascii="Calibri" w:hAnsi="Calibri"/>
                <w:b/>
                <w:sz w:val="22"/>
                <w:szCs w:val="22"/>
              </w:rPr>
            </w:pPr>
            <w:r w:rsidRPr="007500BD">
              <w:rPr>
                <w:rFonts w:ascii="Calibri" w:hAnsi="Calibri"/>
                <w:b/>
                <w:sz w:val="22"/>
                <w:szCs w:val="22"/>
              </w:rPr>
              <w:t>2024.</w:t>
            </w:r>
          </w:p>
        </w:tc>
        <w:tc>
          <w:tcPr>
            <w:tcW w:w="1701" w:type="dxa"/>
          </w:tcPr>
          <w:p w14:paraId="5B38B53D" w14:textId="77777777" w:rsidR="00BD7F61" w:rsidRPr="007500BD" w:rsidRDefault="00BD7F61" w:rsidP="003A6CE0">
            <w:pPr>
              <w:jc w:val="center"/>
              <w:rPr>
                <w:rFonts w:ascii="Calibri" w:hAnsi="Calibri"/>
                <w:b/>
                <w:sz w:val="22"/>
                <w:szCs w:val="22"/>
              </w:rPr>
            </w:pPr>
            <w:r w:rsidRPr="007500BD">
              <w:rPr>
                <w:rFonts w:ascii="Calibri" w:hAnsi="Calibri"/>
                <w:b/>
                <w:sz w:val="22"/>
                <w:szCs w:val="22"/>
              </w:rPr>
              <w:t>2025.</w:t>
            </w:r>
          </w:p>
        </w:tc>
        <w:tc>
          <w:tcPr>
            <w:tcW w:w="1701" w:type="dxa"/>
          </w:tcPr>
          <w:p w14:paraId="298DC059" w14:textId="77777777" w:rsidR="00BD7F61" w:rsidRPr="007500BD" w:rsidRDefault="00BD7F61" w:rsidP="003A6CE0">
            <w:pPr>
              <w:jc w:val="center"/>
              <w:rPr>
                <w:rFonts w:ascii="Calibri" w:hAnsi="Calibri"/>
                <w:b/>
                <w:sz w:val="22"/>
                <w:szCs w:val="22"/>
              </w:rPr>
            </w:pPr>
            <w:r w:rsidRPr="007500BD">
              <w:rPr>
                <w:rFonts w:ascii="Calibri" w:hAnsi="Calibri"/>
                <w:b/>
                <w:sz w:val="22"/>
                <w:szCs w:val="22"/>
              </w:rPr>
              <w:t>2026.</w:t>
            </w:r>
          </w:p>
        </w:tc>
      </w:tr>
      <w:tr w:rsidR="007500BD" w:rsidRPr="007500BD" w14:paraId="479C0106" w14:textId="77777777" w:rsidTr="003A6CE0">
        <w:tc>
          <w:tcPr>
            <w:tcW w:w="894" w:type="dxa"/>
          </w:tcPr>
          <w:p w14:paraId="5E15F5E7" w14:textId="77777777" w:rsidR="00BD7F61" w:rsidRPr="007500BD" w:rsidRDefault="00BD7F61" w:rsidP="003A6CE0">
            <w:pPr>
              <w:jc w:val="center"/>
              <w:rPr>
                <w:rFonts w:ascii="Calibri" w:hAnsi="Calibri"/>
                <w:sz w:val="22"/>
                <w:szCs w:val="22"/>
              </w:rPr>
            </w:pPr>
            <w:r w:rsidRPr="007500BD">
              <w:rPr>
                <w:rFonts w:ascii="Calibri" w:hAnsi="Calibri"/>
                <w:sz w:val="22"/>
                <w:szCs w:val="22"/>
              </w:rPr>
              <w:t>1</w:t>
            </w:r>
          </w:p>
        </w:tc>
        <w:tc>
          <w:tcPr>
            <w:tcW w:w="3212" w:type="dxa"/>
          </w:tcPr>
          <w:p w14:paraId="0B879A41" w14:textId="77777777" w:rsidR="00BD7F61" w:rsidRPr="007500BD" w:rsidRDefault="00BD7F61" w:rsidP="003A6CE0">
            <w:pPr>
              <w:rPr>
                <w:rFonts w:ascii="Calibri" w:hAnsi="Calibri"/>
                <w:sz w:val="22"/>
                <w:szCs w:val="22"/>
              </w:rPr>
            </w:pPr>
            <w:r w:rsidRPr="007500BD">
              <w:rPr>
                <w:rFonts w:ascii="Calibri" w:hAnsi="Calibri"/>
                <w:sz w:val="22"/>
                <w:szCs w:val="22"/>
              </w:rPr>
              <w:t>Opći prihodi i primici</w:t>
            </w:r>
          </w:p>
        </w:tc>
        <w:tc>
          <w:tcPr>
            <w:tcW w:w="1559" w:type="dxa"/>
          </w:tcPr>
          <w:p w14:paraId="6C356256" w14:textId="77777777" w:rsidR="00BD7F61" w:rsidRPr="007500BD" w:rsidRDefault="00BD7F61" w:rsidP="003A6CE0">
            <w:pPr>
              <w:jc w:val="right"/>
              <w:rPr>
                <w:rFonts w:ascii="Calibri" w:hAnsi="Calibri"/>
                <w:sz w:val="22"/>
                <w:szCs w:val="22"/>
              </w:rPr>
            </w:pPr>
            <w:r w:rsidRPr="007500BD">
              <w:rPr>
                <w:rFonts w:ascii="Calibri" w:hAnsi="Calibri"/>
                <w:sz w:val="22"/>
                <w:szCs w:val="22"/>
              </w:rPr>
              <w:t>1.492.630 EUR</w:t>
            </w:r>
          </w:p>
        </w:tc>
        <w:tc>
          <w:tcPr>
            <w:tcW w:w="1701" w:type="dxa"/>
          </w:tcPr>
          <w:p w14:paraId="570A7C52" w14:textId="6BD71D99" w:rsidR="00BD7F61" w:rsidRPr="007500BD" w:rsidRDefault="00BD7F61" w:rsidP="003A6CE0">
            <w:pPr>
              <w:jc w:val="right"/>
              <w:rPr>
                <w:rFonts w:ascii="Calibri" w:hAnsi="Calibri"/>
                <w:sz w:val="22"/>
                <w:szCs w:val="22"/>
              </w:rPr>
            </w:pPr>
            <w:r w:rsidRPr="007500BD">
              <w:rPr>
                <w:rFonts w:ascii="Calibri" w:hAnsi="Calibri"/>
                <w:sz w:val="22"/>
                <w:szCs w:val="22"/>
              </w:rPr>
              <w:t>1.</w:t>
            </w:r>
            <w:r w:rsidR="00937461">
              <w:rPr>
                <w:rFonts w:ascii="Calibri" w:hAnsi="Calibri"/>
                <w:sz w:val="22"/>
                <w:szCs w:val="22"/>
              </w:rPr>
              <w:t>492</w:t>
            </w:r>
            <w:r w:rsidRPr="007500BD">
              <w:rPr>
                <w:rFonts w:ascii="Calibri" w:hAnsi="Calibri"/>
                <w:sz w:val="22"/>
                <w:szCs w:val="22"/>
              </w:rPr>
              <w:t>.</w:t>
            </w:r>
            <w:r w:rsidR="00937461">
              <w:rPr>
                <w:rFonts w:ascii="Calibri" w:hAnsi="Calibri"/>
                <w:sz w:val="22"/>
                <w:szCs w:val="22"/>
              </w:rPr>
              <w:t>630</w:t>
            </w:r>
            <w:r w:rsidRPr="007500BD">
              <w:rPr>
                <w:rFonts w:ascii="Calibri" w:hAnsi="Calibri"/>
                <w:sz w:val="22"/>
                <w:szCs w:val="22"/>
              </w:rPr>
              <w:t xml:space="preserve"> EUR</w:t>
            </w:r>
          </w:p>
        </w:tc>
        <w:tc>
          <w:tcPr>
            <w:tcW w:w="1701" w:type="dxa"/>
          </w:tcPr>
          <w:p w14:paraId="48503207" w14:textId="77777777" w:rsidR="00BD7F61" w:rsidRPr="007500BD" w:rsidRDefault="00BD7F61" w:rsidP="003A6CE0">
            <w:pPr>
              <w:jc w:val="right"/>
              <w:rPr>
                <w:rFonts w:ascii="Calibri" w:hAnsi="Calibri"/>
                <w:sz w:val="22"/>
                <w:szCs w:val="22"/>
              </w:rPr>
            </w:pPr>
            <w:r w:rsidRPr="007500BD">
              <w:rPr>
                <w:rFonts w:ascii="Calibri" w:hAnsi="Calibri"/>
                <w:sz w:val="22"/>
                <w:szCs w:val="22"/>
              </w:rPr>
              <w:t>1.492.600 EUR</w:t>
            </w:r>
          </w:p>
        </w:tc>
      </w:tr>
      <w:tr w:rsidR="007500BD" w:rsidRPr="007500BD" w14:paraId="02AC623B" w14:textId="77777777" w:rsidTr="003A6CE0">
        <w:tc>
          <w:tcPr>
            <w:tcW w:w="894" w:type="dxa"/>
          </w:tcPr>
          <w:p w14:paraId="46E00BC9" w14:textId="77777777" w:rsidR="00BD7F61" w:rsidRPr="007500BD" w:rsidRDefault="00BD7F61" w:rsidP="003A6CE0">
            <w:pPr>
              <w:jc w:val="center"/>
              <w:rPr>
                <w:rFonts w:ascii="Calibri" w:hAnsi="Calibri"/>
                <w:sz w:val="22"/>
                <w:szCs w:val="22"/>
              </w:rPr>
            </w:pPr>
            <w:r w:rsidRPr="007500BD">
              <w:rPr>
                <w:rFonts w:ascii="Calibri" w:hAnsi="Calibri"/>
                <w:sz w:val="22"/>
                <w:szCs w:val="22"/>
              </w:rPr>
              <w:t>4</w:t>
            </w:r>
          </w:p>
        </w:tc>
        <w:tc>
          <w:tcPr>
            <w:tcW w:w="3212" w:type="dxa"/>
          </w:tcPr>
          <w:p w14:paraId="1C30F83C" w14:textId="77777777" w:rsidR="00BD7F61" w:rsidRPr="007500BD" w:rsidRDefault="00BD7F61" w:rsidP="003A6CE0">
            <w:pPr>
              <w:rPr>
                <w:rFonts w:ascii="Calibri" w:hAnsi="Calibri"/>
                <w:sz w:val="22"/>
                <w:szCs w:val="22"/>
              </w:rPr>
            </w:pPr>
            <w:r w:rsidRPr="007500BD">
              <w:rPr>
                <w:rFonts w:ascii="Calibri" w:hAnsi="Calibri"/>
                <w:sz w:val="22"/>
                <w:szCs w:val="22"/>
              </w:rPr>
              <w:t>Pomoći</w:t>
            </w:r>
          </w:p>
        </w:tc>
        <w:tc>
          <w:tcPr>
            <w:tcW w:w="1559" w:type="dxa"/>
          </w:tcPr>
          <w:p w14:paraId="1DAFE3F3" w14:textId="77777777" w:rsidR="00BD7F61" w:rsidRPr="007500BD" w:rsidRDefault="00BD7F61" w:rsidP="003A6CE0">
            <w:pPr>
              <w:jc w:val="right"/>
              <w:rPr>
                <w:rFonts w:ascii="Calibri" w:hAnsi="Calibri"/>
                <w:sz w:val="22"/>
                <w:szCs w:val="22"/>
              </w:rPr>
            </w:pPr>
            <w:r w:rsidRPr="007500BD">
              <w:rPr>
                <w:rFonts w:ascii="Calibri" w:hAnsi="Calibri"/>
                <w:sz w:val="22"/>
                <w:szCs w:val="22"/>
              </w:rPr>
              <w:t>38.000 EUR</w:t>
            </w:r>
          </w:p>
        </w:tc>
        <w:tc>
          <w:tcPr>
            <w:tcW w:w="1701" w:type="dxa"/>
          </w:tcPr>
          <w:p w14:paraId="7FC8A60F" w14:textId="4E742CC3" w:rsidR="00BD7F61" w:rsidRPr="007500BD" w:rsidRDefault="00937461" w:rsidP="003A6CE0">
            <w:pPr>
              <w:jc w:val="right"/>
              <w:rPr>
                <w:rFonts w:ascii="Calibri" w:hAnsi="Calibri"/>
                <w:sz w:val="22"/>
                <w:szCs w:val="22"/>
              </w:rPr>
            </w:pPr>
            <w:r>
              <w:rPr>
                <w:rFonts w:ascii="Calibri" w:hAnsi="Calibri"/>
                <w:sz w:val="22"/>
                <w:szCs w:val="22"/>
              </w:rPr>
              <w:t>38</w:t>
            </w:r>
            <w:r w:rsidR="00BD7F61" w:rsidRPr="007500BD">
              <w:rPr>
                <w:rFonts w:ascii="Calibri" w:hAnsi="Calibri"/>
                <w:sz w:val="22"/>
                <w:szCs w:val="22"/>
              </w:rPr>
              <w:t>.000 EUR</w:t>
            </w:r>
          </w:p>
        </w:tc>
        <w:tc>
          <w:tcPr>
            <w:tcW w:w="1701" w:type="dxa"/>
          </w:tcPr>
          <w:p w14:paraId="4F9783E9" w14:textId="77777777" w:rsidR="00BD7F61" w:rsidRPr="007500BD" w:rsidRDefault="00BD7F61" w:rsidP="003A6CE0">
            <w:pPr>
              <w:jc w:val="right"/>
              <w:rPr>
                <w:rFonts w:ascii="Calibri" w:hAnsi="Calibri"/>
                <w:sz w:val="22"/>
                <w:szCs w:val="22"/>
              </w:rPr>
            </w:pPr>
            <w:r w:rsidRPr="007500BD">
              <w:rPr>
                <w:rFonts w:ascii="Calibri" w:hAnsi="Calibri"/>
                <w:sz w:val="22"/>
                <w:szCs w:val="22"/>
              </w:rPr>
              <w:t>38.000 EUR</w:t>
            </w:r>
          </w:p>
        </w:tc>
      </w:tr>
      <w:tr w:rsidR="007500BD" w:rsidRPr="007500BD" w14:paraId="0A387382" w14:textId="77777777" w:rsidTr="003A6CE0">
        <w:tc>
          <w:tcPr>
            <w:tcW w:w="894" w:type="dxa"/>
          </w:tcPr>
          <w:p w14:paraId="2A412A15" w14:textId="77777777" w:rsidR="00BD7F61" w:rsidRPr="007500BD" w:rsidRDefault="00BD7F61" w:rsidP="003A6CE0">
            <w:pPr>
              <w:jc w:val="center"/>
              <w:rPr>
                <w:rFonts w:ascii="Calibri" w:hAnsi="Calibri"/>
                <w:sz w:val="22"/>
                <w:szCs w:val="22"/>
              </w:rPr>
            </w:pPr>
            <w:r w:rsidRPr="007500BD">
              <w:rPr>
                <w:rFonts w:ascii="Calibri" w:hAnsi="Calibri"/>
                <w:sz w:val="22"/>
                <w:szCs w:val="22"/>
              </w:rPr>
              <w:t>5</w:t>
            </w:r>
          </w:p>
        </w:tc>
        <w:tc>
          <w:tcPr>
            <w:tcW w:w="3212" w:type="dxa"/>
          </w:tcPr>
          <w:p w14:paraId="20F82766" w14:textId="77777777" w:rsidR="00BD7F61" w:rsidRPr="007500BD" w:rsidRDefault="00BD7F61" w:rsidP="003A6CE0">
            <w:pPr>
              <w:rPr>
                <w:rFonts w:ascii="Calibri" w:hAnsi="Calibri"/>
                <w:sz w:val="22"/>
                <w:szCs w:val="22"/>
              </w:rPr>
            </w:pPr>
            <w:r w:rsidRPr="007500BD">
              <w:rPr>
                <w:rFonts w:ascii="Calibri" w:hAnsi="Calibri"/>
                <w:sz w:val="22"/>
                <w:szCs w:val="22"/>
              </w:rPr>
              <w:t>Donacije</w:t>
            </w:r>
          </w:p>
        </w:tc>
        <w:tc>
          <w:tcPr>
            <w:tcW w:w="1559" w:type="dxa"/>
          </w:tcPr>
          <w:p w14:paraId="6B0C2E46" w14:textId="77777777" w:rsidR="00BD7F61" w:rsidRPr="007500BD" w:rsidRDefault="00BD7F61" w:rsidP="003A6CE0">
            <w:pPr>
              <w:jc w:val="right"/>
              <w:rPr>
                <w:rFonts w:ascii="Calibri" w:hAnsi="Calibri"/>
                <w:sz w:val="22"/>
                <w:szCs w:val="22"/>
              </w:rPr>
            </w:pPr>
            <w:r w:rsidRPr="007500BD">
              <w:rPr>
                <w:rFonts w:ascii="Calibri" w:hAnsi="Calibri"/>
                <w:sz w:val="22"/>
                <w:szCs w:val="22"/>
              </w:rPr>
              <w:t>200 EUR</w:t>
            </w:r>
          </w:p>
        </w:tc>
        <w:tc>
          <w:tcPr>
            <w:tcW w:w="1701" w:type="dxa"/>
          </w:tcPr>
          <w:p w14:paraId="4D581270" w14:textId="77777777" w:rsidR="00BD7F61" w:rsidRPr="007500BD" w:rsidRDefault="00BD7F61" w:rsidP="003A6CE0">
            <w:pPr>
              <w:jc w:val="right"/>
              <w:rPr>
                <w:rFonts w:ascii="Calibri" w:hAnsi="Calibri"/>
                <w:sz w:val="22"/>
                <w:szCs w:val="22"/>
              </w:rPr>
            </w:pPr>
            <w:r w:rsidRPr="007500BD">
              <w:rPr>
                <w:rFonts w:ascii="Calibri" w:hAnsi="Calibri"/>
                <w:sz w:val="22"/>
                <w:szCs w:val="22"/>
              </w:rPr>
              <w:t>200 EUR</w:t>
            </w:r>
          </w:p>
        </w:tc>
        <w:tc>
          <w:tcPr>
            <w:tcW w:w="1701" w:type="dxa"/>
          </w:tcPr>
          <w:p w14:paraId="46C838D1" w14:textId="77777777" w:rsidR="00BD7F61" w:rsidRPr="007500BD" w:rsidRDefault="00BD7F61" w:rsidP="003A6CE0">
            <w:pPr>
              <w:jc w:val="right"/>
              <w:rPr>
                <w:rFonts w:ascii="Calibri" w:hAnsi="Calibri"/>
                <w:sz w:val="22"/>
                <w:szCs w:val="22"/>
              </w:rPr>
            </w:pPr>
            <w:r w:rsidRPr="007500BD">
              <w:rPr>
                <w:rFonts w:ascii="Calibri" w:hAnsi="Calibri"/>
                <w:sz w:val="22"/>
                <w:szCs w:val="22"/>
              </w:rPr>
              <w:t>200 EUR</w:t>
            </w:r>
          </w:p>
        </w:tc>
      </w:tr>
      <w:tr w:rsidR="007500BD" w:rsidRPr="007500BD" w14:paraId="66A444DE" w14:textId="77777777" w:rsidTr="003A6CE0">
        <w:tc>
          <w:tcPr>
            <w:tcW w:w="894" w:type="dxa"/>
          </w:tcPr>
          <w:p w14:paraId="32B403F1" w14:textId="77777777" w:rsidR="00BD7F61" w:rsidRPr="007500BD" w:rsidRDefault="00BD7F61" w:rsidP="003A6CE0">
            <w:pPr>
              <w:jc w:val="center"/>
              <w:rPr>
                <w:rFonts w:ascii="Calibri" w:hAnsi="Calibri"/>
                <w:sz w:val="22"/>
                <w:szCs w:val="22"/>
              </w:rPr>
            </w:pPr>
            <w:r w:rsidRPr="007500BD">
              <w:rPr>
                <w:rFonts w:ascii="Calibri" w:hAnsi="Calibri"/>
                <w:sz w:val="22"/>
                <w:szCs w:val="22"/>
              </w:rPr>
              <w:t>6</w:t>
            </w:r>
          </w:p>
        </w:tc>
        <w:tc>
          <w:tcPr>
            <w:tcW w:w="3212" w:type="dxa"/>
          </w:tcPr>
          <w:p w14:paraId="3F07F37E" w14:textId="77777777" w:rsidR="00BD7F61" w:rsidRPr="007500BD" w:rsidRDefault="00BD7F61" w:rsidP="003A6CE0">
            <w:pPr>
              <w:rPr>
                <w:rFonts w:ascii="Calibri" w:hAnsi="Calibri"/>
                <w:sz w:val="22"/>
                <w:szCs w:val="22"/>
              </w:rPr>
            </w:pPr>
            <w:r w:rsidRPr="007500BD">
              <w:rPr>
                <w:rFonts w:ascii="Calibri" w:hAnsi="Calibri"/>
                <w:sz w:val="22"/>
                <w:szCs w:val="22"/>
              </w:rPr>
              <w:t>Prihodi od nefinancijske imovine i naknade s naslova osiguranja</w:t>
            </w:r>
          </w:p>
        </w:tc>
        <w:tc>
          <w:tcPr>
            <w:tcW w:w="1559" w:type="dxa"/>
          </w:tcPr>
          <w:p w14:paraId="2F14F26E" w14:textId="77777777" w:rsidR="00BD7F61" w:rsidRPr="007500BD" w:rsidRDefault="00BD7F61" w:rsidP="003A6CE0">
            <w:pPr>
              <w:jc w:val="right"/>
              <w:rPr>
                <w:rFonts w:ascii="Calibri" w:hAnsi="Calibri"/>
                <w:sz w:val="22"/>
                <w:szCs w:val="22"/>
              </w:rPr>
            </w:pPr>
            <w:r w:rsidRPr="007500BD">
              <w:rPr>
                <w:rFonts w:ascii="Calibri" w:hAnsi="Calibri"/>
                <w:sz w:val="22"/>
                <w:szCs w:val="22"/>
              </w:rPr>
              <w:t>670 EUR</w:t>
            </w:r>
          </w:p>
        </w:tc>
        <w:tc>
          <w:tcPr>
            <w:tcW w:w="1701" w:type="dxa"/>
          </w:tcPr>
          <w:p w14:paraId="51A52EA4" w14:textId="77777777" w:rsidR="00BD7F61" w:rsidRPr="007500BD" w:rsidRDefault="00BD7F61" w:rsidP="003A6CE0">
            <w:pPr>
              <w:jc w:val="right"/>
              <w:rPr>
                <w:rFonts w:ascii="Calibri" w:hAnsi="Calibri"/>
                <w:sz w:val="22"/>
                <w:szCs w:val="22"/>
              </w:rPr>
            </w:pPr>
            <w:r w:rsidRPr="007500BD">
              <w:rPr>
                <w:rFonts w:ascii="Calibri" w:hAnsi="Calibri"/>
                <w:sz w:val="22"/>
                <w:szCs w:val="22"/>
              </w:rPr>
              <w:t>700 EUR</w:t>
            </w:r>
          </w:p>
        </w:tc>
        <w:tc>
          <w:tcPr>
            <w:tcW w:w="1701" w:type="dxa"/>
          </w:tcPr>
          <w:p w14:paraId="48FB2AC3" w14:textId="77777777" w:rsidR="00BD7F61" w:rsidRPr="007500BD" w:rsidRDefault="00BD7F61" w:rsidP="003A6CE0">
            <w:pPr>
              <w:jc w:val="right"/>
              <w:rPr>
                <w:rFonts w:ascii="Calibri" w:hAnsi="Calibri"/>
                <w:sz w:val="22"/>
                <w:szCs w:val="22"/>
              </w:rPr>
            </w:pPr>
            <w:r w:rsidRPr="007500BD">
              <w:rPr>
                <w:rFonts w:ascii="Calibri" w:hAnsi="Calibri"/>
                <w:sz w:val="22"/>
                <w:szCs w:val="22"/>
              </w:rPr>
              <w:t>700 EUR</w:t>
            </w:r>
          </w:p>
        </w:tc>
      </w:tr>
    </w:tbl>
    <w:p w14:paraId="46F2E42C" w14:textId="77777777" w:rsidR="00BD7F61" w:rsidRPr="006C5782" w:rsidRDefault="00BD7F61" w:rsidP="00BD7F61">
      <w:pPr>
        <w:jc w:val="both"/>
        <w:rPr>
          <w:rFonts w:ascii="Calibri" w:hAnsi="Calibri"/>
          <w:b/>
          <w:bCs/>
          <w:sz w:val="22"/>
          <w:szCs w:val="22"/>
        </w:rPr>
      </w:pPr>
    </w:p>
    <w:p w14:paraId="6F28388F" w14:textId="77777777" w:rsidR="00BD7F61" w:rsidRPr="006C5782" w:rsidRDefault="00BD7F61" w:rsidP="00BD7F61">
      <w:pPr>
        <w:jc w:val="both"/>
        <w:rPr>
          <w:rFonts w:ascii="Calibri" w:hAnsi="Calibri"/>
          <w:b/>
          <w:bCs/>
          <w:sz w:val="22"/>
          <w:szCs w:val="22"/>
        </w:rPr>
      </w:pPr>
      <w:r w:rsidRPr="006C5782">
        <w:rPr>
          <w:rFonts w:ascii="Calibri" w:hAnsi="Calibri"/>
          <w:b/>
          <w:bCs/>
          <w:i/>
          <w:iCs/>
          <w:sz w:val="22"/>
          <w:szCs w:val="22"/>
        </w:rPr>
        <w:t xml:space="preserve">5. </w:t>
      </w:r>
      <w:r w:rsidRPr="006C5782">
        <w:rPr>
          <w:rFonts w:ascii="Calibri" w:hAnsi="Calibri"/>
          <w:b/>
          <w:bCs/>
          <w:sz w:val="22"/>
          <w:szCs w:val="22"/>
        </w:rPr>
        <w:t>Ciljevi i pokazatelji uspješnosti provedbe programa u trogodišnjem razdoblju povezani s aktom strateškog planiranja:</w:t>
      </w:r>
    </w:p>
    <w:p w14:paraId="750EB836" w14:textId="77777777" w:rsidR="00BD7F61" w:rsidRPr="006C5782" w:rsidRDefault="00BD7F61" w:rsidP="00BD7F61">
      <w:pPr>
        <w:jc w:val="both"/>
        <w:rPr>
          <w:rFonts w:ascii="Calibri" w:hAnsi="Calibri"/>
          <w:b/>
          <w:b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C5782" w:rsidRPr="006C5782" w14:paraId="59419668" w14:textId="77777777" w:rsidTr="003A6CE0">
        <w:trPr>
          <w:trHeight w:val="376"/>
        </w:trPr>
        <w:tc>
          <w:tcPr>
            <w:tcW w:w="2739" w:type="dxa"/>
            <w:tcBorders>
              <w:top w:val="single" w:sz="4" w:space="0" w:color="auto"/>
              <w:bottom w:val="single" w:sz="4" w:space="0" w:color="auto"/>
              <w:right w:val="single" w:sz="4" w:space="0" w:color="auto"/>
            </w:tcBorders>
          </w:tcPr>
          <w:p w14:paraId="50BDEFF8" w14:textId="77777777" w:rsidR="00BD7F61" w:rsidRPr="006C5782" w:rsidRDefault="00BD7F61" w:rsidP="003A6CE0">
            <w:pPr>
              <w:jc w:val="both"/>
              <w:rPr>
                <w:rFonts w:ascii="Calibri" w:hAnsi="Calibri"/>
                <w:b/>
                <w:bCs/>
                <w:sz w:val="22"/>
                <w:szCs w:val="22"/>
              </w:rPr>
            </w:pPr>
            <w:r w:rsidRPr="006C5782">
              <w:rPr>
                <w:rFonts w:ascii="Calibri" w:hAnsi="Calibri"/>
                <w:b/>
                <w:bCs/>
                <w:sz w:val="22"/>
                <w:szCs w:val="22"/>
              </w:rPr>
              <w:t>Cilj / područje mjera</w:t>
            </w:r>
          </w:p>
        </w:tc>
        <w:tc>
          <w:tcPr>
            <w:tcW w:w="6339" w:type="dxa"/>
            <w:tcBorders>
              <w:top w:val="single" w:sz="4" w:space="0" w:color="auto"/>
              <w:left w:val="single" w:sz="4" w:space="0" w:color="auto"/>
              <w:bottom w:val="single" w:sz="4" w:space="0" w:color="auto"/>
            </w:tcBorders>
          </w:tcPr>
          <w:p w14:paraId="21ABDCC8" w14:textId="77777777" w:rsidR="00BD7F61" w:rsidRPr="006C5782" w:rsidRDefault="00BD7F61" w:rsidP="003A6CE0">
            <w:pPr>
              <w:jc w:val="both"/>
              <w:rPr>
                <w:rFonts w:ascii="Calibri" w:hAnsi="Calibri"/>
                <w:sz w:val="22"/>
                <w:szCs w:val="22"/>
              </w:rPr>
            </w:pPr>
            <w:r w:rsidRPr="006C5782">
              <w:rPr>
                <w:rFonts w:ascii="Calibri" w:hAnsi="Calibri"/>
                <w:sz w:val="22"/>
                <w:szCs w:val="22"/>
              </w:rPr>
              <w:t xml:space="preserve">3.  Podrška osnivanju i funkcioniranju obitelji te razvoj sustava brige o djeci i mladima / Unaprjeđenje uvjeta i organizacija rada predškolskih i školskih ustanova </w:t>
            </w:r>
          </w:p>
        </w:tc>
      </w:tr>
      <w:tr w:rsidR="006C5782" w:rsidRPr="006C5782" w14:paraId="0FE3D6F9" w14:textId="77777777" w:rsidTr="003A6CE0">
        <w:trPr>
          <w:trHeight w:val="439"/>
        </w:trPr>
        <w:tc>
          <w:tcPr>
            <w:tcW w:w="2739" w:type="dxa"/>
            <w:tcBorders>
              <w:top w:val="single" w:sz="4" w:space="0" w:color="auto"/>
              <w:bottom w:val="single" w:sz="4" w:space="0" w:color="auto"/>
              <w:right w:val="single" w:sz="4" w:space="0" w:color="auto"/>
            </w:tcBorders>
          </w:tcPr>
          <w:p w14:paraId="443404FF" w14:textId="77777777" w:rsidR="00BD7F61" w:rsidRPr="006C5782" w:rsidRDefault="00BD7F61" w:rsidP="003A6CE0">
            <w:pPr>
              <w:jc w:val="both"/>
              <w:rPr>
                <w:rFonts w:ascii="Calibri" w:hAnsi="Calibri"/>
                <w:b/>
                <w:bCs/>
                <w:sz w:val="22"/>
                <w:szCs w:val="22"/>
              </w:rPr>
            </w:pPr>
            <w:r w:rsidRPr="006C5782">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1AB09616" w14:textId="77777777" w:rsidR="00BD7F61" w:rsidRPr="006C5782" w:rsidRDefault="00BD7F61" w:rsidP="00BD7F61">
            <w:pPr>
              <w:pStyle w:val="Odlomakpopisa"/>
              <w:numPr>
                <w:ilvl w:val="0"/>
                <w:numId w:val="46"/>
              </w:numPr>
              <w:spacing w:line="240" w:lineRule="auto"/>
              <w:ind w:left="270" w:hanging="270"/>
              <w:jc w:val="both"/>
            </w:pPr>
            <w:r w:rsidRPr="006C5782">
              <w:t>redovna djelatnost vrtića i provedba predškolskog odgoja</w:t>
            </w:r>
          </w:p>
          <w:p w14:paraId="037A8F9B" w14:textId="77777777" w:rsidR="00BD7F61" w:rsidRPr="006C5782" w:rsidRDefault="00BD7F61" w:rsidP="00BD7F61">
            <w:pPr>
              <w:pStyle w:val="Odlomakpopisa"/>
              <w:numPr>
                <w:ilvl w:val="0"/>
                <w:numId w:val="46"/>
              </w:numPr>
              <w:spacing w:after="0" w:line="240" w:lineRule="auto"/>
              <w:ind w:left="270" w:hanging="270"/>
              <w:jc w:val="both"/>
            </w:pPr>
            <w:r w:rsidRPr="006C5782">
              <w:t xml:space="preserve">povećanje prostornih kapaciteta za predškolski odgoj </w:t>
            </w:r>
          </w:p>
        </w:tc>
      </w:tr>
      <w:tr w:rsidR="006C5782" w:rsidRPr="006C5782" w14:paraId="2EDB9CF7" w14:textId="77777777" w:rsidTr="003A6CE0">
        <w:trPr>
          <w:trHeight w:val="284"/>
        </w:trPr>
        <w:tc>
          <w:tcPr>
            <w:tcW w:w="2739" w:type="dxa"/>
            <w:tcBorders>
              <w:top w:val="single" w:sz="4" w:space="0" w:color="auto"/>
              <w:bottom w:val="single" w:sz="4" w:space="0" w:color="auto"/>
              <w:right w:val="single" w:sz="4" w:space="0" w:color="auto"/>
            </w:tcBorders>
          </w:tcPr>
          <w:p w14:paraId="32BAC1A2" w14:textId="77777777" w:rsidR="00BD7F61" w:rsidRPr="006C5782" w:rsidRDefault="00BD7F61" w:rsidP="003A6CE0">
            <w:pPr>
              <w:jc w:val="both"/>
              <w:rPr>
                <w:rFonts w:ascii="Calibri" w:hAnsi="Calibri"/>
                <w:b/>
                <w:bCs/>
                <w:sz w:val="22"/>
                <w:szCs w:val="22"/>
              </w:rPr>
            </w:pPr>
            <w:r w:rsidRPr="006C5782">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41A34003" w14:textId="77777777" w:rsidR="00BD7F61" w:rsidRPr="006C5782" w:rsidRDefault="00BD7F61" w:rsidP="003A6CE0">
            <w:pPr>
              <w:ind w:left="-14"/>
              <w:jc w:val="both"/>
              <w:rPr>
                <w:rFonts w:ascii="Calibri" w:hAnsi="Calibri"/>
                <w:sz w:val="22"/>
                <w:szCs w:val="22"/>
              </w:rPr>
            </w:pPr>
            <w:r w:rsidRPr="006C5782">
              <w:rPr>
                <w:rFonts w:ascii="Calibri" w:hAnsi="Calibri"/>
                <w:sz w:val="22"/>
                <w:szCs w:val="22"/>
              </w:rPr>
              <w:t xml:space="preserve">broj djece obuhvaćene programima predškolskog odgoja / broj javnih ustanova predškolskog odgoja na području općine </w:t>
            </w:r>
          </w:p>
        </w:tc>
      </w:tr>
      <w:tr w:rsidR="006C5782" w:rsidRPr="006C5782" w14:paraId="5885F7A4" w14:textId="77777777" w:rsidTr="003A6CE0">
        <w:trPr>
          <w:trHeight w:val="284"/>
        </w:trPr>
        <w:tc>
          <w:tcPr>
            <w:tcW w:w="2739" w:type="dxa"/>
            <w:tcBorders>
              <w:top w:val="single" w:sz="4" w:space="0" w:color="auto"/>
              <w:bottom w:val="single" w:sz="4" w:space="0" w:color="auto"/>
              <w:right w:val="single" w:sz="4" w:space="0" w:color="auto"/>
            </w:tcBorders>
          </w:tcPr>
          <w:p w14:paraId="3A217C75" w14:textId="77777777" w:rsidR="00BD7F61" w:rsidRPr="006C5782" w:rsidRDefault="00BD7F61" w:rsidP="003A6CE0">
            <w:pPr>
              <w:jc w:val="both"/>
              <w:rPr>
                <w:rFonts w:ascii="Calibri" w:hAnsi="Calibri"/>
                <w:b/>
                <w:bCs/>
                <w:sz w:val="22"/>
                <w:szCs w:val="22"/>
              </w:rPr>
            </w:pPr>
            <w:r w:rsidRPr="006C5782">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31B06E58" w14:textId="77777777" w:rsidR="00BD7F61" w:rsidRPr="006C5782" w:rsidRDefault="00BD7F61" w:rsidP="003A6CE0">
            <w:pPr>
              <w:jc w:val="both"/>
              <w:rPr>
                <w:rFonts w:ascii="Calibri" w:hAnsi="Calibri"/>
                <w:sz w:val="22"/>
                <w:szCs w:val="22"/>
              </w:rPr>
            </w:pPr>
            <w:r w:rsidRPr="006C5782">
              <w:rPr>
                <w:rFonts w:ascii="Calibri" w:hAnsi="Calibri"/>
                <w:sz w:val="22"/>
                <w:szCs w:val="22"/>
              </w:rPr>
              <w:t>792 / 2</w:t>
            </w:r>
          </w:p>
        </w:tc>
      </w:tr>
      <w:tr w:rsidR="006C5782" w:rsidRPr="006C5782" w14:paraId="64C3CC8A" w14:textId="77777777" w:rsidTr="003A6CE0">
        <w:trPr>
          <w:trHeight w:val="299"/>
        </w:trPr>
        <w:tc>
          <w:tcPr>
            <w:tcW w:w="2739" w:type="dxa"/>
            <w:tcBorders>
              <w:top w:val="single" w:sz="4" w:space="0" w:color="auto"/>
              <w:bottom w:val="single" w:sz="4" w:space="0" w:color="auto"/>
              <w:right w:val="single" w:sz="4" w:space="0" w:color="auto"/>
            </w:tcBorders>
          </w:tcPr>
          <w:p w14:paraId="267A27F8" w14:textId="77777777" w:rsidR="00BD7F61" w:rsidRPr="006C5782" w:rsidRDefault="00BD7F61" w:rsidP="003A6CE0">
            <w:pPr>
              <w:jc w:val="both"/>
              <w:rPr>
                <w:rFonts w:ascii="Calibri" w:hAnsi="Calibri"/>
                <w:b/>
                <w:bCs/>
                <w:sz w:val="22"/>
                <w:szCs w:val="22"/>
              </w:rPr>
            </w:pPr>
            <w:r w:rsidRPr="006C5782">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375C2352" w14:textId="77777777" w:rsidR="00BD7F61" w:rsidRPr="006C5782" w:rsidRDefault="00BD7F61" w:rsidP="003A6CE0">
            <w:pPr>
              <w:jc w:val="both"/>
              <w:rPr>
                <w:rFonts w:ascii="Calibri" w:hAnsi="Calibri"/>
                <w:sz w:val="22"/>
                <w:szCs w:val="22"/>
              </w:rPr>
            </w:pPr>
            <w:r w:rsidRPr="006C5782">
              <w:rPr>
                <w:rFonts w:ascii="Calibri" w:hAnsi="Calibri"/>
                <w:sz w:val="22"/>
                <w:szCs w:val="22"/>
              </w:rPr>
              <w:t>Općina Viškovo</w:t>
            </w:r>
          </w:p>
        </w:tc>
      </w:tr>
      <w:tr w:rsidR="006C5782" w:rsidRPr="006C5782" w14:paraId="237662A0" w14:textId="77777777" w:rsidTr="003A6CE0">
        <w:trPr>
          <w:trHeight w:val="284"/>
        </w:trPr>
        <w:tc>
          <w:tcPr>
            <w:tcW w:w="2739" w:type="dxa"/>
            <w:tcBorders>
              <w:top w:val="single" w:sz="4" w:space="0" w:color="auto"/>
              <w:bottom w:val="single" w:sz="4" w:space="0" w:color="auto"/>
              <w:right w:val="single" w:sz="4" w:space="0" w:color="auto"/>
            </w:tcBorders>
          </w:tcPr>
          <w:p w14:paraId="468ABC79" w14:textId="77777777" w:rsidR="00BD7F61" w:rsidRPr="006C5782" w:rsidRDefault="00BD7F61" w:rsidP="003A6CE0">
            <w:pPr>
              <w:jc w:val="both"/>
              <w:rPr>
                <w:rFonts w:ascii="Calibri" w:hAnsi="Calibri"/>
                <w:b/>
                <w:bCs/>
                <w:sz w:val="22"/>
                <w:szCs w:val="22"/>
              </w:rPr>
            </w:pPr>
            <w:r w:rsidRPr="006C5782">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536D4ED7" w14:textId="77777777" w:rsidR="00BD7F61" w:rsidRPr="006C5782" w:rsidRDefault="00BD7F61" w:rsidP="003A6CE0">
            <w:pPr>
              <w:jc w:val="both"/>
              <w:rPr>
                <w:rFonts w:ascii="Calibri" w:hAnsi="Calibri"/>
                <w:sz w:val="22"/>
                <w:szCs w:val="22"/>
              </w:rPr>
            </w:pPr>
            <w:r w:rsidRPr="006C5782">
              <w:rPr>
                <w:rFonts w:ascii="Calibri" w:hAnsi="Calibri"/>
                <w:sz w:val="22"/>
                <w:szCs w:val="22"/>
              </w:rPr>
              <w:t>792 / 2</w:t>
            </w:r>
          </w:p>
        </w:tc>
      </w:tr>
      <w:tr w:rsidR="006C5782" w:rsidRPr="006C5782" w14:paraId="22FE14EF" w14:textId="77777777" w:rsidTr="003A6CE0">
        <w:trPr>
          <w:trHeight w:val="284"/>
        </w:trPr>
        <w:tc>
          <w:tcPr>
            <w:tcW w:w="2739" w:type="dxa"/>
            <w:tcBorders>
              <w:top w:val="single" w:sz="4" w:space="0" w:color="auto"/>
              <w:bottom w:val="single" w:sz="4" w:space="0" w:color="auto"/>
              <w:right w:val="single" w:sz="4" w:space="0" w:color="auto"/>
            </w:tcBorders>
          </w:tcPr>
          <w:p w14:paraId="0FB269C5" w14:textId="77777777" w:rsidR="00BD7F61" w:rsidRPr="006C5782" w:rsidRDefault="00BD7F61" w:rsidP="003A6CE0">
            <w:pPr>
              <w:jc w:val="both"/>
              <w:rPr>
                <w:rFonts w:ascii="Calibri" w:hAnsi="Calibri"/>
                <w:b/>
                <w:bCs/>
                <w:sz w:val="22"/>
                <w:szCs w:val="22"/>
              </w:rPr>
            </w:pPr>
            <w:r w:rsidRPr="006C5782">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4A9075A5" w14:textId="77777777" w:rsidR="00BD7F61" w:rsidRPr="006C5782" w:rsidRDefault="00BD7F61" w:rsidP="003A6CE0">
            <w:pPr>
              <w:jc w:val="both"/>
              <w:rPr>
                <w:rFonts w:ascii="Calibri" w:hAnsi="Calibri"/>
                <w:sz w:val="22"/>
                <w:szCs w:val="22"/>
              </w:rPr>
            </w:pPr>
            <w:r w:rsidRPr="006C5782">
              <w:rPr>
                <w:rFonts w:ascii="Calibri" w:hAnsi="Calibri"/>
                <w:sz w:val="22"/>
                <w:szCs w:val="22"/>
              </w:rPr>
              <w:t>794 / 2</w:t>
            </w:r>
          </w:p>
        </w:tc>
      </w:tr>
      <w:tr w:rsidR="006C5782" w:rsidRPr="006C5782" w14:paraId="0CD083EA" w14:textId="77777777" w:rsidTr="003A6CE0">
        <w:trPr>
          <w:trHeight w:val="359"/>
        </w:trPr>
        <w:tc>
          <w:tcPr>
            <w:tcW w:w="2739" w:type="dxa"/>
            <w:tcBorders>
              <w:top w:val="single" w:sz="4" w:space="0" w:color="auto"/>
              <w:bottom w:val="single" w:sz="4" w:space="0" w:color="auto"/>
              <w:right w:val="single" w:sz="4" w:space="0" w:color="auto"/>
            </w:tcBorders>
          </w:tcPr>
          <w:p w14:paraId="0875CE13" w14:textId="77777777" w:rsidR="00BD7F61" w:rsidRPr="006C5782" w:rsidRDefault="00BD7F61" w:rsidP="003A6CE0">
            <w:pPr>
              <w:jc w:val="both"/>
              <w:rPr>
                <w:rFonts w:ascii="Calibri" w:hAnsi="Calibri"/>
                <w:b/>
                <w:bCs/>
                <w:sz w:val="22"/>
                <w:szCs w:val="22"/>
              </w:rPr>
            </w:pPr>
            <w:r w:rsidRPr="006C5782">
              <w:rPr>
                <w:rFonts w:ascii="Calibri" w:hAnsi="Calibri"/>
                <w:b/>
                <w:bCs/>
                <w:sz w:val="22"/>
                <w:szCs w:val="22"/>
              </w:rPr>
              <w:t>Ciljana vrijednost (2026.)</w:t>
            </w:r>
          </w:p>
        </w:tc>
        <w:tc>
          <w:tcPr>
            <w:tcW w:w="6339" w:type="dxa"/>
            <w:tcBorders>
              <w:top w:val="single" w:sz="4" w:space="0" w:color="auto"/>
              <w:left w:val="single" w:sz="4" w:space="0" w:color="auto"/>
              <w:bottom w:val="single" w:sz="4" w:space="0" w:color="auto"/>
            </w:tcBorders>
          </w:tcPr>
          <w:p w14:paraId="2A6F59B0" w14:textId="77777777" w:rsidR="00BD7F61" w:rsidRPr="006C5782" w:rsidRDefault="00BD7F61" w:rsidP="003A6CE0">
            <w:pPr>
              <w:jc w:val="both"/>
              <w:rPr>
                <w:rFonts w:ascii="Calibri" w:hAnsi="Calibri"/>
                <w:sz w:val="22"/>
                <w:szCs w:val="22"/>
              </w:rPr>
            </w:pPr>
            <w:r w:rsidRPr="006C5782">
              <w:rPr>
                <w:rFonts w:ascii="Calibri" w:hAnsi="Calibri"/>
                <w:sz w:val="22"/>
                <w:szCs w:val="22"/>
              </w:rPr>
              <w:t>794 / 2</w:t>
            </w:r>
          </w:p>
        </w:tc>
      </w:tr>
    </w:tbl>
    <w:p w14:paraId="36616CB8" w14:textId="77777777" w:rsidR="00BD7F61" w:rsidRPr="004F7FBD" w:rsidRDefault="00BD7F61" w:rsidP="00BD7F61">
      <w:pPr>
        <w:jc w:val="both"/>
        <w:rPr>
          <w:rFonts w:ascii="Calibri" w:hAnsi="Calibri"/>
          <w:b/>
          <w:bCs/>
          <w:color w:val="7030A0"/>
          <w:sz w:val="22"/>
          <w:szCs w:val="22"/>
        </w:rPr>
      </w:pPr>
    </w:p>
    <w:p w14:paraId="529497F9" w14:textId="426F20ED" w:rsidR="00BD7F61" w:rsidRPr="004F7FBD" w:rsidRDefault="00A77515" w:rsidP="00BD7F61">
      <w:pPr>
        <w:jc w:val="both"/>
        <w:rPr>
          <w:rFonts w:ascii="Calibri" w:hAnsi="Calibri"/>
          <w:b/>
          <w:bCs/>
          <w:color w:val="7030A0"/>
          <w:sz w:val="22"/>
          <w:szCs w:val="22"/>
        </w:rPr>
      </w:pPr>
      <w:r>
        <w:rPr>
          <w:rFonts w:ascii="Calibri" w:hAnsi="Calibri"/>
          <w:b/>
          <w:bCs/>
          <w:noProof/>
          <w:sz w:val="22"/>
          <w:szCs w:val="22"/>
        </w:rPr>
        <mc:AlternateContent>
          <mc:Choice Requires="wps">
            <w:drawing>
              <wp:anchor distT="0" distB="0" distL="114300" distR="114300" simplePos="0" relativeHeight="251769856" behindDoc="0" locked="0" layoutInCell="1" allowOverlap="1" wp14:anchorId="19B07EED" wp14:editId="3C4EF552">
                <wp:simplePos x="0" y="0"/>
                <wp:positionH relativeFrom="margin">
                  <wp:align>left</wp:align>
                </wp:positionH>
                <wp:positionV relativeFrom="paragraph">
                  <wp:posOffset>167640</wp:posOffset>
                </wp:positionV>
                <wp:extent cx="5791200" cy="304800"/>
                <wp:effectExtent l="0" t="0" r="19050" b="19050"/>
                <wp:wrapNone/>
                <wp:docPr id="279129807" name="Pravokutnik 1"/>
                <wp:cNvGraphicFramePr/>
                <a:graphic xmlns:a="http://schemas.openxmlformats.org/drawingml/2006/main">
                  <a:graphicData uri="http://schemas.microsoft.com/office/word/2010/wordprocessingShape">
                    <wps:wsp>
                      <wps:cNvSpPr/>
                      <wps:spPr>
                        <a:xfrm>
                          <a:off x="0" y="0"/>
                          <a:ext cx="5791200"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111CADC5" w14:textId="7774CCE2" w:rsidR="006C5782" w:rsidRPr="00EC65F6" w:rsidRDefault="006C5782" w:rsidP="006C5782">
                            <w:pPr>
                              <w:spacing w:line="480" w:lineRule="auto"/>
                              <w:jc w:val="both"/>
                              <w:rPr>
                                <w:rFonts w:ascii="Calibri" w:hAnsi="Calibri"/>
                                <w:b/>
                                <w:bCs/>
                                <w:sz w:val="22"/>
                                <w:szCs w:val="22"/>
                              </w:rPr>
                            </w:pPr>
                            <w:r w:rsidRPr="00EC65F6">
                              <w:rPr>
                                <w:rFonts w:ascii="Calibri" w:hAnsi="Calibri"/>
                                <w:b/>
                                <w:bCs/>
                                <w:sz w:val="22"/>
                                <w:szCs w:val="22"/>
                              </w:rPr>
                              <w:t xml:space="preserve">Glava: </w:t>
                            </w:r>
                            <w:r>
                              <w:rPr>
                                <w:rFonts w:ascii="Calibri" w:hAnsi="Calibri"/>
                                <w:b/>
                                <w:bCs/>
                                <w:sz w:val="22"/>
                                <w:szCs w:val="22"/>
                              </w:rPr>
                              <w:tab/>
                            </w:r>
                            <w:r w:rsidRPr="00EC65F6">
                              <w:rPr>
                                <w:rFonts w:ascii="Calibri" w:hAnsi="Calibri"/>
                                <w:b/>
                                <w:bCs/>
                                <w:sz w:val="22"/>
                                <w:szCs w:val="22"/>
                              </w:rPr>
                              <w:t>00</w:t>
                            </w:r>
                            <w:r>
                              <w:rPr>
                                <w:rFonts w:ascii="Calibri" w:hAnsi="Calibri"/>
                                <w:b/>
                                <w:bCs/>
                                <w:sz w:val="22"/>
                                <w:szCs w:val="22"/>
                              </w:rPr>
                              <w:t>30</w:t>
                            </w:r>
                            <w:r>
                              <w:rPr>
                                <w:rFonts w:ascii="Calibri" w:hAnsi="Calibri"/>
                                <w:b/>
                                <w:bCs/>
                                <w:sz w:val="22"/>
                                <w:szCs w:val="22"/>
                              </w:rPr>
                              <w:t>3</w:t>
                            </w:r>
                            <w:r>
                              <w:rPr>
                                <w:rFonts w:ascii="Calibri" w:hAnsi="Calibri"/>
                                <w:b/>
                                <w:bCs/>
                                <w:sz w:val="22"/>
                                <w:szCs w:val="22"/>
                              </w:rPr>
                              <w:t xml:space="preserve"> </w:t>
                            </w:r>
                            <w:r>
                              <w:rPr>
                                <w:rFonts w:ascii="Calibri" w:hAnsi="Calibri"/>
                                <w:b/>
                                <w:bCs/>
                                <w:sz w:val="22"/>
                                <w:szCs w:val="22"/>
                              </w:rPr>
                              <w:t xml:space="preserve">KNJIŽNICA „HALUBAJSKA ZORA“ </w:t>
                            </w:r>
                            <w:r>
                              <w:rPr>
                                <w:rFonts w:ascii="Calibri" w:hAnsi="Calibri"/>
                                <w:b/>
                                <w:bCs/>
                                <w:sz w:val="22"/>
                                <w:szCs w:val="22"/>
                              </w:rPr>
                              <w:t xml:space="preserve"> </w:t>
                            </w:r>
                          </w:p>
                          <w:p w14:paraId="14431857" w14:textId="77777777" w:rsidR="006C5782" w:rsidRDefault="006C5782" w:rsidP="006C57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07EED" id="_x0000_s1080" style="position:absolute;left:0;text-align:left;margin-left:0;margin-top:13.2pt;width:456pt;height:24pt;z-index:251769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" fillcolor="white [3201]" strokecolor="#ed7d31 [3205]" strokeweight="1pt">
                <v:textbox>
                  <w:txbxContent>
                    <w:p w14:paraId="111CADC5" w14:textId="7774CCE2" w:rsidR="006C5782" w:rsidRPr="00EC65F6" w:rsidRDefault="006C5782" w:rsidP="006C5782">
                      <w:pPr>
                        <w:spacing w:line="480" w:lineRule="auto"/>
                        <w:jc w:val="both"/>
                        <w:rPr>
                          <w:rFonts w:ascii="Calibri" w:hAnsi="Calibri"/>
                          <w:b/>
                          <w:bCs/>
                          <w:sz w:val="22"/>
                          <w:szCs w:val="22"/>
                        </w:rPr>
                      </w:pPr>
                      <w:r w:rsidRPr="00EC65F6">
                        <w:rPr>
                          <w:rFonts w:ascii="Calibri" w:hAnsi="Calibri"/>
                          <w:b/>
                          <w:bCs/>
                          <w:sz w:val="22"/>
                          <w:szCs w:val="22"/>
                        </w:rPr>
                        <w:t xml:space="preserve">Glava: </w:t>
                      </w:r>
                      <w:r>
                        <w:rPr>
                          <w:rFonts w:ascii="Calibri" w:hAnsi="Calibri"/>
                          <w:b/>
                          <w:bCs/>
                          <w:sz w:val="22"/>
                          <w:szCs w:val="22"/>
                        </w:rPr>
                        <w:tab/>
                      </w:r>
                      <w:r w:rsidRPr="00EC65F6">
                        <w:rPr>
                          <w:rFonts w:ascii="Calibri" w:hAnsi="Calibri"/>
                          <w:b/>
                          <w:bCs/>
                          <w:sz w:val="22"/>
                          <w:szCs w:val="22"/>
                        </w:rPr>
                        <w:t>00</w:t>
                      </w:r>
                      <w:r>
                        <w:rPr>
                          <w:rFonts w:ascii="Calibri" w:hAnsi="Calibri"/>
                          <w:b/>
                          <w:bCs/>
                          <w:sz w:val="22"/>
                          <w:szCs w:val="22"/>
                        </w:rPr>
                        <w:t>30</w:t>
                      </w:r>
                      <w:r>
                        <w:rPr>
                          <w:rFonts w:ascii="Calibri" w:hAnsi="Calibri"/>
                          <w:b/>
                          <w:bCs/>
                          <w:sz w:val="22"/>
                          <w:szCs w:val="22"/>
                        </w:rPr>
                        <w:t>3</w:t>
                      </w:r>
                      <w:r>
                        <w:rPr>
                          <w:rFonts w:ascii="Calibri" w:hAnsi="Calibri"/>
                          <w:b/>
                          <w:bCs/>
                          <w:sz w:val="22"/>
                          <w:szCs w:val="22"/>
                        </w:rPr>
                        <w:t xml:space="preserve"> </w:t>
                      </w:r>
                      <w:r>
                        <w:rPr>
                          <w:rFonts w:ascii="Calibri" w:hAnsi="Calibri"/>
                          <w:b/>
                          <w:bCs/>
                          <w:sz w:val="22"/>
                          <w:szCs w:val="22"/>
                        </w:rPr>
                        <w:t xml:space="preserve">KNJIŽNICA „HALUBAJSKA ZORA“ </w:t>
                      </w:r>
                      <w:r>
                        <w:rPr>
                          <w:rFonts w:ascii="Calibri" w:hAnsi="Calibri"/>
                          <w:b/>
                          <w:bCs/>
                          <w:sz w:val="22"/>
                          <w:szCs w:val="22"/>
                        </w:rPr>
                        <w:t xml:space="preserve"> </w:t>
                      </w:r>
                    </w:p>
                    <w:p w14:paraId="14431857" w14:textId="77777777" w:rsidR="006C5782" w:rsidRDefault="006C5782" w:rsidP="006C5782">
                      <w:pPr>
                        <w:jc w:val="center"/>
                      </w:pPr>
                    </w:p>
                  </w:txbxContent>
                </v:textbox>
                <w10:wrap anchorx="margin"/>
              </v:rect>
            </w:pict>
          </mc:Fallback>
        </mc:AlternateContent>
      </w:r>
    </w:p>
    <w:p w14:paraId="76BE65CE" w14:textId="51C66074" w:rsidR="006C5782" w:rsidRDefault="006C5782" w:rsidP="00BD7F61">
      <w:pPr>
        <w:jc w:val="both"/>
        <w:rPr>
          <w:rFonts w:ascii="Calibri" w:hAnsi="Calibri"/>
          <w:b/>
          <w:bCs/>
          <w:color w:val="7030A0"/>
          <w:sz w:val="22"/>
          <w:szCs w:val="22"/>
        </w:rPr>
      </w:pPr>
    </w:p>
    <w:p w14:paraId="20246FA0" w14:textId="34753E60" w:rsidR="006C5782" w:rsidRDefault="00A77515" w:rsidP="00BD7F61">
      <w:pPr>
        <w:jc w:val="both"/>
        <w:rPr>
          <w:rFonts w:ascii="Calibri" w:hAnsi="Calibri"/>
          <w:b/>
          <w:bCs/>
          <w:color w:val="7030A0"/>
          <w:sz w:val="22"/>
          <w:szCs w:val="22"/>
        </w:rPr>
      </w:pPr>
      <w:r>
        <w:rPr>
          <w:rFonts w:ascii="Calibri" w:hAnsi="Calibri"/>
          <w:b/>
          <w:bCs/>
          <w:noProof/>
          <w:sz w:val="22"/>
          <w:szCs w:val="22"/>
        </w:rPr>
        <mc:AlternateContent>
          <mc:Choice Requires="wps">
            <w:drawing>
              <wp:anchor distT="0" distB="0" distL="114300" distR="114300" simplePos="0" relativeHeight="251771904" behindDoc="0" locked="0" layoutInCell="1" allowOverlap="1" wp14:anchorId="77FF9312" wp14:editId="10E6B574">
                <wp:simplePos x="0" y="0"/>
                <wp:positionH relativeFrom="margin">
                  <wp:align>right</wp:align>
                </wp:positionH>
                <wp:positionV relativeFrom="paragraph">
                  <wp:posOffset>169545</wp:posOffset>
                </wp:positionV>
                <wp:extent cx="5819775" cy="304800"/>
                <wp:effectExtent l="0" t="0" r="28575" b="19050"/>
                <wp:wrapNone/>
                <wp:docPr id="1214982932" name="Pravokutnik 1"/>
                <wp:cNvGraphicFramePr/>
                <a:graphic xmlns:a="http://schemas.openxmlformats.org/drawingml/2006/main">
                  <a:graphicData uri="http://schemas.microsoft.com/office/word/2010/wordprocessingShape">
                    <wps:wsp>
                      <wps:cNvSpPr/>
                      <wps:spPr>
                        <a:xfrm>
                          <a:off x="0" y="0"/>
                          <a:ext cx="5819775"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2C4563BE" w14:textId="55A9B05B" w:rsidR="006C5782" w:rsidRDefault="006C5782" w:rsidP="006C5782">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20</w:t>
                            </w:r>
                            <w:r>
                              <w:rPr>
                                <w:rFonts w:ascii="Calibri" w:hAnsi="Calibri"/>
                                <w:b/>
                                <w:bCs/>
                                <w:sz w:val="22"/>
                                <w:szCs w:val="22"/>
                              </w:rPr>
                              <w:t>04</w:t>
                            </w:r>
                            <w:r>
                              <w:rPr>
                                <w:rFonts w:ascii="Calibri" w:hAnsi="Calibri"/>
                                <w:b/>
                                <w:bCs/>
                                <w:sz w:val="22"/>
                                <w:szCs w:val="22"/>
                              </w:rPr>
                              <w:t xml:space="preserve"> </w:t>
                            </w:r>
                            <w:r>
                              <w:rPr>
                                <w:rFonts w:ascii="Calibri" w:hAnsi="Calibri"/>
                                <w:b/>
                                <w:bCs/>
                                <w:sz w:val="22"/>
                                <w:szCs w:val="22"/>
                              </w:rPr>
                              <w:t xml:space="preserve">KNJIŽNIČNA DJELATNOST </w:t>
                            </w:r>
                            <w:r>
                              <w:rPr>
                                <w:rFonts w:ascii="Calibri" w:hAnsi="Calibri"/>
                                <w:b/>
                                <w:bCs/>
                                <w:sz w:val="22"/>
                                <w:szCs w:val="22"/>
                              </w:rPr>
                              <w:t xml:space="preserve">  </w:t>
                            </w:r>
                          </w:p>
                          <w:p w14:paraId="7D102D63" w14:textId="77777777" w:rsidR="006C5782" w:rsidRDefault="006C5782" w:rsidP="006C5782">
                            <w:pPr>
                              <w:jc w:val="both"/>
                              <w:rPr>
                                <w:rFonts w:ascii="Calibri" w:hAnsi="Calibri"/>
                                <w:b/>
                                <w:bCs/>
                                <w:sz w:val="22"/>
                                <w:szCs w:val="22"/>
                              </w:rPr>
                            </w:pPr>
                            <w:r>
                              <w:rPr>
                                <w:rFonts w:ascii="Calibri" w:hAnsi="Calibri"/>
                                <w:b/>
                                <w:bCs/>
                                <w:sz w:val="22"/>
                                <w:szCs w:val="22"/>
                              </w:rPr>
                              <w:t xml:space="preserve"> KOMUNALNE DJELATNOSTI   </w:t>
                            </w:r>
                          </w:p>
                          <w:p w14:paraId="70AA2619" w14:textId="77777777" w:rsidR="006C5782" w:rsidRPr="00EC65F6" w:rsidRDefault="006C5782" w:rsidP="006C5782">
                            <w:pPr>
                              <w:jc w:val="both"/>
                              <w:rPr>
                                <w:rFonts w:ascii="Calibri" w:hAnsi="Calibri"/>
                                <w:b/>
                                <w:bCs/>
                                <w:sz w:val="22"/>
                                <w:szCs w:val="22"/>
                              </w:rPr>
                            </w:pPr>
                            <w:r>
                              <w:rPr>
                                <w:rFonts w:ascii="Calibri" w:hAnsi="Calibri"/>
                                <w:b/>
                                <w:bCs/>
                                <w:sz w:val="22"/>
                                <w:szCs w:val="22"/>
                              </w:rPr>
                              <w:t xml:space="preserve">                                        </w:t>
                            </w:r>
                          </w:p>
                          <w:p w14:paraId="4A848617" w14:textId="77777777" w:rsidR="006C5782" w:rsidRPr="00EC65F6" w:rsidRDefault="006C5782" w:rsidP="006C5782">
                            <w:pPr>
                              <w:spacing w:line="360" w:lineRule="auto"/>
                              <w:jc w:val="both"/>
                              <w:rPr>
                                <w:rFonts w:ascii="Calibri" w:hAnsi="Calibri"/>
                                <w:b/>
                                <w:bCs/>
                                <w:sz w:val="22"/>
                                <w:szCs w:val="22"/>
                              </w:rPr>
                            </w:pPr>
                          </w:p>
                          <w:p w14:paraId="591907AE" w14:textId="77777777" w:rsidR="006C5782" w:rsidRDefault="006C5782" w:rsidP="006C57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F9312" id="_x0000_s1081" style="position:absolute;left:0;text-align:left;margin-left:407.05pt;margin-top:13.35pt;width:458.25pt;height:24pt;z-index:251771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" fillcolor="white [3201]" strokecolor="#ed7d31 [3205]" strokeweight="1pt">
                <v:textbox>
                  <w:txbxContent>
                    <w:p w14:paraId="2C4563BE" w14:textId="55A9B05B" w:rsidR="006C5782" w:rsidRDefault="006C5782" w:rsidP="006C5782">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20</w:t>
                      </w:r>
                      <w:r>
                        <w:rPr>
                          <w:rFonts w:ascii="Calibri" w:hAnsi="Calibri"/>
                          <w:b/>
                          <w:bCs/>
                          <w:sz w:val="22"/>
                          <w:szCs w:val="22"/>
                        </w:rPr>
                        <w:t>04</w:t>
                      </w:r>
                      <w:r>
                        <w:rPr>
                          <w:rFonts w:ascii="Calibri" w:hAnsi="Calibri"/>
                          <w:b/>
                          <w:bCs/>
                          <w:sz w:val="22"/>
                          <w:szCs w:val="22"/>
                        </w:rPr>
                        <w:t xml:space="preserve"> </w:t>
                      </w:r>
                      <w:r>
                        <w:rPr>
                          <w:rFonts w:ascii="Calibri" w:hAnsi="Calibri"/>
                          <w:b/>
                          <w:bCs/>
                          <w:sz w:val="22"/>
                          <w:szCs w:val="22"/>
                        </w:rPr>
                        <w:t xml:space="preserve">KNJIŽNIČNA DJELATNOST </w:t>
                      </w:r>
                      <w:r>
                        <w:rPr>
                          <w:rFonts w:ascii="Calibri" w:hAnsi="Calibri"/>
                          <w:b/>
                          <w:bCs/>
                          <w:sz w:val="22"/>
                          <w:szCs w:val="22"/>
                        </w:rPr>
                        <w:t xml:space="preserve">  </w:t>
                      </w:r>
                    </w:p>
                    <w:p w14:paraId="7D102D63" w14:textId="77777777" w:rsidR="006C5782" w:rsidRDefault="006C5782" w:rsidP="006C5782">
                      <w:pPr>
                        <w:jc w:val="both"/>
                        <w:rPr>
                          <w:rFonts w:ascii="Calibri" w:hAnsi="Calibri"/>
                          <w:b/>
                          <w:bCs/>
                          <w:sz w:val="22"/>
                          <w:szCs w:val="22"/>
                        </w:rPr>
                      </w:pPr>
                      <w:r>
                        <w:rPr>
                          <w:rFonts w:ascii="Calibri" w:hAnsi="Calibri"/>
                          <w:b/>
                          <w:bCs/>
                          <w:sz w:val="22"/>
                          <w:szCs w:val="22"/>
                        </w:rPr>
                        <w:t xml:space="preserve"> KOMUNALNE DJELATNOSTI   </w:t>
                      </w:r>
                    </w:p>
                    <w:p w14:paraId="70AA2619" w14:textId="77777777" w:rsidR="006C5782" w:rsidRPr="00EC65F6" w:rsidRDefault="006C5782" w:rsidP="006C5782">
                      <w:pPr>
                        <w:jc w:val="both"/>
                        <w:rPr>
                          <w:rFonts w:ascii="Calibri" w:hAnsi="Calibri"/>
                          <w:b/>
                          <w:bCs/>
                          <w:sz w:val="22"/>
                          <w:szCs w:val="22"/>
                        </w:rPr>
                      </w:pPr>
                      <w:r>
                        <w:rPr>
                          <w:rFonts w:ascii="Calibri" w:hAnsi="Calibri"/>
                          <w:b/>
                          <w:bCs/>
                          <w:sz w:val="22"/>
                          <w:szCs w:val="22"/>
                        </w:rPr>
                        <w:t xml:space="preserve">                                        </w:t>
                      </w:r>
                    </w:p>
                    <w:p w14:paraId="4A848617" w14:textId="77777777" w:rsidR="006C5782" w:rsidRPr="00EC65F6" w:rsidRDefault="006C5782" w:rsidP="006C5782">
                      <w:pPr>
                        <w:spacing w:line="360" w:lineRule="auto"/>
                        <w:jc w:val="both"/>
                        <w:rPr>
                          <w:rFonts w:ascii="Calibri" w:hAnsi="Calibri"/>
                          <w:b/>
                          <w:bCs/>
                          <w:sz w:val="22"/>
                          <w:szCs w:val="22"/>
                        </w:rPr>
                      </w:pPr>
                    </w:p>
                    <w:p w14:paraId="591907AE" w14:textId="77777777" w:rsidR="006C5782" w:rsidRDefault="006C5782" w:rsidP="006C5782">
                      <w:pPr>
                        <w:jc w:val="center"/>
                      </w:pPr>
                    </w:p>
                  </w:txbxContent>
                </v:textbox>
                <w10:wrap anchorx="margin"/>
              </v:rect>
            </w:pict>
          </mc:Fallback>
        </mc:AlternateContent>
      </w:r>
    </w:p>
    <w:p w14:paraId="2A8886E5" w14:textId="5FF77CA2" w:rsidR="006C5782" w:rsidRDefault="006C5782" w:rsidP="00BD7F61">
      <w:pPr>
        <w:jc w:val="both"/>
        <w:rPr>
          <w:rFonts w:ascii="Calibri" w:hAnsi="Calibri"/>
          <w:b/>
          <w:bCs/>
          <w:color w:val="7030A0"/>
          <w:sz w:val="22"/>
          <w:szCs w:val="22"/>
        </w:rPr>
      </w:pPr>
    </w:p>
    <w:p w14:paraId="212B6DB3" w14:textId="77777777" w:rsidR="006C5782" w:rsidRDefault="006C5782" w:rsidP="00BD7F61">
      <w:pPr>
        <w:jc w:val="both"/>
        <w:rPr>
          <w:rFonts w:ascii="Calibri" w:hAnsi="Calibri"/>
          <w:b/>
          <w:bCs/>
          <w:color w:val="7030A0"/>
          <w:sz w:val="22"/>
          <w:szCs w:val="22"/>
        </w:rPr>
      </w:pPr>
    </w:p>
    <w:p w14:paraId="458C770B" w14:textId="77777777" w:rsidR="006C5782" w:rsidRPr="006C5782" w:rsidRDefault="006C5782" w:rsidP="006C5782">
      <w:pPr>
        <w:ind w:left="426" w:hanging="426"/>
        <w:jc w:val="both"/>
        <w:rPr>
          <w:rFonts w:ascii="Calibri" w:hAnsi="Calibri"/>
          <w:b/>
          <w:bCs/>
          <w:sz w:val="22"/>
          <w:szCs w:val="22"/>
        </w:rPr>
      </w:pPr>
    </w:p>
    <w:p w14:paraId="01BA5AE2" w14:textId="77777777" w:rsidR="00BD7F61" w:rsidRPr="006C5782" w:rsidRDefault="00BD7F61" w:rsidP="006C5782">
      <w:pPr>
        <w:ind w:left="426" w:hanging="426"/>
        <w:jc w:val="both"/>
        <w:rPr>
          <w:rFonts w:ascii="Calibri" w:hAnsi="Calibri"/>
          <w:b/>
          <w:bCs/>
          <w:i/>
          <w:iCs/>
          <w:sz w:val="22"/>
          <w:szCs w:val="22"/>
        </w:rPr>
      </w:pPr>
      <w:r w:rsidRPr="006C5782">
        <w:rPr>
          <w:rFonts w:ascii="Calibri" w:hAnsi="Calibri"/>
          <w:b/>
          <w:bCs/>
          <w:sz w:val="22"/>
          <w:szCs w:val="22"/>
        </w:rPr>
        <w:t>1.</w:t>
      </w:r>
      <w:r w:rsidRPr="006C5782">
        <w:rPr>
          <w:rFonts w:ascii="Calibri" w:hAnsi="Calibri"/>
          <w:b/>
          <w:bCs/>
          <w:sz w:val="22"/>
          <w:szCs w:val="22"/>
        </w:rPr>
        <w:tab/>
        <w:t>Zakonska</w:t>
      </w:r>
      <w:r w:rsidRPr="006C5782">
        <w:rPr>
          <w:rFonts w:ascii="Calibri" w:hAnsi="Calibri"/>
          <w:b/>
          <w:bCs/>
          <w:i/>
          <w:iCs/>
          <w:sz w:val="22"/>
          <w:szCs w:val="22"/>
        </w:rPr>
        <w:t xml:space="preserve"> osnova:</w:t>
      </w:r>
    </w:p>
    <w:p w14:paraId="653D4EF7" w14:textId="098C26B0" w:rsidR="00BD7F61" w:rsidRPr="006C5782" w:rsidRDefault="00BD7F61" w:rsidP="006C5782">
      <w:pPr>
        <w:numPr>
          <w:ilvl w:val="0"/>
          <w:numId w:val="3"/>
        </w:numPr>
        <w:ind w:left="426"/>
        <w:jc w:val="both"/>
        <w:rPr>
          <w:rFonts w:ascii="Calibri" w:hAnsi="Calibri"/>
          <w:sz w:val="22"/>
          <w:szCs w:val="22"/>
        </w:rPr>
      </w:pPr>
      <w:r w:rsidRPr="006C5782">
        <w:rPr>
          <w:rFonts w:ascii="Calibri" w:hAnsi="Calibri"/>
          <w:sz w:val="22"/>
          <w:szCs w:val="22"/>
        </w:rPr>
        <w:t xml:space="preserve">Zakon o lokalnoj i područnoj (regionalnoj) samoupravi </w:t>
      </w:r>
      <w:r w:rsidRPr="006C5782">
        <w:rPr>
          <w:rFonts w:asciiTheme="minorHAnsi" w:hAnsiTheme="minorHAnsi" w:cstheme="minorHAnsi"/>
          <w:sz w:val="22"/>
          <w:szCs w:val="22"/>
        </w:rPr>
        <w:t>(„Narodne novine“</w:t>
      </w:r>
      <w:r w:rsidR="006C5782">
        <w:rPr>
          <w:rFonts w:asciiTheme="minorHAnsi" w:hAnsiTheme="minorHAnsi" w:cstheme="minorHAnsi"/>
          <w:sz w:val="22"/>
          <w:szCs w:val="22"/>
        </w:rPr>
        <w:t>,</w:t>
      </w:r>
      <w:r w:rsidRPr="006C5782">
        <w:rPr>
          <w:rFonts w:asciiTheme="minorHAnsi" w:hAnsiTheme="minorHAnsi" w:cstheme="minorHAnsi"/>
          <w:sz w:val="22"/>
          <w:szCs w:val="22"/>
        </w:rPr>
        <w:t xml:space="preserve"> broj 33/01., 60/01., 129/05., 109/07., 125/08., 36/09., 150/11., 144/12., 19/13., 137/15., 123/17., 98/19., 144/20.)</w:t>
      </w:r>
    </w:p>
    <w:p w14:paraId="7C0B42C7" w14:textId="65520FCC" w:rsidR="00BD7F61" w:rsidRPr="006C5782" w:rsidRDefault="00BD7F61" w:rsidP="006C5782">
      <w:pPr>
        <w:numPr>
          <w:ilvl w:val="0"/>
          <w:numId w:val="3"/>
        </w:numPr>
        <w:ind w:left="426"/>
        <w:jc w:val="both"/>
        <w:rPr>
          <w:rFonts w:ascii="Calibri" w:hAnsi="Calibri"/>
          <w:sz w:val="22"/>
          <w:szCs w:val="22"/>
        </w:rPr>
      </w:pPr>
      <w:r w:rsidRPr="006C5782">
        <w:rPr>
          <w:rFonts w:ascii="Calibri" w:hAnsi="Calibri"/>
          <w:sz w:val="22"/>
          <w:szCs w:val="22"/>
        </w:rPr>
        <w:t>Zakon o knjižnicama i knjižničnoj djelatnosti („Narodne novine“, br</w:t>
      </w:r>
      <w:r w:rsidR="006C5782">
        <w:rPr>
          <w:rFonts w:ascii="Calibri" w:hAnsi="Calibri"/>
          <w:sz w:val="22"/>
          <w:szCs w:val="22"/>
        </w:rPr>
        <w:t>oj</w:t>
      </w:r>
      <w:r w:rsidRPr="006C5782">
        <w:rPr>
          <w:rFonts w:ascii="Calibri" w:hAnsi="Calibri"/>
          <w:sz w:val="22"/>
          <w:szCs w:val="22"/>
        </w:rPr>
        <w:t xml:space="preserve"> 17/19., 98/19.)</w:t>
      </w:r>
    </w:p>
    <w:p w14:paraId="570DD676" w14:textId="7E17CB22" w:rsidR="00BD7F61" w:rsidRPr="006C5782" w:rsidRDefault="00BD7F61" w:rsidP="006C5782">
      <w:pPr>
        <w:numPr>
          <w:ilvl w:val="0"/>
          <w:numId w:val="3"/>
        </w:numPr>
        <w:ind w:left="426"/>
        <w:jc w:val="both"/>
        <w:rPr>
          <w:rFonts w:ascii="Calibri" w:hAnsi="Calibri"/>
          <w:sz w:val="22"/>
          <w:szCs w:val="22"/>
        </w:rPr>
      </w:pPr>
      <w:r w:rsidRPr="006C5782">
        <w:rPr>
          <w:rFonts w:ascii="Calibri" w:hAnsi="Calibri"/>
          <w:sz w:val="22"/>
          <w:szCs w:val="22"/>
        </w:rPr>
        <w:t>Statut Općine Viškovo („Službene novine Općine Viškovo“</w:t>
      </w:r>
      <w:r w:rsidR="006C5782">
        <w:rPr>
          <w:rFonts w:ascii="Calibri" w:hAnsi="Calibri"/>
          <w:sz w:val="22"/>
          <w:szCs w:val="22"/>
        </w:rPr>
        <w:t>,</w:t>
      </w:r>
      <w:r w:rsidRPr="006C5782">
        <w:rPr>
          <w:rFonts w:ascii="Calibri" w:hAnsi="Calibri"/>
          <w:sz w:val="22"/>
          <w:szCs w:val="22"/>
        </w:rPr>
        <w:t xml:space="preserve"> broj</w:t>
      </w:r>
      <w:r w:rsidR="006C5782">
        <w:rPr>
          <w:rFonts w:ascii="Calibri" w:hAnsi="Calibri"/>
          <w:sz w:val="22"/>
          <w:szCs w:val="22"/>
        </w:rPr>
        <w:t xml:space="preserve"> </w:t>
      </w:r>
      <w:r w:rsidRPr="006C5782">
        <w:rPr>
          <w:rFonts w:ascii="Calibri" w:hAnsi="Calibri"/>
          <w:sz w:val="22"/>
          <w:szCs w:val="22"/>
        </w:rPr>
        <w:t xml:space="preserve"> 3/18., 2/20., 4/21., 10/22. i 9/23.)</w:t>
      </w:r>
    </w:p>
    <w:p w14:paraId="48E9449C" w14:textId="1885935D" w:rsidR="00BD7F61" w:rsidRPr="006C5782" w:rsidRDefault="00BD7F61" w:rsidP="006C5782">
      <w:pPr>
        <w:numPr>
          <w:ilvl w:val="0"/>
          <w:numId w:val="3"/>
        </w:numPr>
        <w:ind w:left="426"/>
        <w:jc w:val="both"/>
        <w:rPr>
          <w:rFonts w:ascii="Calibri" w:hAnsi="Calibri"/>
          <w:sz w:val="22"/>
          <w:szCs w:val="22"/>
        </w:rPr>
      </w:pPr>
      <w:r w:rsidRPr="006C5782">
        <w:rPr>
          <w:rFonts w:ascii="Calibri" w:hAnsi="Calibri"/>
          <w:sz w:val="22"/>
          <w:szCs w:val="22"/>
        </w:rPr>
        <w:t>Zakon o ustanovama  („Narodne novine“</w:t>
      </w:r>
      <w:r w:rsidR="006C5782">
        <w:rPr>
          <w:rFonts w:ascii="Calibri" w:hAnsi="Calibri"/>
          <w:sz w:val="22"/>
          <w:szCs w:val="22"/>
        </w:rPr>
        <w:t xml:space="preserve">, </w:t>
      </w:r>
      <w:r w:rsidRPr="006C5782">
        <w:rPr>
          <w:rFonts w:ascii="Calibri" w:hAnsi="Calibri"/>
          <w:sz w:val="22"/>
          <w:szCs w:val="22"/>
        </w:rPr>
        <w:t>broj</w:t>
      </w:r>
      <w:r w:rsidR="006C5782">
        <w:rPr>
          <w:rFonts w:ascii="Calibri" w:hAnsi="Calibri"/>
          <w:sz w:val="22"/>
          <w:szCs w:val="22"/>
        </w:rPr>
        <w:t xml:space="preserve"> </w:t>
      </w:r>
      <w:r w:rsidRPr="006C5782">
        <w:rPr>
          <w:rFonts w:ascii="Calibri" w:hAnsi="Calibri"/>
          <w:sz w:val="22"/>
          <w:szCs w:val="22"/>
        </w:rPr>
        <w:t>76/93., 29/97., 47/99., 35/08., 127/19. i 151/22.)</w:t>
      </w:r>
    </w:p>
    <w:p w14:paraId="37F9E30C" w14:textId="77777777" w:rsidR="00BD7F61" w:rsidRPr="006C5782" w:rsidRDefault="00BD7F61" w:rsidP="00BD7F61">
      <w:pPr>
        <w:jc w:val="both"/>
        <w:rPr>
          <w:rFonts w:ascii="Calibri" w:hAnsi="Calibri"/>
          <w:sz w:val="22"/>
          <w:szCs w:val="22"/>
        </w:rPr>
      </w:pPr>
    </w:p>
    <w:p w14:paraId="08881D0D" w14:textId="77777777" w:rsidR="00BD7F61" w:rsidRPr="006C5782" w:rsidRDefault="00BD7F61" w:rsidP="006C5782">
      <w:pPr>
        <w:tabs>
          <w:tab w:val="left" w:pos="426"/>
        </w:tabs>
        <w:ind w:left="426" w:hanging="426"/>
        <w:jc w:val="both"/>
        <w:rPr>
          <w:rFonts w:ascii="Calibri" w:hAnsi="Calibri"/>
          <w:b/>
          <w:bCs/>
          <w:i/>
          <w:iCs/>
          <w:sz w:val="22"/>
          <w:szCs w:val="22"/>
        </w:rPr>
      </w:pPr>
      <w:r w:rsidRPr="006C5782">
        <w:rPr>
          <w:rFonts w:ascii="Calibri" w:hAnsi="Calibri"/>
          <w:b/>
          <w:bCs/>
          <w:i/>
          <w:iCs/>
          <w:sz w:val="22"/>
          <w:szCs w:val="22"/>
        </w:rPr>
        <w:lastRenderedPageBreak/>
        <w:t>2.</w:t>
      </w:r>
      <w:r w:rsidRPr="006C5782">
        <w:rPr>
          <w:rFonts w:ascii="Calibri" w:hAnsi="Calibri"/>
          <w:b/>
          <w:bCs/>
          <w:i/>
          <w:iCs/>
          <w:sz w:val="22"/>
          <w:szCs w:val="22"/>
        </w:rPr>
        <w:tab/>
      </w:r>
      <w:r w:rsidRPr="006C5782">
        <w:rPr>
          <w:rFonts w:ascii="Calibri" w:hAnsi="Calibri"/>
          <w:b/>
          <w:bCs/>
          <w:sz w:val="22"/>
          <w:szCs w:val="22"/>
        </w:rPr>
        <w:t>Sadržaj programa:</w:t>
      </w:r>
    </w:p>
    <w:p w14:paraId="68CF3F75" w14:textId="77777777" w:rsidR="00BD7F61" w:rsidRPr="006C5782" w:rsidRDefault="00BD7F61" w:rsidP="006C5782">
      <w:pPr>
        <w:numPr>
          <w:ilvl w:val="0"/>
          <w:numId w:val="3"/>
        </w:numPr>
        <w:ind w:left="426"/>
        <w:jc w:val="both"/>
        <w:rPr>
          <w:rFonts w:ascii="Calibri" w:hAnsi="Calibri"/>
          <w:sz w:val="22"/>
          <w:szCs w:val="22"/>
        </w:rPr>
      </w:pPr>
      <w:r w:rsidRPr="006C5782">
        <w:rPr>
          <w:rFonts w:ascii="Calibri" w:hAnsi="Calibri"/>
          <w:sz w:val="22"/>
          <w:szCs w:val="22"/>
        </w:rPr>
        <w:t>A241001 Osnovne aktivnosti Knjižnice „Halubajska zora“ Viškovo</w:t>
      </w:r>
    </w:p>
    <w:p w14:paraId="71C24D22" w14:textId="77777777" w:rsidR="00BD7F61" w:rsidRPr="006C5782" w:rsidRDefault="00BD7F61" w:rsidP="006C5782">
      <w:pPr>
        <w:numPr>
          <w:ilvl w:val="0"/>
          <w:numId w:val="3"/>
        </w:numPr>
        <w:ind w:left="426"/>
        <w:jc w:val="both"/>
        <w:rPr>
          <w:rFonts w:ascii="Calibri" w:hAnsi="Calibri"/>
          <w:sz w:val="22"/>
          <w:szCs w:val="22"/>
        </w:rPr>
      </w:pPr>
      <w:r w:rsidRPr="006C5782">
        <w:rPr>
          <w:rFonts w:ascii="Calibri" w:hAnsi="Calibri"/>
          <w:sz w:val="22"/>
          <w:szCs w:val="22"/>
        </w:rPr>
        <w:t>A241007 Posebne aktivnosti Knjižnice „Halubajska zora“ Viškovo</w:t>
      </w:r>
    </w:p>
    <w:p w14:paraId="46160531" w14:textId="77777777" w:rsidR="00BD7F61" w:rsidRPr="006C5782" w:rsidRDefault="00BD7F61" w:rsidP="006C5782">
      <w:pPr>
        <w:numPr>
          <w:ilvl w:val="0"/>
          <w:numId w:val="3"/>
        </w:numPr>
        <w:ind w:left="426"/>
        <w:jc w:val="both"/>
        <w:rPr>
          <w:rFonts w:ascii="Calibri" w:hAnsi="Calibri"/>
          <w:sz w:val="22"/>
          <w:szCs w:val="22"/>
        </w:rPr>
      </w:pPr>
      <w:r w:rsidRPr="006C5782">
        <w:rPr>
          <w:rFonts w:ascii="Calibri" w:hAnsi="Calibri"/>
          <w:sz w:val="22"/>
          <w:szCs w:val="22"/>
        </w:rPr>
        <w:t>K241002 Nabava knjižnične građe i opreme</w:t>
      </w:r>
    </w:p>
    <w:p w14:paraId="55D1FBBF" w14:textId="77777777" w:rsidR="00BD7F61" w:rsidRPr="006C5782" w:rsidRDefault="00BD7F61" w:rsidP="00BD7F61">
      <w:pPr>
        <w:ind w:left="1004"/>
        <w:jc w:val="both"/>
        <w:rPr>
          <w:rFonts w:ascii="Calibri" w:hAnsi="Calibri"/>
          <w:sz w:val="22"/>
          <w:szCs w:val="22"/>
        </w:rPr>
      </w:pPr>
    </w:p>
    <w:p w14:paraId="73B3AB25" w14:textId="77777777" w:rsidR="00BD7F61" w:rsidRPr="006C5782" w:rsidRDefault="00BD7F61" w:rsidP="006C5782">
      <w:pPr>
        <w:ind w:left="426" w:hanging="426"/>
        <w:jc w:val="both"/>
        <w:rPr>
          <w:rFonts w:ascii="Calibri" w:hAnsi="Calibri"/>
          <w:b/>
          <w:bCs/>
          <w:i/>
          <w:iCs/>
          <w:sz w:val="22"/>
          <w:szCs w:val="22"/>
        </w:rPr>
      </w:pPr>
      <w:r w:rsidRPr="006C5782">
        <w:rPr>
          <w:rFonts w:ascii="Calibri" w:hAnsi="Calibri"/>
          <w:b/>
          <w:bCs/>
          <w:i/>
          <w:iCs/>
          <w:sz w:val="22"/>
          <w:szCs w:val="22"/>
        </w:rPr>
        <w:t>3.</w:t>
      </w:r>
      <w:r w:rsidRPr="006C5782">
        <w:rPr>
          <w:rFonts w:ascii="Calibri" w:hAnsi="Calibri"/>
          <w:b/>
          <w:bCs/>
          <w:i/>
          <w:iCs/>
          <w:sz w:val="22"/>
          <w:szCs w:val="22"/>
        </w:rPr>
        <w:tab/>
      </w:r>
      <w:r w:rsidRPr="006C5782">
        <w:rPr>
          <w:rFonts w:ascii="Calibri" w:hAnsi="Calibri"/>
          <w:b/>
          <w:bCs/>
          <w:sz w:val="22"/>
          <w:szCs w:val="22"/>
        </w:rPr>
        <w:t>Obrazloženje aktivnosti i projekta unutar programa u trogodišnjem razdoblju:</w:t>
      </w:r>
    </w:p>
    <w:p w14:paraId="4EB9A5B3" w14:textId="77777777" w:rsidR="00BD7F61" w:rsidRPr="006C5782" w:rsidRDefault="00BD7F61" w:rsidP="00BD7F61">
      <w:pPr>
        <w:jc w:val="both"/>
        <w:rPr>
          <w:rFonts w:ascii="Calibri" w:hAnsi="Calibri"/>
          <w:b/>
          <w:bCs/>
          <w:sz w:val="22"/>
          <w:szCs w:val="22"/>
        </w:rPr>
      </w:pPr>
    </w:p>
    <w:p w14:paraId="43169639" w14:textId="77777777" w:rsidR="00BD7F61" w:rsidRPr="006C5782" w:rsidRDefault="00BD7F61" w:rsidP="00BD7F61">
      <w:pPr>
        <w:jc w:val="both"/>
        <w:rPr>
          <w:rFonts w:ascii="Calibri" w:hAnsi="Calibri"/>
          <w:b/>
          <w:bCs/>
          <w:sz w:val="22"/>
          <w:szCs w:val="22"/>
        </w:rPr>
      </w:pPr>
      <w:r w:rsidRPr="006C5782">
        <w:rPr>
          <w:rFonts w:ascii="Calibri" w:hAnsi="Calibri"/>
          <w:b/>
          <w:bCs/>
          <w:sz w:val="22"/>
          <w:szCs w:val="22"/>
        </w:rPr>
        <w:t>A241001 Osnovne aktivnosti Knjižnice Halubajska zora Viškovo</w:t>
      </w:r>
    </w:p>
    <w:p w14:paraId="548DEC83" w14:textId="77777777" w:rsidR="00BD7F61" w:rsidRPr="006C5782" w:rsidRDefault="00BD7F61" w:rsidP="00BD7F61">
      <w:pPr>
        <w:jc w:val="both"/>
        <w:rPr>
          <w:rFonts w:ascii="Calibri" w:hAnsi="Calibri"/>
          <w:sz w:val="22"/>
          <w:szCs w:val="22"/>
        </w:rPr>
      </w:pPr>
      <w:r w:rsidRPr="006C5782">
        <w:rPr>
          <w:rFonts w:ascii="Calibri" w:hAnsi="Calibri"/>
          <w:sz w:val="22"/>
          <w:szCs w:val="22"/>
        </w:rPr>
        <w:t>Za realizaciju ove aktivnosti planirana su sljedeće sredstva:</w:t>
      </w:r>
    </w:p>
    <w:p w14:paraId="63B73554" w14:textId="77777777" w:rsidR="00BD7F61" w:rsidRPr="006C5782" w:rsidRDefault="00BD7F61" w:rsidP="00BD7F61">
      <w:pPr>
        <w:numPr>
          <w:ilvl w:val="0"/>
          <w:numId w:val="3"/>
        </w:numPr>
        <w:jc w:val="both"/>
        <w:rPr>
          <w:rFonts w:ascii="Calibri" w:hAnsi="Calibri"/>
          <w:sz w:val="22"/>
          <w:szCs w:val="22"/>
        </w:rPr>
      </w:pPr>
      <w:r w:rsidRPr="006C5782">
        <w:rPr>
          <w:rFonts w:ascii="Calibri" w:hAnsi="Calibri"/>
          <w:sz w:val="22"/>
          <w:szCs w:val="22"/>
        </w:rPr>
        <w:t>2024. godina 149.300 EUR</w:t>
      </w:r>
    </w:p>
    <w:p w14:paraId="0685CC42" w14:textId="77777777" w:rsidR="00BD7F61" w:rsidRPr="006C5782" w:rsidRDefault="00BD7F61" w:rsidP="00BD7F61">
      <w:pPr>
        <w:numPr>
          <w:ilvl w:val="0"/>
          <w:numId w:val="3"/>
        </w:numPr>
        <w:jc w:val="both"/>
        <w:rPr>
          <w:rFonts w:ascii="Calibri" w:hAnsi="Calibri"/>
          <w:sz w:val="22"/>
          <w:szCs w:val="22"/>
        </w:rPr>
      </w:pPr>
      <w:r w:rsidRPr="006C5782">
        <w:rPr>
          <w:rFonts w:ascii="Calibri" w:hAnsi="Calibri"/>
          <w:sz w:val="22"/>
          <w:szCs w:val="22"/>
        </w:rPr>
        <w:t>2025. godina 148.600 EUR</w:t>
      </w:r>
    </w:p>
    <w:p w14:paraId="55F9B34D" w14:textId="77777777" w:rsidR="00BD7F61" w:rsidRPr="006C5782" w:rsidRDefault="00BD7F61" w:rsidP="00BD7F61">
      <w:pPr>
        <w:numPr>
          <w:ilvl w:val="0"/>
          <w:numId w:val="3"/>
        </w:numPr>
        <w:jc w:val="both"/>
        <w:rPr>
          <w:rFonts w:ascii="Calibri" w:hAnsi="Calibri"/>
          <w:sz w:val="22"/>
          <w:szCs w:val="22"/>
        </w:rPr>
      </w:pPr>
      <w:r w:rsidRPr="006C5782">
        <w:rPr>
          <w:rFonts w:ascii="Calibri" w:hAnsi="Calibri"/>
          <w:sz w:val="22"/>
          <w:szCs w:val="22"/>
        </w:rPr>
        <w:t>2026. godina 148.600 EUR</w:t>
      </w:r>
    </w:p>
    <w:p w14:paraId="67607B12" w14:textId="77777777" w:rsidR="00BD7F61" w:rsidRPr="006C5782" w:rsidRDefault="00BD7F61" w:rsidP="00BD7F61">
      <w:pPr>
        <w:ind w:left="1004"/>
        <w:jc w:val="both"/>
        <w:rPr>
          <w:rFonts w:ascii="Calibri" w:hAnsi="Calibri"/>
          <w:sz w:val="16"/>
          <w:szCs w:val="16"/>
        </w:rPr>
      </w:pPr>
    </w:p>
    <w:p w14:paraId="7B5E432B" w14:textId="77777777" w:rsidR="00BD7F61" w:rsidRPr="006C5782" w:rsidRDefault="00BD7F61" w:rsidP="00BD7F61">
      <w:pPr>
        <w:contextualSpacing/>
        <w:jc w:val="both"/>
        <w:rPr>
          <w:rFonts w:ascii="Calibri" w:hAnsi="Calibri"/>
          <w:sz w:val="22"/>
          <w:szCs w:val="22"/>
        </w:rPr>
      </w:pPr>
      <w:r w:rsidRPr="006C5782">
        <w:rPr>
          <w:rFonts w:ascii="Calibri" w:hAnsi="Calibri"/>
          <w:sz w:val="22"/>
          <w:szCs w:val="22"/>
        </w:rPr>
        <w:t xml:space="preserve">Proračunom Općine Viškovo za 2023. godinu te projekcijama Proračuna za 2024. i 2025. godinu za ovu aktivnost bilo je planirano 130.865 EUR za 2024. i 131.528 za 2025. godinu. </w:t>
      </w:r>
    </w:p>
    <w:p w14:paraId="6A43BC75" w14:textId="77777777" w:rsidR="00BD7F61" w:rsidRPr="006C5782" w:rsidRDefault="00BD7F61" w:rsidP="00BD7F61">
      <w:pPr>
        <w:contextualSpacing/>
        <w:jc w:val="both"/>
        <w:rPr>
          <w:rFonts w:ascii="Calibri" w:hAnsi="Calibri"/>
          <w:noProof/>
          <w:sz w:val="22"/>
          <w:szCs w:val="22"/>
        </w:rPr>
      </w:pPr>
      <w:r w:rsidRPr="006C5782">
        <w:rPr>
          <w:rFonts w:ascii="Calibri" w:hAnsi="Calibri"/>
          <w:sz w:val="22"/>
          <w:szCs w:val="22"/>
        </w:rPr>
        <w:t>Odstupanja u odnosu na usvojene projekcije pojavljuju se jer je, prema novim Standardima za narodne knjižnice trebalo povećati radno vrijeme Središnje knjižnice sa 5 na 8 sati dnevno te je zaposlena još jedna djelatnica; otpremnina za djelatnika-ravnateljicu koja ide u mirovinu u 2024. godinu kao i trošak jubilarne nagrade za jednu djelatnicu u 2024. godini.</w:t>
      </w:r>
    </w:p>
    <w:p w14:paraId="43A1CDD0" w14:textId="77777777" w:rsidR="00BD7F61" w:rsidRPr="006C5782" w:rsidRDefault="00BD7F61" w:rsidP="00BD7F61">
      <w:pPr>
        <w:jc w:val="both"/>
        <w:rPr>
          <w:rFonts w:ascii="Calibri" w:hAnsi="Calibri"/>
          <w:sz w:val="22"/>
          <w:szCs w:val="22"/>
        </w:rPr>
      </w:pPr>
      <w:r w:rsidRPr="006C5782">
        <w:rPr>
          <w:rFonts w:ascii="Calibri" w:hAnsi="Calibri"/>
          <w:sz w:val="22"/>
          <w:szCs w:val="22"/>
        </w:rPr>
        <w:t>U sklopu ove aktivnosti planirani su rashodi vezani uz: isplate plaća zaposlenicima knjižnice, ostale troškove zaposlenicima, doprinosi za zdravstveno osiguranje i zapošljavanje, službena putovanja, naknade za prijevoz, rashodi vezani za stručno usavršavanje zaposlenika, ostali materijalni rashodi, troškovi energije, poštanski i telefonski troškovi, usluga tekućeg i investicijskog održavanja, osobne i intelektualne usluge, računalne usluge, ostale usluge, premije osiguranja, reprezentaciju, pristojbe i naknade.</w:t>
      </w:r>
    </w:p>
    <w:p w14:paraId="31618153" w14:textId="77777777" w:rsidR="00BD7F61" w:rsidRPr="006C5782" w:rsidRDefault="00BD7F61" w:rsidP="00BD7F61">
      <w:pPr>
        <w:spacing w:line="360" w:lineRule="auto"/>
        <w:jc w:val="both"/>
        <w:rPr>
          <w:rFonts w:ascii="Calibri" w:hAnsi="Calibri"/>
          <w:b/>
          <w:bCs/>
          <w:sz w:val="22"/>
          <w:szCs w:val="22"/>
        </w:rPr>
      </w:pPr>
    </w:p>
    <w:p w14:paraId="04AB220D" w14:textId="77777777" w:rsidR="00BD7F61" w:rsidRPr="006C5782" w:rsidRDefault="00BD7F61" w:rsidP="00BD7F61">
      <w:pPr>
        <w:jc w:val="both"/>
        <w:rPr>
          <w:rFonts w:ascii="Calibri" w:hAnsi="Calibri"/>
          <w:b/>
          <w:bCs/>
          <w:sz w:val="22"/>
          <w:szCs w:val="22"/>
        </w:rPr>
      </w:pPr>
      <w:r w:rsidRPr="006C5782">
        <w:rPr>
          <w:rFonts w:ascii="Calibri" w:hAnsi="Calibri"/>
          <w:b/>
          <w:bCs/>
          <w:sz w:val="22"/>
          <w:szCs w:val="22"/>
        </w:rPr>
        <w:t>A241007 Posebne aktivnosti Knjižnice Halubajska zora Viškovo</w:t>
      </w:r>
    </w:p>
    <w:p w14:paraId="3445F87B" w14:textId="77777777" w:rsidR="00BD7F61" w:rsidRPr="006C5782" w:rsidRDefault="00BD7F61" w:rsidP="00BD7F61">
      <w:pPr>
        <w:jc w:val="both"/>
        <w:rPr>
          <w:rFonts w:ascii="Calibri" w:hAnsi="Calibri"/>
          <w:b/>
          <w:bCs/>
          <w:sz w:val="22"/>
          <w:szCs w:val="22"/>
        </w:rPr>
      </w:pPr>
      <w:r w:rsidRPr="006C5782">
        <w:rPr>
          <w:rFonts w:ascii="Calibri" w:hAnsi="Calibri"/>
          <w:sz w:val="22"/>
          <w:szCs w:val="22"/>
        </w:rPr>
        <w:t>Za realizaciju ove aktivnosti planirana su sljedeće sredstva:</w:t>
      </w:r>
    </w:p>
    <w:p w14:paraId="7B5A6384" w14:textId="77777777" w:rsidR="00BD7F61" w:rsidRPr="006C5782" w:rsidRDefault="00BD7F61" w:rsidP="00BD7F61">
      <w:pPr>
        <w:numPr>
          <w:ilvl w:val="0"/>
          <w:numId w:val="3"/>
        </w:numPr>
        <w:jc w:val="both"/>
        <w:rPr>
          <w:rFonts w:ascii="Calibri" w:hAnsi="Calibri"/>
          <w:sz w:val="22"/>
          <w:szCs w:val="22"/>
        </w:rPr>
      </w:pPr>
      <w:r w:rsidRPr="006C5782">
        <w:rPr>
          <w:rFonts w:ascii="Calibri" w:hAnsi="Calibri"/>
          <w:sz w:val="22"/>
          <w:szCs w:val="22"/>
        </w:rPr>
        <w:t>2024. godina  6.100 EUR</w:t>
      </w:r>
    </w:p>
    <w:p w14:paraId="55A8C12D" w14:textId="0D462825" w:rsidR="00BD7F61" w:rsidRPr="006C5782" w:rsidRDefault="00BD7F61" w:rsidP="00BD7F61">
      <w:pPr>
        <w:numPr>
          <w:ilvl w:val="0"/>
          <w:numId w:val="3"/>
        </w:numPr>
        <w:jc w:val="both"/>
        <w:rPr>
          <w:rFonts w:ascii="Calibri" w:hAnsi="Calibri"/>
          <w:sz w:val="22"/>
          <w:szCs w:val="22"/>
        </w:rPr>
      </w:pPr>
      <w:r w:rsidRPr="006C5782">
        <w:rPr>
          <w:rFonts w:ascii="Calibri" w:hAnsi="Calibri"/>
          <w:sz w:val="22"/>
          <w:szCs w:val="22"/>
        </w:rPr>
        <w:t xml:space="preserve">2025. godina  </w:t>
      </w:r>
      <w:r w:rsidR="005E5483">
        <w:rPr>
          <w:rFonts w:ascii="Calibri" w:hAnsi="Calibri"/>
          <w:sz w:val="22"/>
          <w:szCs w:val="22"/>
        </w:rPr>
        <w:t>3</w:t>
      </w:r>
      <w:r w:rsidRPr="006C5782">
        <w:rPr>
          <w:rFonts w:ascii="Calibri" w:hAnsi="Calibri"/>
          <w:sz w:val="22"/>
          <w:szCs w:val="22"/>
        </w:rPr>
        <w:t>.100 EUR</w:t>
      </w:r>
    </w:p>
    <w:p w14:paraId="4607CFDC" w14:textId="34ECDF31" w:rsidR="00BD7F61" w:rsidRPr="006C5782" w:rsidRDefault="00BD7F61" w:rsidP="00BD7F61">
      <w:pPr>
        <w:numPr>
          <w:ilvl w:val="0"/>
          <w:numId w:val="3"/>
        </w:numPr>
        <w:jc w:val="both"/>
        <w:rPr>
          <w:rFonts w:ascii="Calibri" w:hAnsi="Calibri"/>
          <w:sz w:val="22"/>
          <w:szCs w:val="22"/>
        </w:rPr>
      </w:pPr>
      <w:r w:rsidRPr="006C5782">
        <w:rPr>
          <w:rFonts w:ascii="Calibri" w:hAnsi="Calibri"/>
          <w:sz w:val="22"/>
          <w:szCs w:val="22"/>
        </w:rPr>
        <w:t xml:space="preserve">2026. godina  </w:t>
      </w:r>
      <w:r w:rsidR="005E5483">
        <w:rPr>
          <w:rFonts w:ascii="Calibri" w:hAnsi="Calibri"/>
          <w:sz w:val="22"/>
          <w:szCs w:val="22"/>
        </w:rPr>
        <w:t>3</w:t>
      </w:r>
      <w:r w:rsidRPr="006C5782">
        <w:rPr>
          <w:rFonts w:ascii="Calibri" w:hAnsi="Calibri"/>
          <w:sz w:val="22"/>
          <w:szCs w:val="22"/>
        </w:rPr>
        <w:t>.100 EUR</w:t>
      </w:r>
    </w:p>
    <w:p w14:paraId="34BE1612" w14:textId="77777777" w:rsidR="00BD7F61" w:rsidRPr="006C5782" w:rsidRDefault="00BD7F61" w:rsidP="00BD7F61">
      <w:pPr>
        <w:ind w:left="1004"/>
        <w:jc w:val="both"/>
        <w:rPr>
          <w:rFonts w:ascii="Calibri" w:hAnsi="Calibri"/>
          <w:sz w:val="16"/>
          <w:szCs w:val="16"/>
        </w:rPr>
      </w:pPr>
    </w:p>
    <w:p w14:paraId="7B6180A2" w14:textId="77777777" w:rsidR="00BD7F61" w:rsidRPr="006C5782" w:rsidRDefault="00BD7F61" w:rsidP="00BD7F61">
      <w:pPr>
        <w:jc w:val="both"/>
        <w:rPr>
          <w:rFonts w:ascii="Calibri" w:hAnsi="Calibri"/>
          <w:sz w:val="22"/>
          <w:szCs w:val="22"/>
        </w:rPr>
      </w:pPr>
      <w:r w:rsidRPr="006C5782">
        <w:rPr>
          <w:rFonts w:ascii="Calibri" w:hAnsi="Calibri"/>
          <w:sz w:val="22"/>
          <w:szCs w:val="22"/>
        </w:rPr>
        <w:t xml:space="preserve">Proračunom Općine Viškovo za 2023. godinu, te projekcijama Proračuna za 2024. i 2025. godinu za ovu aktivnost bilo je planirano 2.654 EUR za 2024. i 2025. godinu. </w:t>
      </w:r>
    </w:p>
    <w:p w14:paraId="6690CDB8" w14:textId="78361550" w:rsidR="00BD7F61" w:rsidRPr="006C5782" w:rsidRDefault="00BD7F61" w:rsidP="00BD7F61">
      <w:pPr>
        <w:jc w:val="both"/>
        <w:rPr>
          <w:rFonts w:ascii="Calibri" w:hAnsi="Calibri"/>
          <w:sz w:val="22"/>
          <w:szCs w:val="22"/>
        </w:rPr>
      </w:pPr>
      <w:r w:rsidRPr="006C5782">
        <w:rPr>
          <w:rFonts w:ascii="Calibri" w:hAnsi="Calibri"/>
          <w:sz w:val="22"/>
          <w:szCs w:val="22"/>
        </w:rPr>
        <w:t>Do odstupanja dolazi zbog organizacije obilježavanja 25 godina od osnutka Knjižnice</w:t>
      </w:r>
      <w:r w:rsidR="005E5483">
        <w:rPr>
          <w:rFonts w:ascii="Calibri" w:hAnsi="Calibri"/>
          <w:sz w:val="22"/>
          <w:szCs w:val="22"/>
        </w:rPr>
        <w:t xml:space="preserve"> u 2024. godini. </w:t>
      </w:r>
    </w:p>
    <w:p w14:paraId="5C310A3F" w14:textId="77777777" w:rsidR="00BD7F61" w:rsidRPr="006C5782" w:rsidRDefault="00BD7F61" w:rsidP="00BD7F61">
      <w:pPr>
        <w:jc w:val="both"/>
        <w:rPr>
          <w:rFonts w:ascii="Calibri" w:hAnsi="Calibri"/>
          <w:sz w:val="22"/>
          <w:szCs w:val="22"/>
        </w:rPr>
      </w:pPr>
      <w:r w:rsidRPr="006C5782">
        <w:rPr>
          <w:rFonts w:ascii="Calibri" w:hAnsi="Calibri"/>
          <w:sz w:val="22"/>
          <w:szCs w:val="22"/>
        </w:rPr>
        <w:t>U sklopu ove aktivnosti planirani su rashodi za intelektualne usluge vezane uz organizaciju programa njegovanja kulture i običaja domaćega kraja kao i predstavljanja knjiga naših eminentnih književnika.</w:t>
      </w:r>
    </w:p>
    <w:p w14:paraId="6062FD22" w14:textId="77777777" w:rsidR="00BD7F61" w:rsidRPr="006C5782" w:rsidRDefault="00BD7F61" w:rsidP="00BD7F61">
      <w:pPr>
        <w:jc w:val="both"/>
        <w:rPr>
          <w:rFonts w:ascii="Calibri" w:hAnsi="Calibri"/>
          <w:b/>
          <w:bCs/>
          <w:sz w:val="22"/>
          <w:szCs w:val="22"/>
        </w:rPr>
      </w:pPr>
    </w:p>
    <w:p w14:paraId="5095F0EB" w14:textId="77777777" w:rsidR="00BD7F61" w:rsidRPr="006C5782" w:rsidRDefault="00BD7F61" w:rsidP="00BD7F61">
      <w:pPr>
        <w:jc w:val="both"/>
        <w:rPr>
          <w:rFonts w:ascii="Calibri" w:hAnsi="Calibri"/>
          <w:b/>
          <w:bCs/>
          <w:sz w:val="22"/>
          <w:szCs w:val="22"/>
        </w:rPr>
      </w:pPr>
      <w:r w:rsidRPr="006C5782">
        <w:rPr>
          <w:rFonts w:ascii="Calibri" w:hAnsi="Calibri"/>
          <w:b/>
          <w:bCs/>
          <w:sz w:val="22"/>
          <w:szCs w:val="22"/>
        </w:rPr>
        <w:t>K241002 Nabava knjižnične građe i opreme</w:t>
      </w:r>
    </w:p>
    <w:p w14:paraId="234852F8" w14:textId="77777777" w:rsidR="00BD7F61" w:rsidRPr="006C5782" w:rsidRDefault="00BD7F61" w:rsidP="00BD7F61">
      <w:pPr>
        <w:jc w:val="both"/>
        <w:rPr>
          <w:rFonts w:ascii="Calibri" w:hAnsi="Calibri"/>
          <w:sz w:val="22"/>
          <w:szCs w:val="22"/>
        </w:rPr>
      </w:pPr>
      <w:r w:rsidRPr="006C5782">
        <w:rPr>
          <w:rFonts w:ascii="Calibri" w:hAnsi="Calibri"/>
          <w:sz w:val="22"/>
          <w:szCs w:val="22"/>
        </w:rPr>
        <w:t>Za realizaciju ove aktivnosti planirana su sljedeće sredstva:</w:t>
      </w:r>
    </w:p>
    <w:p w14:paraId="28A3C7A4" w14:textId="066C2BCE" w:rsidR="00BD7F61" w:rsidRPr="006C5782" w:rsidRDefault="00BD7F61" w:rsidP="00BD7F61">
      <w:pPr>
        <w:numPr>
          <w:ilvl w:val="0"/>
          <w:numId w:val="3"/>
        </w:numPr>
        <w:jc w:val="both"/>
        <w:rPr>
          <w:rFonts w:ascii="Calibri" w:hAnsi="Calibri"/>
          <w:sz w:val="22"/>
          <w:szCs w:val="22"/>
        </w:rPr>
      </w:pPr>
      <w:r w:rsidRPr="006C5782">
        <w:rPr>
          <w:rFonts w:ascii="Calibri" w:hAnsi="Calibri"/>
          <w:sz w:val="22"/>
          <w:szCs w:val="22"/>
        </w:rPr>
        <w:t>2024. godina 19.</w:t>
      </w:r>
      <w:r w:rsidR="003466ED">
        <w:rPr>
          <w:rFonts w:ascii="Calibri" w:hAnsi="Calibri"/>
          <w:sz w:val="22"/>
          <w:szCs w:val="22"/>
        </w:rPr>
        <w:t>300</w:t>
      </w:r>
      <w:r w:rsidRPr="006C5782">
        <w:rPr>
          <w:rFonts w:ascii="Calibri" w:hAnsi="Calibri"/>
          <w:sz w:val="22"/>
          <w:szCs w:val="22"/>
        </w:rPr>
        <w:t xml:space="preserve"> EUR</w:t>
      </w:r>
    </w:p>
    <w:p w14:paraId="2E2EA65C" w14:textId="24D8572A" w:rsidR="00BD7F61" w:rsidRPr="006C5782" w:rsidRDefault="00BD7F61" w:rsidP="00BD7F61">
      <w:pPr>
        <w:numPr>
          <w:ilvl w:val="0"/>
          <w:numId w:val="3"/>
        </w:numPr>
        <w:jc w:val="both"/>
        <w:rPr>
          <w:rFonts w:ascii="Calibri" w:hAnsi="Calibri"/>
          <w:sz w:val="22"/>
          <w:szCs w:val="22"/>
        </w:rPr>
      </w:pPr>
      <w:r w:rsidRPr="006C5782">
        <w:rPr>
          <w:rFonts w:ascii="Calibri" w:hAnsi="Calibri"/>
          <w:sz w:val="22"/>
          <w:szCs w:val="22"/>
        </w:rPr>
        <w:t>2025. godina 19.</w:t>
      </w:r>
      <w:r w:rsidR="003466ED">
        <w:rPr>
          <w:rFonts w:ascii="Calibri" w:hAnsi="Calibri"/>
          <w:sz w:val="22"/>
          <w:szCs w:val="22"/>
        </w:rPr>
        <w:t>300</w:t>
      </w:r>
      <w:r w:rsidRPr="006C5782">
        <w:rPr>
          <w:rFonts w:ascii="Calibri" w:hAnsi="Calibri"/>
          <w:sz w:val="22"/>
          <w:szCs w:val="22"/>
        </w:rPr>
        <w:t xml:space="preserve"> EUR</w:t>
      </w:r>
    </w:p>
    <w:p w14:paraId="4EB0F1B6" w14:textId="3BCB2589" w:rsidR="00BD7F61" w:rsidRPr="006C5782" w:rsidRDefault="00BD7F61" w:rsidP="00BD7F61">
      <w:pPr>
        <w:numPr>
          <w:ilvl w:val="0"/>
          <w:numId w:val="3"/>
        </w:numPr>
        <w:jc w:val="both"/>
        <w:rPr>
          <w:rFonts w:ascii="Calibri" w:hAnsi="Calibri"/>
          <w:sz w:val="22"/>
          <w:szCs w:val="22"/>
        </w:rPr>
      </w:pPr>
      <w:r w:rsidRPr="006C5782">
        <w:rPr>
          <w:rFonts w:ascii="Calibri" w:hAnsi="Calibri"/>
          <w:sz w:val="22"/>
          <w:szCs w:val="22"/>
        </w:rPr>
        <w:t>2026. godina 19.</w:t>
      </w:r>
      <w:r w:rsidR="003466ED">
        <w:rPr>
          <w:rFonts w:ascii="Calibri" w:hAnsi="Calibri"/>
          <w:sz w:val="22"/>
          <w:szCs w:val="22"/>
        </w:rPr>
        <w:t>300</w:t>
      </w:r>
      <w:r w:rsidRPr="006C5782">
        <w:rPr>
          <w:rFonts w:ascii="Calibri" w:hAnsi="Calibri"/>
          <w:sz w:val="22"/>
          <w:szCs w:val="22"/>
        </w:rPr>
        <w:t xml:space="preserve"> EUR</w:t>
      </w:r>
    </w:p>
    <w:p w14:paraId="7535A83C" w14:textId="77777777" w:rsidR="00BD7F61" w:rsidRPr="006C5782" w:rsidRDefault="00BD7F61" w:rsidP="00BD7F61">
      <w:pPr>
        <w:ind w:left="720"/>
        <w:jc w:val="both"/>
        <w:rPr>
          <w:rFonts w:ascii="Calibri" w:hAnsi="Calibri"/>
          <w:sz w:val="16"/>
          <w:szCs w:val="16"/>
        </w:rPr>
      </w:pPr>
    </w:p>
    <w:p w14:paraId="2683ECD3" w14:textId="77777777" w:rsidR="00BD7F61" w:rsidRPr="006C5782" w:rsidRDefault="00BD7F61" w:rsidP="00BD7F61">
      <w:pPr>
        <w:jc w:val="both"/>
        <w:rPr>
          <w:rFonts w:ascii="Calibri" w:hAnsi="Calibri"/>
          <w:sz w:val="22"/>
          <w:szCs w:val="22"/>
        </w:rPr>
      </w:pPr>
      <w:r w:rsidRPr="006C5782">
        <w:rPr>
          <w:rFonts w:ascii="Calibri" w:hAnsi="Calibri"/>
          <w:sz w:val="22"/>
          <w:szCs w:val="22"/>
        </w:rPr>
        <w:t xml:space="preserve">Proračunom Općine Viškovo za 2023. godinu te projekcijama Proračuna za 2024. i 2025. godinu za ovu aktivnost bilo je planirano 19.908 EUR  za  2024. i 2025. godinu. </w:t>
      </w:r>
    </w:p>
    <w:p w14:paraId="2E212B34" w14:textId="77777777" w:rsidR="00BD7F61" w:rsidRPr="006C5782" w:rsidRDefault="00BD7F61" w:rsidP="00BD7F61">
      <w:pPr>
        <w:jc w:val="both"/>
        <w:rPr>
          <w:rFonts w:ascii="Calibri" w:hAnsi="Calibri"/>
          <w:sz w:val="22"/>
          <w:szCs w:val="22"/>
        </w:rPr>
      </w:pPr>
      <w:r w:rsidRPr="006C5782">
        <w:rPr>
          <w:rFonts w:ascii="Calibri" w:hAnsi="Calibri"/>
          <w:sz w:val="22"/>
          <w:szCs w:val="22"/>
        </w:rPr>
        <w:t>Do odstupanja je došlo zbog povećanja iznosa za nabavu knjižne građe te obnovu zastarjele informatičke opreme.</w:t>
      </w:r>
    </w:p>
    <w:p w14:paraId="4983277B" w14:textId="77777777" w:rsidR="00BD7F61" w:rsidRPr="006C5782" w:rsidRDefault="00BD7F61" w:rsidP="00BD7F61">
      <w:pPr>
        <w:jc w:val="both"/>
        <w:rPr>
          <w:rFonts w:ascii="Calibri" w:hAnsi="Calibri"/>
          <w:sz w:val="22"/>
          <w:szCs w:val="22"/>
        </w:rPr>
      </w:pPr>
      <w:r w:rsidRPr="006C5782">
        <w:rPr>
          <w:rFonts w:ascii="Calibri" w:hAnsi="Calibri"/>
          <w:sz w:val="22"/>
          <w:szCs w:val="22"/>
        </w:rPr>
        <w:t xml:space="preserve">U sklopu ove aktivnosti planirani su rashodi vezani uz nabavu knjižne građe, didaktičkih igračaka i e-knjiga, što sveukupno čini sastavni dio knjižničnog fonda. </w:t>
      </w:r>
    </w:p>
    <w:p w14:paraId="478E7F5C" w14:textId="77777777" w:rsidR="00BD7F61" w:rsidRPr="006C5782" w:rsidRDefault="00BD7F61" w:rsidP="00BD7F61">
      <w:pPr>
        <w:jc w:val="both"/>
        <w:rPr>
          <w:rFonts w:ascii="Calibri" w:hAnsi="Calibri"/>
          <w:sz w:val="16"/>
          <w:szCs w:val="16"/>
        </w:rPr>
      </w:pPr>
    </w:p>
    <w:p w14:paraId="40B8D8EB" w14:textId="77777777" w:rsidR="00BD7F61" w:rsidRPr="006C5782" w:rsidRDefault="00BD7F61" w:rsidP="00BD7F61">
      <w:pPr>
        <w:contextualSpacing/>
        <w:jc w:val="both"/>
        <w:rPr>
          <w:rFonts w:ascii="Calibri" w:hAnsi="Calibri"/>
          <w:noProof/>
          <w:sz w:val="22"/>
          <w:szCs w:val="22"/>
        </w:rPr>
      </w:pPr>
    </w:p>
    <w:p w14:paraId="0E6689D0" w14:textId="77777777" w:rsidR="00BD7F61" w:rsidRPr="006C5782" w:rsidRDefault="00BD7F61" w:rsidP="00BD7F61">
      <w:pPr>
        <w:jc w:val="both"/>
        <w:rPr>
          <w:rFonts w:ascii="Calibri" w:hAnsi="Calibri"/>
          <w:b/>
          <w:bCs/>
          <w:i/>
          <w:iCs/>
          <w:sz w:val="22"/>
          <w:szCs w:val="22"/>
        </w:rPr>
      </w:pPr>
      <w:r w:rsidRPr="006C5782">
        <w:rPr>
          <w:rFonts w:ascii="Calibri" w:hAnsi="Calibri"/>
          <w:b/>
          <w:bCs/>
          <w:i/>
          <w:iCs/>
          <w:sz w:val="22"/>
          <w:szCs w:val="22"/>
        </w:rPr>
        <w:lastRenderedPageBreak/>
        <w:t>4.Ishodište i pokazatelji na kojima se zasnivaju izračuni i ocjene potrebnih sredstava za provođenje programa</w:t>
      </w:r>
    </w:p>
    <w:p w14:paraId="0EC1AD42" w14:textId="77777777" w:rsidR="00BD7F61" w:rsidRPr="006C5782" w:rsidRDefault="00BD7F61" w:rsidP="00BD7F61">
      <w:pPr>
        <w:jc w:val="both"/>
        <w:rPr>
          <w:rFonts w:ascii="Calibri" w:hAnsi="Calibri"/>
          <w:sz w:val="10"/>
          <w:szCs w:val="10"/>
          <w:u w:val="single"/>
        </w:rPr>
      </w:pPr>
    </w:p>
    <w:p w14:paraId="73449B46" w14:textId="4141C765" w:rsidR="00BD7F61" w:rsidRPr="006C5782" w:rsidRDefault="00BD7F61" w:rsidP="006C5782">
      <w:pPr>
        <w:jc w:val="both"/>
        <w:rPr>
          <w:rFonts w:ascii="Calibri" w:hAnsi="Calibri"/>
          <w:sz w:val="10"/>
          <w:szCs w:val="10"/>
        </w:rPr>
      </w:pPr>
      <w:r w:rsidRPr="006C5782">
        <w:rPr>
          <w:rFonts w:ascii="Calibri" w:hAnsi="Calibri"/>
          <w:sz w:val="22"/>
          <w:szCs w:val="22"/>
        </w:rPr>
        <w:t>Procjena visine rashoda potrebnih za realizaciju ovog programa temelji se na procjenama visine sredstava potrebnih za obavljanje poslova iz djelokruga rada.</w:t>
      </w:r>
      <w:r w:rsidR="006C5782">
        <w:rPr>
          <w:rFonts w:ascii="Calibri" w:hAnsi="Calibri"/>
          <w:sz w:val="22"/>
          <w:szCs w:val="22"/>
        </w:rPr>
        <w:t xml:space="preserve"> </w:t>
      </w:r>
    </w:p>
    <w:p w14:paraId="2A05C8BD" w14:textId="77777777" w:rsidR="00BD7F61" w:rsidRPr="006C5782" w:rsidRDefault="00BD7F61" w:rsidP="006C5782">
      <w:pPr>
        <w:jc w:val="both"/>
        <w:rPr>
          <w:rFonts w:ascii="Calibri" w:hAnsi="Calibri"/>
          <w:sz w:val="22"/>
          <w:szCs w:val="22"/>
        </w:rPr>
      </w:pPr>
      <w:r w:rsidRPr="006C5782">
        <w:rPr>
          <w:rFonts w:ascii="Calibri" w:hAnsi="Calibri"/>
          <w:sz w:val="22"/>
          <w:szCs w:val="22"/>
        </w:rPr>
        <w:t>Izvori financiranja za realizaciju ovog programa planirani su, kako slijedi:</w:t>
      </w:r>
    </w:p>
    <w:p w14:paraId="3AF2BB53" w14:textId="77777777" w:rsidR="00BD7F61" w:rsidRPr="006C5782" w:rsidRDefault="00BD7F61" w:rsidP="00BD7F61">
      <w:pPr>
        <w:jc w:val="both"/>
        <w:rPr>
          <w:rFonts w:ascii="Calibri" w:hAnsi="Calibri"/>
          <w:sz w:val="22"/>
          <w:szCs w:val="22"/>
        </w:rPr>
      </w:pPr>
    </w:p>
    <w:tbl>
      <w:tblPr>
        <w:tblStyle w:val="Reetkatablice"/>
        <w:tblW w:w="9068" w:type="dxa"/>
        <w:tblLook w:val="04A0" w:firstRow="1" w:lastRow="0" w:firstColumn="1" w:lastColumn="0" w:noHBand="0" w:noVBand="1"/>
      </w:tblPr>
      <w:tblGrid>
        <w:gridCol w:w="894"/>
        <w:gridCol w:w="2929"/>
        <w:gridCol w:w="1843"/>
        <w:gridCol w:w="1701"/>
        <w:gridCol w:w="1701"/>
      </w:tblGrid>
      <w:tr w:rsidR="006C5782" w:rsidRPr="006C5782" w14:paraId="157594DA" w14:textId="77777777" w:rsidTr="006C5782">
        <w:tc>
          <w:tcPr>
            <w:tcW w:w="894" w:type="dxa"/>
          </w:tcPr>
          <w:p w14:paraId="0D092FA1" w14:textId="77777777" w:rsidR="00BD7F61" w:rsidRPr="006C5782" w:rsidRDefault="00BD7F61" w:rsidP="003A6CE0">
            <w:pPr>
              <w:jc w:val="center"/>
              <w:rPr>
                <w:rFonts w:ascii="Calibri" w:hAnsi="Calibri"/>
                <w:b/>
                <w:sz w:val="22"/>
                <w:szCs w:val="22"/>
              </w:rPr>
            </w:pPr>
            <w:r w:rsidRPr="006C5782">
              <w:rPr>
                <w:rFonts w:ascii="Calibri" w:hAnsi="Calibri"/>
                <w:b/>
                <w:sz w:val="22"/>
                <w:szCs w:val="22"/>
              </w:rPr>
              <w:t>Oznaka izvora</w:t>
            </w:r>
          </w:p>
        </w:tc>
        <w:tc>
          <w:tcPr>
            <w:tcW w:w="2929" w:type="dxa"/>
          </w:tcPr>
          <w:p w14:paraId="3474EA1D" w14:textId="77777777" w:rsidR="00BD7F61" w:rsidRPr="006C5782" w:rsidRDefault="00BD7F61" w:rsidP="003A6CE0">
            <w:pPr>
              <w:jc w:val="center"/>
              <w:rPr>
                <w:rFonts w:ascii="Calibri" w:hAnsi="Calibri"/>
                <w:b/>
                <w:sz w:val="22"/>
                <w:szCs w:val="22"/>
              </w:rPr>
            </w:pPr>
            <w:r w:rsidRPr="006C5782">
              <w:rPr>
                <w:rFonts w:ascii="Calibri" w:hAnsi="Calibri"/>
                <w:b/>
                <w:sz w:val="22"/>
                <w:szCs w:val="22"/>
              </w:rPr>
              <w:t>Izvor financiranja</w:t>
            </w:r>
          </w:p>
        </w:tc>
        <w:tc>
          <w:tcPr>
            <w:tcW w:w="1843" w:type="dxa"/>
          </w:tcPr>
          <w:p w14:paraId="04461DF9" w14:textId="77777777" w:rsidR="00BD7F61" w:rsidRPr="006C5782" w:rsidRDefault="00BD7F61" w:rsidP="003A6CE0">
            <w:pPr>
              <w:jc w:val="center"/>
              <w:rPr>
                <w:rFonts w:ascii="Calibri" w:hAnsi="Calibri"/>
                <w:b/>
                <w:sz w:val="22"/>
                <w:szCs w:val="22"/>
              </w:rPr>
            </w:pPr>
            <w:r w:rsidRPr="006C5782">
              <w:rPr>
                <w:rFonts w:ascii="Calibri" w:hAnsi="Calibri"/>
                <w:b/>
                <w:sz w:val="22"/>
                <w:szCs w:val="22"/>
              </w:rPr>
              <w:t>2024.</w:t>
            </w:r>
          </w:p>
        </w:tc>
        <w:tc>
          <w:tcPr>
            <w:tcW w:w="1701" w:type="dxa"/>
          </w:tcPr>
          <w:p w14:paraId="10F89F38" w14:textId="77777777" w:rsidR="00BD7F61" w:rsidRPr="006C5782" w:rsidRDefault="00BD7F61" w:rsidP="003A6CE0">
            <w:pPr>
              <w:jc w:val="center"/>
              <w:rPr>
                <w:rFonts w:ascii="Calibri" w:hAnsi="Calibri"/>
                <w:b/>
                <w:sz w:val="22"/>
                <w:szCs w:val="22"/>
              </w:rPr>
            </w:pPr>
            <w:r w:rsidRPr="006C5782">
              <w:rPr>
                <w:rFonts w:ascii="Calibri" w:hAnsi="Calibri"/>
                <w:b/>
                <w:sz w:val="22"/>
                <w:szCs w:val="22"/>
              </w:rPr>
              <w:t>2025.</w:t>
            </w:r>
          </w:p>
        </w:tc>
        <w:tc>
          <w:tcPr>
            <w:tcW w:w="1701" w:type="dxa"/>
          </w:tcPr>
          <w:p w14:paraId="2D00DEF1" w14:textId="77777777" w:rsidR="00BD7F61" w:rsidRPr="006C5782" w:rsidRDefault="00BD7F61" w:rsidP="003A6CE0">
            <w:pPr>
              <w:jc w:val="center"/>
              <w:rPr>
                <w:rFonts w:ascii="Calibri" w:hAnsi="Calibri"/>
                <w:b/>
                <w:sz w:val="22"/>
                <w:szCs w:val="22"/>
              </w:rPr>
            </w:pPr>
            <w:r w:rsidRPr="006C5782">
              <w:rPr>
                <w:rFonts w:ascii="Calibri" w:hAnsi="Calibri"/>
                <w:b/>
                <w:sz w:val="22"/>
                <w:szCs w:val="22"/>
              </w:rPr>
              <w:t>2026.</w:t>
            </w:r>
          </w:p>
        </w:tc>
      </w:tr>
      <w:tr w:rsidR="006C5782" w:rsidRPr="006C5782" w14:paraId="79E71566" w14:textId="77777777" w:rsidTr="006C5782">
        <w:tc>
          <w:tcPr>
            <w:tcW w:w="894" w:type="dxa"/>
          </w:tcPr>
          <w:p w14:paraId="5ADC25BE" w14:textId="77777777" w:rsidR="00BD7F61" w:rsidRPr="006C5782" w:rsidRDefault="00BD7F61" w:rsidP="003A6CE0">
            <w:pPr>
              <w:jc w:val="center"/>
              <w:rPr>
                <w:rFonts w:ascii="Calibri" w:hAnsi="Calibri"/>
                <w:sz w:val="22"/>
                <w:szCs w:val="22"/>
              </w:rPr>
            </w:pPr>
            <w:r w:rsidRPr="006C5782">
              <w:rPr>
                <w:rFonts w:ascii="Calibri" w:hAnsi="Calibri"/>
                <w:sz w:val="22"/>
                <w:szCs w:val="22"/>
              </w:rPr>
              <w:t>1</w:t>
            </w:r>
          </w:p>
        </w:tc>
        <w:tc>
          <w:tcPr>
            <w:tcW w:w="2929" w:type="dxa"/>
          </w:tcPr>
          <w:p w14:paraId="4AA0CCDB" w14:textId="77777777" w:rsidR="00BD7F61" w:rsidRPr="006C5782" w:rsidRDefault="00BD7F61" w:rsidP="003A6CE0">
            <w:pPr>
              <w:rPr>
                <w:rFonts w:ascii="Calibri" w:hAnsi="Calibri"/>
                <w:sz w:val="22"/>
                <w:szCs w:val="22"/>
              </w:rPr>
            </w:pPr>
            <w:r w:rsidRPr="006C5782">
              <w:rPr>
                <w:rFonts w:ascii="Calibri" w:hAnsi="Calibri"/>
                <w:sz w:val="22"/>
                <w:szCs w:val="22"/>
              </w:rPr>
              <w:t>Opći prihodi i primici</w:t>
            </w:r>
          </w:p>
        </w:tc>
        <w:tc>
          <w:tcPr>
            <w:tcW w:w="1843" w:type="dxa"/>
          </w:tcPr>
          <w:p w14:paraId="15DFB771" w14:textId="77777777" w:rsidR="00BD7F61" w:rsidRPr="006C5782" w:rsidRDefault="00BD7F61" w:rsidP="003A6CE0">
            <w:pPr>
              <w:jc w:val="right"/>
              <w:rPr>
                <w:rFonts w:ascii="Calibri" w:hAnsi="Calibri"/>
                <w:sz w:val="22"/>
                <w:szCs w:val="22"/>
              </w:rPr>
            </w:pPr>
            <w:r w:rsidRPr="006C5782">
              <w:rPr>
                <w:rFonts w:ascii="Calibri" w:hAnsi="Calibri"/>
                <w:sz w:val="22"/>
                <w:szCs w:val="22"/>
              </w:rPr>
              <w:t>166.000 EUR</w:t>
            </w:r>
          </w:p>
        </w:tc>
        <w:tc>
          <w:tcPr>
            <w:tcW w:w="1701" w:type="dxa"/>
          </w:tcPr>
          <w:p w14:paraId="428D2146" w14:textId="77777777" w:rsidR="00BD7F61" w:rsidRPr="006C5782" w:rsidRDefault="00BD7F61" w:rsidP="003A6CE0">
            <w:pPr>
              <w:jc w:val="right"/>
              <w:rPr>
                <w:rFonts w:ascii="Calibri" w:hAnsi="Calibri"/>
                <w:sz w:val="22"/>
                <w:szCs w:val="22"/>
              </w:rPr>
            </w:pPr>
            <w:r w:rsidRPr="006C5782">
              <w:rPr>
                <w:rFonts w:ascii="Calibri" w:hAnsi="Calibri"/>
                <w:sz w:val="22"/>
                <w:szCs w:val="22"/>
              </w:rPr>
              <w:t>162.300 EUR</w:t>
            </w:r>
          </w:p>
        </w:tc>
        <w:tc>
          <w:tcPr>
            <w:tcW w:w="1701" w:type="dxa"/>
          </w:tcPr>
          <w:p w14:paraId="3B424F40" w14:textId="77777777" w:rsidR="00BD7F61" w:rsidRPr="006C5782" w:rsidRDefault="00BD7F61" w:rsidP="003A6CE0">
            <w:pPr>
              <w:jc w:val="right"/>
              <w:rPr>
                <w:rFonts w:ascii="Calibri" w:hAnsi="Calibri"/>
                <w:sz w:val="22"/>
                <w:szCs w:val="22"/>
              </w:rPr>
            </w:pPr>
            <w:r w:rsidRPr="006C5782">
              <w:rPr>
                <w:rFonts w:ascii="Calibri" w:hAnsi="Calibri"/>
                <w:sz w:val="22"/>
                <w:szCs w:val="22"/>
              </w:rPr>
              <w:t>162.300 EUR</w:t>
            </w:r>
          </w:p>
        </w:tc>
      </w:tr>
      <w:tr w:rsidR="006C5782" w:rsidRPr="006C5782" w14:paraId="4609CEF5" w14:textId="77777777" w:rsidTr="006C5782">
        <w:tc>
          <w:tcPr>
            <w:tcW w:w="894" w:type="dxa"/>
          </w:tcPr>
          <w:p w14:paraId="312CF160" w14:textId="77777777" w:rsidR="00BD7F61" w:rsidRPr="006C5782" w:rsidRDefault="00BD7F61" w:rsidP="003A6CE0">
            <w:pPr>
              <w:jc w:val="center"/>
              <w:rPr>
                <w:rFonts w:ascii="Calibri" w:hAnsi="Calibri"/>
                <w:sz w:val="22"/>
                <w:szCs w:val="22"/>
              </w:rPr>
            </w:pPr>
            <w:r w:rsidRPr="006C5782">
              <w:rPr>
                <w:rFonts w:ascii="Calibri" w:hAnsi="Calibri"/>
                <w:sz w:val="22"/>
                <w:szCs w:val="22"/>
              </w:rPr>
              <w:t>4</w:t>
            </w:r>
          </w:p>
        </w:tc>
        <w:tc>
          <w:tcPr>
            <w:tcW w:w="2929" w:type="dxa"/>
          </w:tcPr>
          <w:p w14:paraId="2434CB84" w14:textId="77777777" w:rsidR="00BD7F61" w:rsidRPr="006C5782" w:rsidRDefault="00BD7F61" w:rsidP="003A6CE0">
            <w:pPr>
              <w:rPr>
                <w:rFonts w:ascii="Calibri" w:hAnsi="Calibri"/>
                <w:sz w:val="22"/>
                <w:szCs w:val="22"/>
              </w:rPr>
            </w:pPr>
            <w:r w:rsidRPr="006C5782">
              <w:rPr>
                <w:rFonts w:ascii="Calibri" w:hAnsi="Calibri"/>
                <w:sz w:val="22"/>
                <w:szCs w:val="22"/>
              </w:rPr>
              <w:t>Pomoći</w:t>
            </w:r>
          </w:p>
        </w:tc>
        <w:tc>
          <w:tcPr>
            <w:tcW w:w="1843" w:type="dxa"/>
          </w:tcPr>
          <w:p w14:paraId="1870400D" w14:textId="77777777" w:rsidR="00BD7F61" w:rsidRPr="006C5782" w:rsidRDefault="00BD7F61" w:rsidP="003A6CE0">
            <w:pPr>
              <w:jc w:val="right"/>
              <w:rPr>
                <w:rFonts w:ascii="Calibri" w:hAnsi="Calibri"/>
                <w:sz w:val="22"/>
                <w:szCs w:val="22"/>
              </w:rPr>
            </w:pPr>
            <w:r w:rsidRPr="006C5782">
              <w:rPr>
                <w:rFonts w:ascii="Calibri" w:hAnsi="Calibri"/>
                <w:sz w:val="22"/>
                <w:szCs w:val="22"/>
              </w:rPr>
              <w:t>8.000 EUR</w:t>
            </w:r>
          </w:p>
        </w:tc>
        <w:tc>
          <w:tcPr>
            <w:tcW w:w="1701" w:type="dxa"/>
          </w:tcPr>
          <w:p w14:paraId="2555F5EF" w14:textId="77777777" w:rsidR="00BD7F61" w:rsidRPr="006C5782" w:rsidRDefault="00BD7F61" w:rsidP="003A6CE0">
            <w:pPr>
              <w:jc w:val="right"/>
              <w:rPr>
                <w:rFonts w:ascii="Calibri" w:hAnsi="Calibri"/>
                <w:sz w:val="22"/>
                <w:szCs w:val="22"/>
              </w:rPr>
            </w:pPr>
            <w:r w:rsidRPr="006C5782">
              <w:rPr>
                <w:rFonts w:ascii="Calibri" w:hAnsi="Calibri"/>
                <w:sz w:val="22"/>
                <w:szCs w:val="22"/>
              </w:rPr>
              <w:t>8.000 EUR</w:t>
            </w:r>
          </w:p>
        </w:tc>
        <w:tc>
          <w:tcPr>
            <w:tcW w:w="1701" w:type="dxa"/>
          </w:tcPr>
          <w:p w14:paraId="6DC8A90A" w14:textId="77777777" w:rsidR="00BD7F61" w:rsidRPr="006C5782" w:rsidRDefault="00BD7F61" w:rsidP="003A6CE0">
            <w:pPr>
              <w:jc w:val="right"/>
              <w:rPr>
                <w:rFonts w:ascii="Calibri" w:hAnsi="Calibri"/>
                <w:sz w:val="22"/>
                <w:szCs w:val="22"/>
              </w:rPr>
            </w:pPr>
            <w:r w:rsidRPr="006C5782">
              <w:rPr>
                <w:rFonts w:ascii="Calibri" w:hAnsi="Calibri"/>
                <w:sz w:val="22"/>
                <w:szCs w:val="22"/>
              </w:rPr>
              <w:t>8.000 EUR</w:t>
            </w:r>
          </w:p>
        </w:tc>
      </w:tr>
      <w:tr w:rsidR="006C5782" w:rsidRPr="006C5782" w14:paraId="44B6A038" w14:textId="77777777" w:rsidTr="006C5782">
        <w:tc>
          <w:tcPr>
            <w:tcW w:w="894" w:type="dxa"/>
          </w:tcPr>
          <w:p w14:paraId="01555D42" w14:textId="77777777" w:rsidR="00BD7F61" w:rsidRPr="006C5782" w:rsidRDefault="00BD7F61" w:rsidP="003A6CE0">
            <w:pPr>
              <w:jc w:val="center"/>
              <w:rPr>
                <w:rFonts w:ascii="Calibri" w:hAnsi="Calibri"/>
                <w:sz w:val="22"/>
                <w:szCs w:val="22"/>
              </w:rPr>
            </w:pPr>
            <w:r w:rsidRPr="006C5782">
              <w:rPr>
                <w:rFonts w:ascii="Calibri" w:hAnsi="Calibri"/>
                <w:sz w:val="22"/>
                <w:szCs w:val="22"/>
              </w:rPr>
              <w:t>5</w:t>
            </w:r>
          </w:p>
        </w:tc>
        <w:tc>
          <w:tcPr>
            <w:tcW w:w="2929" w:type="dxa"/>
          </w:tcPr>
          <w:p w14:paraId="42E74EB2" w14:textId="77777777" w:rsidR="00BD7F61" w:rsidRPr="006C5782" w:rsidRDefault="00BD7F61" w:rsidP="003A6CE0">
            <w:pPr>
              <w:rPr>
                <w:rFonts w:ascii="Calibri" w:hAnsi="Calibri"/>
                <w:sz w:val="22"/>
                <w:szCs w:val="22"/>
              </w:rPr>
            </w:pPr>
            <w:r w:rsidRPr="006C5782">
              <w:rPr>
                <w:rFonts w:ascii="Calibri" w:hAnsi="Calibri"/>
                <w:sz w:val="22"/>
                <w:szCs w:val="22"/>
              </w:rPr>
              <w:t>Donacije</w:t>
            </w:r>
          </w:p>
        </w:tc>
        <w:tc>
          <w:tcPr>
            <w:tcW w:w="1843" w:type="dxa"/>
          </w:tcPr>
          <w:p w14:paraId="3EC2D277" w14:textId="77777777" w:rsidR="00BD7F61" w:rsidRPr="006C5782" w:rsidRDefault="00BD7F61" w:rsidP="003A6CE0">
            <w:pPr>
              <w:jc w:val="right"/>
              <w:rPr>
                <w:rFonts w:ascii="Calibri" w:hAnsi="Calibri"/>
                <w:sz w:val="22"/>
                <w:szCs w:val="22"/>
              </w:rPr>
            </w:pPr>
            <w:r w:rsidRPr="006C5782">
              <w:rPr>
                <w:rFonts w:ascii="Calibri" w:hAnsi="Calibri"/>
                <w:sz w:val="22"/>
                <w:szCs w:val="22"/>
              </w:rPr>
              <w:t>700 EUR</w:t>
            </w:r>
          </w:p>
        </w:tc>
        <w:tc>
          <w:tcPr>
            <w:tcW w:w="1701" w:type="dxa"/>
          </w:tcPr>
          <w:p w14:paraId="5310EF54" w14:textId="77777777" w:rsidR="00BD7F61" w:rsidRPr="006C5782" w:rsidRDefault="00BD7F61" w:rsidP="003A6CE0">
            <w:pPr>
              <w:jc w:val="right"/>
              <w:rPr>
                <w:rFonts w:ascii="Calibri" w:hAnsi="Calibri"/>
                <w:sz w:val="22"/>
                <w:szCs w:val="22"/>
              </w:rPr>
            </w:pPr>
            <w:r w:rsidRPr="006C5782">
              <w:rPr>
                <w:rFonts w:ascii="Calibri" w:hAnsi="Calibri"/>
                <w:sz w:val="22"/>
                <w:szCs w:val="22"/>
              </w:rPr>
              <w:t>700 EUR</w:t>
            </w:r>
          </w:p>
        </w:tc>
        <w:tc>
          <w:tcPr>
            <w:tcW w:w="1701" w:type="dxa"/>
          </w:tcPr>
          <w:p w14:paraId="4BBA4A06" w14:textId="77777777" w:rsidR="00BD7F61" w:rsidRPr="006C5782" w:rsidRDefault="00BD7F61" w:rsidP="003A6CE0">
            <w:pPr>
              <w:jc w:val="right"/>
              <w:rPr>
                <w:rFonts w:ascii="Calibri" w:hAnsi="Calibri"/>
                <w:sz w:val="22"/>
                <w:szCs w:val="22"/>
              </w:rPr>
            </w:pPr>
            <w:r w:rsidRPr="006C5782">
              <w:rPr>
                <w:rFonts w:ascii="Calibri" w:hAnsi="Calibri"/>
                <w:sz w:val="22"/>
                <w:szCs w:val="22"/>
              </w:rPr>
              <w:t>700 EUR</w:t>
            </w:r>
          </w:p>
        </w:tc>
      </w:tr>
    </w:tbl>
    <w:p w14:paraId="2D2D6E98" w14:textId="77777777" w:rsidR="00BD7F61" w:rsidRPr="006C5782" w:rsidRDefault="00BD7F61" w:rsidP="00BD7F61">
      <w:pPr>
        <w:jc w:val="both"/>
        <w:rPr>
          <w:rFonts w:ascii="Calibri" w:hAnsi="Calibri"/>
          <w:b/>
          <w:bCs/>
          <w:sz w:val="22"/>
          <w:szCs w:val="22"/>
        </w:rPr>
      </w:pPr>
    </w:p>
    <w:p w14:paraId="42F8866D" w14:textId="77777777" w:rsidR="00BD7F61" w:rsidRPr="006C5782" w:rsidRDefault="00BD7F61" w:rsidP="00BD7F61">
      <w:pPr>
        <w:jc w:val="both"/>
        <w:rPr>
          <w:rFonts w:ascii="Calibri" w:hAnsi="Calibri"/>
          <w:b/>
          <w:bCs/>
          <w:i/>
          <w:iCs/>
          <w:sz w:val="22"/>
          <w:szCs w:val="22"/>
        </w:rPr>
      </w:pPr>
      <w:r w:rsidRPr="006C5782">
        <w:rPr>
          <w:rFonts w:ascii="Calibri" w:hAnsi="Calibri"/>
          <w:b/>
          <w:bCs/>
          <w:i/>
          <w:iCs/>
          <w:sz w:val="22"/>
          <w:szCs w:val="22"/>
        </w:rPr>
        <w:t>5. Ciljevi i pokazatelji uspješnosti provedbe programa u trogodišnjem razdoblju povezani s aktom strateškog planiranja:</w:t>
      </w:r>
    </w:p>
    <w:p w14:paraId="5349C8D5" w14:textId="77777777" w:rsidR="00BD7F61" w:rsidRPr="006C5782" w:rsidRDefault="00BD7F61" w:rsidP="00BD7F61">
      <w:pPr>
        <w:jc w:val="both"/>
        <w:rPr>
          <w:rFonts w:ascii="Calibri" w:hAnsi="Calibri"/>
          <w:b/>
          <w:b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C5782" w:rsidRPr="006C5782" w14:paraId="63A2566B" w14:textId="77777777" w:rsidTr="003A6CE0">
        <w:trPr>
          <w:trHeight w:val="376"/>
        </w:trPr>
        <w:tc>
          <w:tcPr>
            <w:tcW w:w="2739" w:type="dxa"/>
            <w:tcBorders>
              <w:top w:val="single" w:sz="4" w:space="0" w:color="auto"/>
              <w:bottom w:val="single" w:sz="4" w:space="0" w:color="auto"/>
              <w:right w:val="single" w:sz="4" w:space="0" w:color="auto"/>
            </w:tcBorders>
          </w:tcPr>
          <w:p w14:paraId="50AA66EC" w14:textId="77777777" w:rsidR="00BD7F61" w:rsidRPr="006C5782" w:rsidRDefault="00BD7F61" w:rsidP="003A6CE0">
            <w:pPr>
              <w:jc w:val="both"/>
              <w:rPr>
                <w:rFonts w:ascii="Calibri" w:hAnsi="Calibri"/>
                <w:b/>
                <w:bCs/>
                <w:sz w:val="22"/>
                <w:szCs w:val="22"/>
              </w:rPr>
            </w:pPr>
            <w:r w:rsidRPr="006C5782">
              <w:rPr>
                <w:rFonts w:ascii="Calibri" w:hAnsi="Calibri"/>
                <w:b/>
                <w:bCs/>
                <w:sz w:val="22"/>
                <w:szCs w:val="22"/>
              </w:rPr>
              <w:t>Cilj / područje mjera</w:t>
            </w:r>
          </w:p>
        </w:tc>
        <w:tc>
          <w:tcPr>
            <w:tcW w:w="6339" w:type="dxa"/>
            <w:tcBorders>
              <w:top w:val="single" w:sz="4" w:space="0" w:color="auto"/>
              <w:left w:val="single" w:sz="4" w:space="0" w:color="auto"/>
              <w:bottom w:val="single" w:sz="4" w:space="0" w:color="auto"/>
            </w:tcBorders>
          </w:tcPr>
          <w:p w14:paraId="343B59E1" w14:textId="77777777" w:rsidR="00BD7F61" w:rsidRPr="006C5782" w:rsidRDefault="00BD7F61" w:rsidP="003A6CE0">
            <w:pPr>
              <w:jc w:val="both"/>
              <w:rPr>
                <w:rFonts w:ascii="Calibri" w:hAnsi="Calibri"/>
                <w:sz w:val="22"/>
                <w:szCs w:val="22"/>
              </w:rPr>
            </w:pPr>
            <w:r w:rsidRPr="006C5782">
              <w:rPr>
                <w:rFonts w:ascii="Calibri" w:hAnsi="Calibri"/>
                <w:sz w:val="22"/>
                <w:szCs w:val="22"/>
              </w:rPr>
              <w:t>12. Razvoj kulture i sporta te poticanje kreativnosti :</w:t>
            </w:r>
          </w:p>
          <w:p w14:paraId="63F3E706" w14:textId="77777777" w:rsidR="00BD7F61" w:rsidRPr="006C5782" w:rsidRDefault="00BD7F61" w:rsidP="003A6CE0">
            <w:pPr>
              <w:jc w:val="both"/>
              <w:rPr>
                <w:rFonts w:ascii="Calibri" w:hAnsi="Calibri"/>
                <w:sz w:val="22"/>
                <w:szCs w:val="22"/>
              </w:rPr>
            </w:pPr>
            <w:r w:rsidRPr="006C5782">
              <w:rPr>
                <w:rFonts w:ascii="Calibri" w:hAnsi="Calibri"/>
                <w:sz w:val="22"/>
                <w:szCs w:val="22"/>
              </w:rPr>
              <w:t>-  poticanje razvoja kulture i održivo korištenje kulturne baštine kao temelja regionalnog i lokalnog identiteta</w:t>
            </w:r>
          </w:p>
          <w:p w14:paraId="1EF2CCAA" w14:textId="77777777" w:rsidR="00BD7F61" w:rsidRPr="006C5782" w:rsidRDefault="00BD7F61" w:rsidP="003A6CE0">
            <w:pPr>
              <w:jc w:val="both"/>
              <w:rPr>
                <w:rFonts w:ascii="Calibri" w:hAnsi="Calibri"/>
                <w:sz w:val="22"/>
                <w:szCs w:val="22"/>
              </w:rPr>
            </w:pPr>
            <w:r w:rsidRPr="006C5782">
              <w:rPr>
                <w:rFonts w:ascii="Calibri" w:hAnsi="Calibri"/>
                <w:sz w:val="22"/>
                <w:szCs w:val="22"/>
              </w:rPr>
              <w:t>- modernizacija, izgradnja i opremanje kulture infrastrukture i podrška kulturi u post-COVID razdoblju</w:t>
            </w:r>
          </w:p>
        </w:tc>
      </w:tr>
      <w:tr w:rsidR="006C5782" w:rsidRPr="006C5782" w14:paraId="027AAD77" w14:textId="77777777" w:rsidTr="003A6CE0">
        <w:trPr>
          <w:trHeight w:val="301"/>
        </w:trPr>
        <w:tc>
          <w:tcPr>
            <w:tcW w:w="2739" w:type="dxa"/>
            <w:tcBorders>
              <w:top w:val="single" w:sz="4" w:space="0" w:color="auto"/>
              <w:bottom w:val="single" w:sz="4" w:space="0" w:color="auto"/>
              <w:right w:val="single" w:sz="4" w:space="0" w:color="auto"/>
            </w:tcBorders>
          </w:tcPr>
          <w:p w14:paraId="65DA3DB5" w14:textId="77777777" w:rsidR="00BD7F61" w:rsidRPr="006C5782" w:rsidRDefault="00BD7F61" w:rsidP="003A6CE0">
            <w:pPr>
              <w:jc w:val="both"/>
              <w:rPr>
                <w:rFonts w:ascii="Calibri" w:hAnsi="Calibri"/>
                <w:b/>
                <w:bCs/>
                <w:sz w:val="22"/>
                <w:szCs w:val="22"/>
              </w:rPr>
            </w:pPr>
            <w:r w:rsidRPr="006C5782">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007E25BE" w14:textId="77777777" w:rsidR="00BD7F61" w:rsidRPr="006C5782" w:rsidRDefault="00BD7F61" w:rsidP="00BD7F61">
            <w:pPr>
              <w:pStyle w:val="Odlomakpopisa"/>
              <w:numPr>
                <w:ilvl w:val="0"/>
                <w:numId w:val="46"/>
              </w:numPr>
              <w:spacing w:after="0" w:line="240" w:lineRule="auto"/>
              <w:ind w:left="270" w:hanging="308"/>
              <w:jc w:val="both"/>
            </w:pPr>
            <w:r w:rsidRPr="006C5782">
              <w:t xml:space="preserve">poticanje razvoja kulture i kulturnih sadržaja </w:t>
            </w:r>
          </w:p>
        </w:tc>
      </w:tr>
      <w:tr w:rsidR="006C5782" w:rsidRPr="006C5782" w14:paraId="3E562F79" w14:textId="77777777" w:rsidTr="003A6CE0">
        <w:trPr>
          <w:trHeight w:val="284"/>
        </w:trPr>
        <w:tc>
          <w:tcPr>
            <w:tcW w:w="2739" w:type="dxa"/>
            <w:tcBorders>
              <w:top w:val="single" w:sz="4" w:space="0" w:color="auto"/>
              <w:bottom w:val="single" w:sz="4" w:space="0" w:color="auto"/>
              <w:right w:val="single" w:sz="4" w:space="0" w:color="auto"/>
            </w:tcBorders>
          </w:tcPr>
          <w:p w14:paraId="375D4DA1" w14:textId="77777777" w:rsidR="00BD7F61" w:rsidRPr="006C5782" w:rsidRDefault="00BD7F61" w:rsidP="003A6CE0">
            <w:pPr>
              <w:jc w:val="both"/>
              <w:rPr>
                <w:rFonts w:ascii="Calibri" w:hAnsi="Calibri"/>
                <w:b/>
                <w:bCs/>
                <w:sz w:val="22"/>
                <w:szCs w:val="22"/>
              </w:rPr>
            </w:pPr>
            <w:r w:rsidRPr="006C5782">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1177DC96" w14:textId="77777777" w:rsidR="00BD7F61" w:rsidRPr="006C5782" w:rsidRDefault="00BD7F61" w:rsidP="003A6CE0">
            <w:pPr>
              <w:jc w:val="both"/>
              <w:rPr>
                <w:rFonts w:ascii="Calibri" w:hAnsi="Calibri"/>
                <w:sz w:val="22"/>
                <w:szCs w:val="22"/>
              </w:rPr>
            </w:pPr>
            <w:r w:rsidRPr="006C5782">
              <w:rPr>
                <w:rFonts w:ascii="Calibri" w:hAnsi="Calibri"/>
                <w:sz w:val="22"/>
                <w:szCs w:val="22"/>
              </w:rPr>
              <w:t xml:space="preserve">Ostvareni planirani programi i projekti udruga u kulturi / broj uspostavljenih ustanova u kulturi / broj uređenih i opremljenih objekata za provođenje kulturno-umjetničkih programa </w:t>
            </w:r>
          </w:p>
        </w:tc>
      </w:tr>
      <w:tr w:rsidR="006C5782" w:rsidRPr="006C5782" w14:paraId="0C1B67A4" w14:textId="77777777" w:rsidTr="003A6CE0">
        <w:trPr>
          <w:trHeight w:val="284"/>
        </w:trPr>
        <w:tc>
          <w:tcPr>
            <w:tcW w:w="2739" w:type="dxa"/>
            <w:tcBorders>
              <w:top w:val="single" w:sz="4" w:space="0" w:color="auto"/>
              <w:bottom w:val="single" w:sz="4" w:space="0" w:color="auto"/>
              <w:right w:val="single" w:sz="4" w:space="0" w:color="auto"/>
            </w:tcBorders>
          </w:tcPr>
          <w:p w14:paraId="0B680BA7" w14:textId="77777777" w:rsidR="00BD7F61" w:rsidRPr="006C5782" w:rsidRDefault="00BD7F61" w:rsidP="003A6CE0">
            <w:pPr>
              <w:jc w:val="both"/>
              <w:rPr>
                <w:rFonts w:ascii="Calibri" w:hAnsi="Calibri"/>
                <w:b/>
                <w:bCs/>
                <w:sz w:val="22"/>
                <w:szCs w:val="22"/>
              </w:rPr>
            </w:pPr>
            <w:r w:rsidRPr="006C5782">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3193BF37" w14:textId="77777777" w:rsidR="00BD7F61" w:rsidRPr="006C5782" w:rsidRDefault="00BD7F61" w:rsidP="003A6CE0">
            <w:pPr>
              <w:jc w:val="both"/>
              <w:rPr>
                <w:rFonts w:ascii="Calibri" w:hAnsi="Calibri"/>
                <w:sz w:val="22"/>
                <w:szCs w:val="22"/>
              </w:rPr>
            </w:pPr>
            <w:r w:rsidRPr="006C5782">
              <w:rPr>
                <w:rFonts w:ascii="Calibri" w:hAnsi="Calibri"/>
                <w:sz w:val="22"/>
                <w:szCs w:val="22"/>
              </w:rPr>
              <w:t xml:space="preserve">100% / 1 / 4 </w:t>
            </w:r>
          </w:p>
        </w:tc>
      </w:tr>
      <w:tr w:rsidR="006C5782" w:rsidRPr="006C5782" w14:paraId="51707DCB" w14:textId="77777777" w:rsidTr="003A6CE0">
        <w:trPr>
          <w:trHeight w:val="299"/>
        </w:trPr>
        <w:tc>
          <w:tcPr>
            <w:tcW w:w="2739" w:type="dxa"/>
            <w:tcBorders>
              <w:top w:val="single" w:sz="4" w:space="0" w:color="auto"/>
              <w:bottom w:val="single" w:sz="4" w:space="0" w:color="auto"/>
              <w:right w:val="single" w:sz="4" w:space="0" w:color="auto"/>
            </w:tcBorders>
          </w:tcPr>
          <w:p w14:paraId="1263BD12" w14:textId="77777777" w:rsidR="00BD7F61" w:rsidRPr="006C5782" w:rsidRDefault="00BD7F61" w:rsidP="003A6CE0">
            <w:pPr>
              <w:jc w:val="both"/>
              <w:rPr>
                <w:rFonts w:ascii="Calibri" w:hAnsi="Calibri"/>
                <w:b/>
                <w:bCs/>
                <w:sz w:val="22"/>
                <w:szCs w:val="22"/>
              </w:rPr>
            </w:pPr>
            <w:r w:rsidRPr="006C5782">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175921C0" w14:textId="77777777" w:rsidR="00BD7F61" w:rsidRPr="006C5782" w:rsidRDefault="00BD7F61" w:rsidP="003A6CE0">
            <w:pPr>
              <w:jc w:val="both"/>
              <w:rPr>
                <w:rFonts w:ascii="Calibri" w:hAnsi="Calibri"/>
                <w:sz w:val="22"/>
                <w:szCs w:val="22"/>
              </w:rPr>
            </w:pPr>
            <w:r w:rsidRPr="006C5782">
              <w:rPr>
                <w:rFonts w:ascii="Calibri" w:hAnsi="Calibri"/>
                <w:sz w:val="22"/>
                <w:szCs w:val="22"/>
              </w:rPr>
              <w:t>Općina Viškovo</w:t>
            </w:r>
          </w:p>
        </w:tc>
      </w:tr>
      <w:tr w:rsidR="006C5782" w:rsidRPr="006C5782" w14:paraId="40A67F36" w14:textId="77777777" w:rsidTr="003A6CE0">
        <w:trPr>
          <w:trHeight w:val="284"/>
        </w:trPr>
        <w:tc>
          <w:tcPr>
            <w:tcW w:w="2739" w:type="dxa"/>
            <w:tcBorders>
              <w:top w:val="single" w:sz="4" w:space="0" w:color="auto"/>
              <w:bottom w:val="single" w:sz="4" w:space="0" w:color="auto"/>
              <w:right w:val="single" w:sz="4" w:space="0" w:color="auto"/>
            </w:tcBorders>
          </w:tcPr>
          <w:p w14:paraId="6396B3AE" w14:textId="77777777" w:rsidR="00BD7F61" w:rsidRPr="006C5782" w:rsidRDefault="00BD7F61" w:rsidP="003A6CE0">
            <w:pPr>
              <w:jc w:val="both"/>
              <w:rPr>
                <w:rFonts w:ascii="Calibri" w:hAnsi="Calibri"/>
                <w:b/>
                <w:bCs/>
                <w:sz w:val="22"/>
                <w:szCs w:val="22"/>
              </w:rPr>
            </w:pPr>
            <w:r w:rsidRPr="006C5782">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2777F95F" w14:textId="77777777" w:rsidR="00BD7F61" w:rsidRPr="006C5782" w:rsidRDefault="00BD7F61" w:rsidP="003A6CE0">
            <w:pPr>
              <w:jc w:val="both"/>
              <w:rPr>
                <w:rFonts w:ascii="Calibri" w:hAnsi="Calibri"/>
                <w:sz w:val="22"/>
                <w:szCs w:val="22"/>
              </w:rPr>
            </w:pPr>
            <w:r w:rsidRPr="006C5782">
              <w:rPr>
                <w:rFonts w:ascii="Calibri" w:hAnsi="Calibri"/>
                <w:sz w:val="22"/>
                <w:szCs w:val="22"/>
              </w:rPr>
              <w:t xml:space="preserve">100% / 1 / 5 </w:t>
            </w:r>
          </w:p>
        </w:tc>
      </w:tr>
      <w:tr w:rsidR="006C5782" w:rsidRPr="006C5782" w14:paraId="332F8383" w14:textId="77777777" w:rsidTr="003A6CE0">
        <w:trPr>
          <w:trHeight w:val="284"/>
        </w:trPr>
        <w:tc>
          <w:tcPr>
            <w:tcW w:w="2739" w:type="dxa"/>
            <w:tcBorders>
              <w:top w:val="single" w:sz="4" w:space="0" w:color="auto"/>
              <w:bottom w:val="single" w:sz="4" w:space="0" w:color="auto"/>
              <w:right w:val="single" w:sz="4" w:space="0" w:color="auto"/>
            </w:tcBorders>
          </w:tcPr>
          <w:p w14:paraId="4E6B2251" w14:textId="77777777" w:rsidR="00BD7F61" w:rsidRPr="006C5782" w:rsidRDefault="00BD7F61" w:rsidP="003A6CE0">
            <w:pPr>
              <w:jc w:val="both"/>
              <w:rPr>
                <w:rFonts w:ascii="Calibri" w:hAnsi="Calibri"/>
                <w:b/>
                <w:bCs/>
                <w:sz w:val="22"/>
                <w:szCs w:val="22"/>
              </w:rPr>
            </w:pPr>
            <w:r w:rsidRPr="006C5782">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7F10663F" w14:textId="77777777" w:rsidR="00BD7F61" w:rsidRPr="006C5782" w:rsidRDefault="00BD7F61" w:rsidP="003A6CE0">
            <w:pPr>
              <w:jc w:val="both"/>
              <w:rPr>
                <w:rFonts w:ascii="Calibri" w:hAnsi="Calibri"/>
                <w:sz w:val="22"/>
                <w:szCs w:val="22"/>
              </w:rPr>
            </w:pPr>
            <w:r w:rsidRPr="006C5782">
              <w:rPr>
                <w:rFonts w:ascii="Calibri" w:hAnsi="Calibri"/>
                <w:sz w:val="22"/>
                <w:szCs w:val="22"/>
              </w:rPr>
              <w:t xml:space="preserve">100% / 1 / 5 </w:t>
            </w:r>
          </w:p>
        </w:tc>
      </w:tr>
    </w:tbl>
    <w:p w14:paraId="2A4794A7" w14:textId="77777777" w:rsidR="00BD7F61" w:rsidRDefault="00BD7F61" w:rsidP="00BD7F61">
      <w:pPr>
        <w:jc w:val="both"/>
        <w:rPr>
          <w:rFonts w:ascii="Calibri" w:hAnsi="Calibri"/>
          <w:b/>
          <w:bCs/>
          <w:sz w:val="22"/>
          <w:szCs w:val="22"/>
        </w:rPr>
      </w:pPr>
    </w:p>
    <w:p w14:paraId="7D7446ED" w14:textId="77777777" w:rsidR="00A77515" w:rsidRPr="006C5782" w:rsidRDefault="00A77515" w:rsidP="00BD7F61">
      <w:pPr>
        <w:jc w:val="both"/>
        <w:rPr>
          <w:rFonts w:ascii="Calibri" w:hAnsi="Calibri"/>
          <w:b/>
          <w:bCs/>
          <w:sz w:val="22"/>
          <w:szCs w:val="22"/>
        </w:rPr>
      </w:pPr>
    </w:p>
    <w:p w14:paraId="171E9B85" w14:textId="7D44B5E1" w:rsidR="00BD7F61" w:rsidRDefault="00A77515" w:rsidP="00BD7F61">
      <w:pPr>
        <w:jc w:val="both"/>
        <w:rPr>
          <w:rFonts w:ascii="Calibri" w:hAnsi="Calibri"/>
          <w:b/>
          <w:bCs/>
          <w:color w:val="7030A0"/>
          <w:sz w:val="30"/>
          <w:szCs w:val="30"/>
        </w:rPr>
      </w:pPr>
      <w:r>
        <w:rPr>
          <w:rFonts w:ascii="Calibri" w:hAnsi="Calibri"/>
          <w:b/>
          <w:bCs/>
          <w:noProof/>
          <w:sz w:val="22"/>
          <w:szCs w:val="22"/>
        </w:rPr>
        <mc:AlternateContent>
          <mc:Choice Requires="wps">
            <w:drawing>
              <wp:anchor distT="0" distB="0" distL="114300" distR="114300" simplePos="0" relativeHeight="251773952" behindDoc="0" locked="0" layoutInCell="1" allowOverlap="1" wp14:anchorId="50027378" wp14:editId="0914B0D1">
                <wp:simplePos x="0" y="0"/>
                <wp:positionH relativeFrom="margin">
                  <wp:posOffset>0</wp:posOffset>
                </wp:positionH>
                <wp:positionV relativeFrom="paragraph">
                  <wp:posOffset>0</wp:posOffset>
                </wp:positionV>
                <wp:extent cx="5791200" cy="304800"/>
                <wp:effectExtent l="0" t="0" r="19050" b="19050"/>
                <wp:wrapNone/>
                <wp:docPr id="1452022683" name="Pravokutnik 1"/>
                <wp:cNvGraphicFramePr/>
                <a:graphic xmlns:a="http://schemas.openxmlformats.org/drawingml/2006/main">
                  <a:graphicData uri="http://schemas.microsoft.com/office/word/2010/wordprocessingShape">
                    <wps:wsp>
                      <wps:cNvSpPr/>
                      <wps:spPr>
                        <a:xfrm>
                          <a:off x="0" y="0"/>
                          <a:ext cx="5791200"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2D4943E6" w14:textId="11789BE2" w:rsidR="00A77515" w:rsidRPr="00EC65F6" w:rsidRDefault="00A77515" w:rsidP="00A77515">
                            <w:pPr>
                              <w:spacing w:line="480" w:lineRule="auto"/>
                              <w:jc w:val="both"/>
                              <w:rPr>
                                <w:rFonts w:ascii="Calibri" w:hAnsi="Calibri"/>
                                <w:b/>
                                <w:bCs/>
                                <w:sz w:val="22"/>
                                <w:szCs w:val="22"/>
                              </w:rPr>
                            </w:pPr>
                            <w:r w:rsidRPr="00EC65F6">
                              <w:rPr>
                                <w:rFonts w:ascii="Calibri" w:hAnsi="Calibri"/>
                                <w:b/>
                                <w:bCs/>
                                <w:sz w:val="22"/>
                                <w:szCs w:val="22"/>
                              </w:rPr>
                              <w:t xml:space="preserve">Glava: </w:t>
                            </w:r>
                            <w:r>
                              <w:rPr>
                                <w:rFonts w:ascii="Calibri" w:hAnsi="Calibri"/>
                                <w:b/>
                                <w:bCs/>
                                <w:sz w:val="22"/>
                                <w:szCs w:val="22"/>
                              </w:rPr>
                              <w:tab/>
                            </w:r>
                            <w:r w:rsidRPr="00EC65F6">
                              <w:rPr>
                                <w:rFonts w:ascii="Calibri" w:hAnsi="Calibri"/>
                                <w:b/>
                                <w:bCs/>
                                <w:sz w:val="22"/>
                                <w:szCs w:val="22"/>
                              </w:rPr>
                              <w:t>00</w:t>
                            </w:r>
                            <w:r>
                              <w:rPr>
                                <w:rFonts w:ascii="Calibri" w:hAnsi="Calibri"/>
                                <w:b/>
                                <w:bCs/>
                                <w:sz w:val="22"/>
                                <w:szCs w:val="22"/>
                              </w:rPr>
                              <w:t>30</w:t>
                            </w:r>
                            <w:r>
                              <w:rPr>
                                <w:rFonts w:ascii="Calibri" w:hAnsi="Calibri"/>
                                <w:b/>
                                <w:bCs/>
                                <w:sz w:val="22"/>
                                <w:szCs w:val="22"/>
                              </w:rPr>
                              <w:t>4</w:t>
                            </w:r>
                            <w:r>
                              <w:rPr>
                                <w:rFonts w:ascii="Calibri" w:hAnsi="Calibri"/>
                                <w:b/>
                                <w:bCs/>
                                <w:sz w:val="22"/>
                                <w:szCs w:val="22"/>
                              </w:rPr>
                              <w:t xml:space="preserve"> </w:t>
                            </w:r>
                            <w:r>
                              <w:rPr>
                                <w:rFonts w:ascii="Calibri" w:hAnsi="Calibri"/>
                                <w:b/>
                                <w:bCs/>
                                <w:sz w:val="22"/>
                                <w:szCs w:val="22"/>
                              </w:rPr>
                              <w:t>KUĆA HALUBJSKEGA ZVONČARA</w:t>
                            </w:r>
                            <w:r>
                              <w:rPr>
                                <w:rFonts w:ascii="Calibri" w:hAnsi="Calibri"/>
                                <w:b/>
                                <w:bCs/>
                                <w:sz w:val="22"/>
                                <w:szCs w:val="22"/>
                              </w:rPr>
                              <w:t xml:space="preserve">  </w:t>
                            </w:r>
                          </w:p>
                          <w:p w14:paraId="6EBE98E2" w14:textId="77777777" w:rsidR="00A77515" w:rsidRDefault="00A77515" w:rsidP="00A775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27378" id="_x0000_s1082" style="position:absolute;left:0;text-align:left;margin-left:0;margin-top:0;width:456pt;height:24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" fillcolor="white [3201]" strokecolor="#ed7d31 [3205]" strokeweight="1pt">
                <v:textbox>
                  <w:txbxContent>
                    <w:p w14:paraId="2D4943E6" w14:textId="11789BE2" w:rsidR="00A77515" w:rsidRPr="00EC65F6" w:rsidRDefault="00A77515" w:rsidP="00A77515">
                      <w:pPr>
                        <w:spacing w:line="480" w:lineRule="auto"/>
                        <w:jc w:val="both"/>
                        <w:rPr>
                          <w:rFonts w:ascii="Calibri" w:hAnsi="Calibri"/>
                          <w:b/>
                          <w:bCs/>
                          <w:sz w:val="22"/>
                          <w:szCs w:val="22"/>
                        </w:rPr>
                      </w:pPr>
                      <w:r w:rsidRPr="00EC65F6">
                        <w:rPr>
                          <w:rFonts w:ascii="Calibri" w:hAnsi="Calibri"/>
                          <w:b/>
                          <w:bCs/>
                          <w:sz w:val="22"/>
                          <w:szCs w:val="22"/>
                        </w:rPr>
                        <w:t xml:space="preserve">Glava: </w:t>
                      </w:r>
                      <w:r>
                        <w:rPr>
                          <w:rFonts w:ascii="Calibri" w:hAnsi="Calibri"/>
                          <w:b/>
                          <w:bCs/>
                          <w:sz w:val="22"/>
                          <w:szCs w:val="22"/>
                        </w:rPr>
                        <w:tab/>
                      </w:r>
                      <w:r w:rsidRPr="00EC65F6">
                        <w:rPr>
                          <w:rFonts w:ascii="Calibri" w:hAnsi="Calibri"/>
                          <w:b/>
                          <w:bCs/>
                          <w:sz w:val="22"/>
                          <w:szCs w:val="22"/>
                        </w:rPr>
                        <w:t>00</w:t>
                      </w:r>
                      <w:r>
                        <w:rPr>
                          <w:rFonts w:ascii="Calibri" w:hAnsi="Calibri"/>
                          <w:b/>
                          <w:bCs/>
                          <w:sz w:val="22"/>
                          <w:szCs w:val="22"/>
                        </w:rPr>
                        <w:t>30</w:t>
                      </w:r>
                      <w:r>
                        <w:rPr>
                          <w:rFonts w:ascii="Calibri" w:hAnsi="Calibri"/>
                          <w:b/>
                          <w:bCs/>
                          <w:sz w:val="22"/>
                          <w:szCs w:val="22"/>
                        </w:rPr>
                        <w:t>4</w:t>
                      </w:r>
                      <w:r>
                        <w:rPr>
                          <w:rFonts w:ascii="Calibri" w:hAnsi="Calibri"/>
                          <w:b/>
                          <w:bCs/>
                          <w:sz w:val="22"/>
                          <w:szCs w:val="22"/>
                        </w:rPr>
                        <w:t xml:space="preserve"> </w:t>
                      </w:r>
                      <w:r>
                        <w:rPr>
                          <w:rFonts w:ascii="Calibri" w:hAnsi="Calibri"/>
                          <w:b/>
                          <w:bCs/>
                          <w:sz w:val="22"/>
                          <w:szCs w:val="22"/>
                        </w:rPr>
                        <w:t>KUĆA HALUBJSKEGA ZVONČARA</w:t>
                      </w:r>
                      <w:r>
                        <w:rPr>
                          <w:rFonts w:ascii="Calibri" w:hAnsi="Calibri"/>
                          <w:b/>
                          <w:bCs/>
                          <w:sz w:val="22"/>
                          <w:szCs w:val="22"/>
                        </w:rPr>
                        <w:t xml:space="preserve">  </w:t>
                      </w:r>
                    </w:p>
                    <w:p w14:paraId="6EBE98E2" w14:textId="77777777" w:rsidR="00A77515" w:rsidRDefault="00A77515" w:rsidP="00A77515">
                      <w:pPr>
                        <w:jc w:val="center"/>
                      </w:pPr>
                    </w:p>
                  </w:txbxContent>
                </v:textbox>
                <w10:wrap anchorx="margin"/>
              </v:rect>
            </w:pict>
          </mc:Fallback>
        </mc:AlternateContent>
      </w:r>
    </w:p>
    <w:p w14:paraId="2D881C50" w14:textId="4F6A100F" w:rsidR="00A77515" w:rsidRPr="004F7FBD" w:rsidRDefault="00A77515" w:rsidP="00BD7F61">
      <w:pPr>
        <w:jc w:val="both"/>
        <w:rPr>
          <w:rFonts w:ascii="Calibri" w:hAnsi="Calibri"/>
          <w:b/>
          <w:bCs/>
          <w:color w:val="7030A0"/>
          <w:sz w:val="30"/>
          <w:szCs w:val="30"/>
        </w:rPr>
      </w:pPr>
      <w:r>
        <w:rPr>
          <w:rFonts w:ascii="Calibri" w:hAnsi="Calibri"/>
          <w:b/>
          <w:bCs/>
          <w:noProof/>
          <w:sz w:val="22"/>
          <w:szCs w:val="22"/>
        </w:rPr>
        <mc:AlternateContent>
          <mc:Choice Requires="wps">
            <w:drawing>
              <wp:anchor distT="0" distB="0" distL="114300" distR="114300" simplePos="0" relativeHeight="251776000" behindDoc="0" locked="0" layoutInCell="1" allowOverlap="1" wp14:anchorId="376B6557" wp14:editId="32F6E984">
                <wp:simplePos x="0" y="0"/>
                <wp:positionH relativeFrom="margin">
                  <wp:align>right</wp:align>
                </wp:positionH>
                <wp:positionV relativeFrom="paragraph">
                  <wp:posOffset>154305</wp:posOffset>
                </wp:positionV>
                <wp:extent cx="5819775" cy="304800"/>
                <wp:effectExtent l="0" t="0" r="28575" b="19050"/>
                <wp:wrapNone/>
                <wp:docPr id="622775826" name="Pravokutnik 1"/>
                <wp:cNvGraphicFramePr/>
                <a:graphic xmlns:a="http://schemas.openxmlformats.org/drawingml/2006/main">
                  <a:graphicData uri="http://schemas.microsoft.com/office/word/2010/wordprocessingShape">
                    <wps:wsp>
                      <wps:cNvSpPr/>
                      <wps:spPr>
                        <a:xfrm>
                          <a:off x="0" y="0"/>
                          <a:ext cx="5819775"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7F4DDA25" w14:textId="53EF6589" w:rsidR="00A77515" w:rsidRDefault="00A77515" w:rsidP="00A77515">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200</w:t>
                            </w:r>
                            <w:r>
                              <w:rPr>
                                <w:rFonts w:ascii="Calibri" w:hAnsi="Calibri"/>
                                <w:b/>
                                <w:bCs/>
                                <w:sz w:val="22"/>
                                <w:szCs w:val="22"/>
                              </w:rPr>
                              <w:t>5</w:t>
                            </w:r>
                            <w:r>
                              <w:rPr>
                                <w:rFonts w:ascii="Calibri" w:hAnsi="Calibri"/>
                                <w:b/>
                                <w:bCs/>
                                <w:sz w:val="22"/>
                                <w:szCs w:val="22"/>
                              </w:rPr>
                              <w:t xml:space="preserve"> </w:t>
                            </w:r>
                            <w:r>
                              <w:rPr>
                                <w:rFonts w:ascii="Calibri" w:hAnsi="Calibri"/>
                                <w:b/>
                                <w:bCs/>
                                <w:sz w:val="22"/>
                                <w:szCs w:val="22"/>
                              </w:rPr>
                              <w:t xml:space="preserve">JAVNE POTREBE U KULTURI I RELIGIJI </w:t>
                            </w:r>
                            <w:r>
                              <w:rPr>
                                <w:rFonts w:ascii="Calibri" w:hAnsi="Calibri"/>
                                <w:b/>
                                <w:bCs/>
                                <w:sz w:val="22"/>
                                <w:szCs w:val="22"/>
                              </w:rPr>
                              <w:t xml:space="preserve">   </w:t>
                            </w:r>
                          </w:p>
                          <w:p w14:paraId="68B6CAD4" w14:textId="77777777" w:rsidR="00A77515" w:rsidRDefault="00A77515" w:rsidP="00A77515">
                            <w:pPr>
                              <w:jc w:val="both"/>
                              <w:rPr>
                                <w:rFonts w:ascii="Calibri" w:hAnsi="Calibri"/>
                                <w:b/>
                                <w:bCs/>
                                <w:sz w:val="22"/>
                                <w:szCs w:val="22"/>
                              </w:rPr>
                            </w:pPr>
                            <w:r>
                              <w:rPr>
                                <w:rFonts w:ascii="Calibri" w:hAnsi="Calibri"/>
                                <w:b/>
                                <w:bCs/>
                                <w:sz w:val="22"/>
                                <w:szCs w:val="22"/>
                              </w:rPr>
                              <w:t xml:space="preserve"> KOMUNALNE DJELATNOSTI   </w:t>
                            </w:r>
                          </w:p>
                          <w:p w14:paraId="47901DED" w14:textId="77777777" w:rsidR="00A77515" w:rsidRPr="00EC65F6" w:rsidRDefault="00A77515" w:rsidP="00A77515">
                            <w:pPr>
                              <w:jc w:val="both"/>
                              <w:rPr>
                                <w:rFonts w:ascii="Calibri" w:hAnsi="Calibri"/>
                                <w:b/>
                                <w:bCs/>
                                <w:sz w:val="22"/>
                                <w:szCs w:val="22"/>
                              </w:rPr>
                            </w:pPr>
                            <w:r>
                              <w:rPr>
                                <w:rFonts w:ascii="Calibri" w:hAnsi="Calibri"/>
                                <w:b/>
                                <w:bCs/>
                                <w:sz w:val="22"/>
                                <w:szCs w:val="22"/>
                              </w:rPr>
                              <w:t xml:space="preserve">                                        </w:t>
                            </w:r>
                          </w:p>
                          <w:p w14:paraId="7ED8F10C" w14:textId="77777777" w:rsidR="00A77515" w:rsidRPr="00EC65F6" w:rsidRDefault="00A77515" w:rsidP="00A77515">
                            <w:pPr>
                              <w:spacing w:line="360" w:lineRule="auto"/>
                              <w:jc w:val="both"/>
                              <w:rPr>
                                <w:rFonts w:ascii="Calibri" w:hAnsi="Calibri"/>
                                <w:b/>
                                <w:bCs/>
                                <w:sz w:val="22"/>
                                <w:szCs w:val="22"/>
                              </w:rPr>
                            </w:pPr>
                          </w:p>
                          <w:p w14:paraId="63A46566" w14:textId="77777777" w:rsidR="00A77515" w:rsidRDefault="00A77515" w:rsidP="00A775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B6557" id="_x0000_s1083" style="position:absolute;left:0;text-align:left;margin-left:407.05pt;margin-top:12.15pt;width:458.25pt;height:24pt;z-index:251776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" fillcolor="white [3201]" strokecolor="#ed7d31 [3205]" strokeweight="1pt">
                <v:textbox>
                  <w:txbxContent>
                    <w:p w14:paraId="7F4DDA25" w14:textId="53EF6589" w:rsidR="00A77515" w:rsidRDefault="00A77515" w:rsidP="00A77515">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200</w:t>
                      </w:r>
                      <w:r>
                        <w:rPr>
                          <w:rFonts w:ascii="Calibri" w:hAnsi="Calibri"/>
                          <w:b/>
                          <w:bCs/>
                          <w:sz w:val="22"/>
                          <w:szCs w:val="22"/>
                        </w:rPr>
                        <w:t>5</w:t>
                      </w:r>
                      <w:r>
                        <w:rPr>
                          <w:rFonts w:ascii="Calibri" w:hAnsi="Calibri"/>
                          <w:b/>
                          <w:bCs/>
                          <w:sz w:val="22"/>
                          <w:szCs w:val="22"/>
                        </w:rPr>
                        <w:t xml:space="preserve"> </w:t>
                      </w:r>
                      <w:r>
                        <w:rPr>
                          <w:rFonts w:ascii="Calibri" w:hAnsi="Calibri"/>
                          <w:b/>
                          <w:bCs/>
                          <w:sz w:val="22"/>
                          <w:szCs w:val="22"/>
                        </w:rPr>
                        <w:t xml:space="preserve">JAVNE POTREBE U KULTURI I RELIGIJI </w:t>
                      </w:r>
                      <w:r>
                        <w:rPr>
                          <w:rFonts w:ascii="Calibri" w:hAnsi="Calibri"/>
                          <w:b/>
                          <w:bCs/>
                          <w:sz w:val="22"/>
                          <w:szCs w:val="22"/>
                        </w:rPr>
                        <w:t xml:space="preserve">   </w:t>
                      </w:r>
                    </w:p>
                    <w:p w14:paraId="68B6CAD4" w14:textId="77777777" w:rsidR="00A77515" w:rsidRDefault="00A77515" w:rsidP="00A77515">
                      <w:pPr>
                        <w:jc w:val="both"/>
                        <w:rPr>
                          <w:rFonts w:ascii="Calibri" w:hAnsi="Calibri"/>
                          <w:b/>
                          <w:bCs/>
                          <w:sz w:val="22"/>
                          <w:szCs w:val="22"/>
                        </w:rPr>
                      </w:pPr>
                      <w:r>
                        <w:rPr>
                          <w:rFonts w:ascii="Calibri" w:hAnsi="Calibri"/>
                          <w:b/>
                          <w:bCs/>
                          <w:sz w:val="22"/>
                          <w:szCs w:val="22"/>
                        </w:rPr>
                        <w:t xml:space="preserve"> KOMUNALNE DJELATNOSTI   </w:t>
                      </w:r>
                    </w:p>
                    <w:p w14:paraId="47901DED" w14:textId="77777777" w:rsidR="00A77515" w:rsidRPr="00EC65F6" w:rsidRDefault="00A77515" w:rsidP="00A77515">
                      <w:pPr>
                        <w:jc w:val="both"/>
                        <w:rPr>
                          <w:rFonts w:ascii="Calibri" w:hAnsi="Calibri"/>
                          <w:b/>
                          <w:bCs/>
                          <w:sz w:val="22"/>
                          <w:szCs w:val="22"/>
                        </w:rPr>
                      </w:pPr>
                      <w:r>
                        <w:rPr>
                          <w:rFonts w:ascii="Calibri" w:hAnsi="Calibri"/>
                          <w:b/>
                          <w:bCs/>
                          <w:sz w:val="22"/>
                          <w:szCs w:val="22"/>
                        </w:rPr>
                        <w:t xml:space="preserve">                                        </w:t>
                      </w:r>
                    </w:p>
                    <w:p w14:paraId="7ED8F10C" w14:textId="77777777" w:rsidR="00A77515" w:rsidRPr="00EC65F6" w:rsidRDefault="00A77515" w:rsidP="00A77515">
                      <w:pPr>
                        <w:spacing w:line="360" w:lineRule="auto"/>
                        <w:jc w:val="both"/>
                        <w:rPr>
                          <w:rFonts w:ascii="Calibri" w:hAnsi="Calibri"/>
                          <w:b/>
                          <w:bCs/>
                          <w:sz w:val="22"/>
                          <w:szCs w:val="22"/>
                        </w:rPr>
                      </w:pPr>
                    </w:p>
                    <w:p w14:paraId="63A46566" w14:textId="77777777" w:rsidR="00A77515" w:rsidRDefault="00A77515" w:rsidP="00A77515">
                      <w:pPr>
                        <w:jc w:val="center"/>
                      </w:pPr>
                    </w:p>
                  </w:txbxContent>
                </v:textbox>
                <w10:wrap anchorx="margin"/>
              </v:rect>
            </w:pict>
          </mc:Fallback>
        </mc:AlternateContent>
      </w:r>
    </w:p>
    <w:p w14:paraId="7D0BE5FD" w14:textId="77777777" w:rsidR="00A77515" w:rsidRDefault="00A77515" w:rsidP="00BD7F61">
      <w:pPr>
        <w:jc w:val="both"/>
        <w:rPr>
          <w:rFonts w:ascii="Calibri" w:hAnsi="Calibri"/>
          <w:color w:val="7030A0"/>
          <w:sz w:val="22"/>
          <w:szCs w:val="22"/>
        </w:rPr>
      </w:pPr>
    </w:p>
    <w:p w14:paraId="5E2F6836" w14:textId="433DC4A5" w:rsidR="00A77515" w:rsidRDefault="00A77515" w:rsidP="00BD7F61">
      <w:pPr>
        <w:jc w:val="both"/>
        <w:rPr>
          <w:rFonts w:ascii="Calibri" w:hAnsi="Calibri"/>
          <w:color w:val="7030A0"/>
          <w:sz w:val="22"/>
          <w:szCs w:val="22"/>
        </w:rPr>
      </w:pPr>
    </w:p>
    <w:p w14:paraId="27F65C96" w14:textId="77777777" w:rsidR="00BD7F61" w:rsidRPr="00A77515" w:rsidRDefault="00BD7F61" w:rsidP="00A77515">
      <w:pPr>
        <w:ind w:left="284" w:hanging="284"/>
        <w:jc w:val="both"/>
        <w:rPr>
          <w:rFonts w:ascii="Calibri" w:hAnsi="Calibri"/>
          <w:b/>
          <w:bCs/>
          <w:sz w:val="22"/>
          <w:szCs w:val="22"/>
        </w:rPr>
      </w:pPr>
      <w:r w:rsidRPr="00A77515">
        <w:rPr>
          <w:rFonts w:ascii="Calibri" w:hAnsi="Calibri"/>
          <w:b/>
          <w:bCs/>
          <w:sz w:val="22"/>
          <w:szCs w:val="22"/>
        </w:rPr>
        <w:t>1.</w:t>
      </w:r>
      <w:r w:rsidRPr="00A77515">
        <w:rPr>
          <w:rFonts w:ascii="Calibri" w:hAnsi="Calibri"/>
          <w:b/>
          <w:bCs/>
          <w:i/>
          <w:iCs/>
          <w:sz w:val="22"/>
          <w:szCs w:val="22"/>
        </w:rPr>
        <w:tab/>
      </w:r>
      <w:r w:rsidRPr="00A77515">
        <w:rPr>
          <w:rFonts w:ascii="Calibri" w:hAnsi="Calibri"/>
          <w:b/>
          <w:bCs/>
          <w:sz w:val="22"/>
          <w:szCs w:val="22"/>
        </w:rPr>
        <w:t>Zakonska osnova:</w:t>
      </w:r>
    </w:p>
    <w:p w14:paraId="314AA668" w14:textId="06730DEF" w:rsidR="00BD7F61" w:rsidRPr="00A77515" w:rsidRDefault="00BD7F61" w:rsidP="00A77515">
      <w:pPr>
        <w:numPr>
          <w:ilvl w:val="0"/>
          <w:numId w:val="3"/>
        </w:numPr>
        <w:ind w:left="284" w:hanging="295"/>
        <w:jc w:val="both"/>
        <w:rPr>
          <w:rFonts w:ascii="Calibri" w:hAnsi="Calibri"/>
          <w:sz w:val="22"/>
          <w:szCs w:val="22"/>
        </w:rPr>
      </w:pPr>
      <w:r w:rsidRPr="00A77515">
        <w:rPr>
          <w:rFonts w:ascii="Calibri" w:hAnsi="Calibri"/>
          <w:sz w:val="22"/>
          <w:szCs w:val="22"/>
        </w:rPr>
        <w:t xml:space="preserve">Zakon o lokalnoj i područnoj (regionalnoj) samoupravi </w:t>
      </w:r>
      <w:r w:rsidRPr="00A77515">
        <w:rPr>
          <w:rFonts w:ascii="Calibri" w:hAnsi="Calibri" w:cs="Calibri"/>
          <w:sz w:val="22"/>
          <w:szCs w:val="22"/>
        </w:rPr>
        <w:t>(„Narodne novine“</w:t>
      </w:r>
      <w:r w:rsidR="00A77515">
        <w:rPr>
          <w:rFonts w:ascii="Calibri" w:hAnsi="Calibri" w:cs="Calibri"/>
          <w:sz w:val="22"/>
          <w:szCs w:val="22"/>
        </w:rPr>
        <w:t>,</w:t>
      </w:r>
      <w:r w:rsidRPr="00A77515">
        <w:rPr>
          <w:rFonts w:ascii="Calibri" w:hAnsi="Calibri" w:cs="Calibri"/>
          <w:sz w:val="22"/>
          <w:szCs w:val="22"/>
        </w:rPr>
        <w:t xml:space="preserve"> broj 33/01., 60/01., 129/05., 109/07., 125/08., 36/09., 150/11., 144/12., 19/13., 137/15., 123/17., 98/19., 144/20.)</w:t>
      </w:r>
    </w:p>
    <w:p w14:paraId="17DEBB4D" w14:textId="642D19E9" w:rsidR="00BD7F61" w:rsidRPr="00A77515" w:rsidRDefault="00BD7F61" w:rsidP="00A77515">
      <w:pPr>
        <w:numPr>
          <w:ilvl w:val="0"/>
          <w:numId w:val="3"/>
        </w:numPr>
        <w:ind w:left="284" w:hanging="295"/>
        <w:jc w:val="both"/>
        <w:rPr>
          <w:rFonts w:ascii="Calibri" w:hAnsi="Calibri"/>
          <w:sz w:val="22"/>
          <w:szCs w:val="22"/>
        </w:rPr>
      </w:pPr>
      <w:r w:rsidRPr="00A77515">
        <w:rPr>
          <w:rFonts w:ascii="Calibri" w:hAnsi="Calibri"/>
          <w:sz w:val="22"/>
          <w:szCs w:val="22"/>
        </w:rPr>
        <w:t>Statut Općine Viškovo („Službene novine Općine Viškovo“</w:t>
      </w:r>
      <w:r w:rsidR="00A77515">
        <w:rPr>
          <w:rFonts w:ascii="Calibri" w:hAnsi="Calibri"/>
          <w:sz w:val="22"/>
          <w:szCs w:val="22"/>
        </w:rPr>
        <w:t>,</w:t>
      </w:r>
      <w:r w:rsidRPr="00A77515">
        <w:rPr>
          <w:rFonts w:ascii="Calibri" w:hAnsi="Calibri"/>
          <w:sz w:val="22"/>
          <w:szCs w:val="22"/>
        </w:rPr>
        <w:t xml:space="preserve"> broj 3/18., 2/20., 4/21., 10/22. i 9/23.)</w:t>
      </w:r>
    </w:p>
    <w:p w14:paraId="56C43271" w14:textId="2CD996EF" w:rsidR="00BD7F61" w:rsidRPr="00A77515" w:rsidRDefault="00BD7F61" w:rsidP="00A77515">
      <w:pPr>
        <w:numPr>
          <w:ilvl w:val="0"/>
          <w:numId w:val="3"/>
        </w:numPr>
        <w:ind w:left="284" w:hanging="295"/>
        <w:jc w:val="both"/>
        <w:rPr>
          <w:rFonts w:ascii="Calibri" w:hAnsi="Calibri"/>
          <w:sz w:val="22"/>
          <w:szCs w:val="22"/>
        </w:rPr>
      </w:pPr>
      <w:r w:rsidRPr="00A77515">
        <w:rPr>
          <w:rFonts w:ascii="Calibri" w:hAnsi="Calibri"/>
          <w:sz w:val="22"/>
          <w:szCs w:val="22"/>
        </w:rPr>
        <w:t>Zakon o ustanovama  („Narodne novine“</w:t>
      </w:r>
      <w:r w:rsidR="00A77515">
        <w:rPr>
          <w:rFonts w:ascii="Calibri" w:hAnsi="Calibri"/>
          <w:sz w:val="22"/>
          <w:szCs w:val="22"/>
        </w:rPr>
        <w:t>,</w:t>
      </w:r>
      <w:r w:rsidRPr="00A77515">
        <w:rPr>
          <w:rFonts w:ascii="Calibri" w:hAnsi="Calibri"/>
          <w:sz w:val="22"/>
          <w:szCs w:val="22"/>
        </w:rPr>
        <w:t xml:space="preserve"> broj 76/93., 29/97., 47/99., 35/08., 127/19. i 151/22.)</w:t>
      </w:r>
    </w:p>
    <w:p w14:paraId="3FCFFF1A" w14:textId="77777777" w:rsidR="00BD7F61" w:rsidRPr="00A77515" w:rsidRDefault="00BD7F61" w:rsidP="00A77515">
      <w:pPr>
        <w:numPr>
          <w:ilvl w:val="0"/>
          <w:numId w:val="3"/>
        </w:numPr>
        <w:autoSpaceDE w:val="0"/>
        <w:autoSpaceDN w:val="0"/>
        <w:adjustRightInd w:val="0"/>
        <w:ind w:left="284" w:hanging="295"/>
        <w:contextualSpacing/>
        <w:jc w:val="both"/>
        <w:rPr>
          <w:rFonts w:ascii="Calibri" w:eastAsia="Calibri" w:hAnsi="Calibri"/>
          <w:sz w:val="22"/>
          <w:szCs w:val="22"/>
          <w:lang w:eastAsia="en-US"/>
        </w:rPr>
      </w:pPr>
      <w:r w:rsidRPr="00A77515">
        <w:rPr>
          <w:rFonts w:ascii="Calibri" w:eastAsia="Calibri" w:hAnsi="Calibri"/>
          <w:sz w:val="22"/>
          <w:szCs w:val="22"/>
          <w:lang w:eastAsia="en-US"/>
        </w:rPr>
        <w:t>Zakon o kulturnim vijećima i financiranju javnih potreba u kulturi („Narodne novine“, broj 83/22.)</w:t>
      </w:r>
    </w:p>
    <w:p w14:paraId="297A716C" w14:textId="77777777" w:rsidR="00BD7F61" w:rsidRPr="00A77515" w:rsidRDefault="00BD7F61" w:rsidP="00BD7F61">
      <w:pPr>
        <w:autoSpaceDE w:val="0"/>
        <w:autoSpaceDN w:val="0"/>
        <w:adjustRightInd w:val="0"/>
        <w:ind w:left="567"/>
        <w:contextualSpacing/>
        <w:jc w:val="both"/>
        <w:rPr>
          <w:rFonts w:ascii="Calibri" w:eastAsia="Calibri" w:hAnsi="Calibri"/>
          <w:sz w:val="22"/>
          <w:szCs w:val="22"/>
          <w:lang w:eastAsia="en-US"/>
        </w:rPr>
      </w:pPr>
    </w:p>
    <w:p w14:paraId="06822B1C" w14:textId="77777777" w:rsidR="00BD7F61" w:rsidRPr="00A77515" w:rsidRDefault="00BD7F61" w:rsidP="00A77515">
      <w:pPr>
        <w:ind w:left="426" w:hanging="426"/>
        <w:jc w:val="both"/>
        <w:rPr>
          <w:rFonts w:ascii="Calibri" w:hAnsi="Calibri"/>
          <w:b/>
          <w:bCs/>
          <w:i/>
          <w:iCs/>
          <w:sz w:val="22"/>
          <w:szCs w:val="22"/>
        </w:rPr>
      </w:pPr>
      <w:r w:rsidRPr="00A77515">
        <w:rPr>
          <w:rFonts w:ascii="Calibri" w:hAnsi="Calibri"/>
          <w:b/>
          <w:bCs/>
          <w:i/>
          <w:iCs/>
          <w:sz w:val="22"/>
          <w:szCs w:val="22"/>
        </w:rPr>
        <w:t>2.</w:t>
      </w:r>
      <w:r w:rsidRPr="00A77515">
        <w:rPr>
          <w:rFonts w:ascii="Calibri" w:hAnsi="Calibri"/>
          <w:b/>
          <w:bCs/>
          <w:i/>
          <w:iCs/>
          <w:sz w:val="22"/>
          <w:szCs w:val="22"/>
        </w:rPr>
        <w:tab/>
      </w:r>
      <w:r w:rsidRPr="00A77515">
        <w:rPr>
          <w:rFonts w:ascii="Calibri" w:hAnsi="Calibri"/>
          <w:b/>
          <w:bCs/>
          <w:sz w:val="22"/>
          <w:szCs w:val="22"/>
        </w:rPr>
        <w:t>Sadržaj programa:</w:t>
      </w:r>
    </w:p>
    <w:p w14:paraId="4ABC77FC" w14:textId="77777777" w:rsidR="00BD7F61" w:rsidRPr="00A77515" w:rsidRDefault="00BD7F61" w:rsidP="00A77515">
      <w:pPr>
        <w:numPr>
          <w:ilvl w:val="0"/>
          <w:numId w:val="3"/>
        </w:numPr>
        <w:ind w:left="426"/>
        <w:jc w:val="both"/>
        <w:rPr>
          <w:rFonts w:ascii="Calibri" w:hAnsi="Calibri"/>
          <w:sz w:val="22"/>
          <w:szCs w:val="22"/>
        </w:rPr>
      </w:pPr>
      <w:r w:rsidRPr="00A77515">
        <w:rPr>
          <w:rFonts w:ascii="Calibri" w:hAnsi="Calibri"/>
          <w:sz w:val="22"/>
          <w:szCs w:val="22"/>
        </w:rPr>
        <w:t xml:space="preserve">A251028 Osnovne aktivnosti „Kuće </w:t>
      </w:r>
      <w:proofErr w:type="spellStart"/>
      <w:r w:rsidRPr="00A77515">
        <w:rPr>
          <w:rFonts w:ascii="Calibri" w:hAnsi="Calibri"/>
          <w:sz w:val="22"/>
          <w:szCs w:val="22"/>
        </w:rPr>
        <w:t>halubajskega</w:t>
      </w:r>
      <w:proofErr w:type="spellEnd"/>
      <w:r w:rsidRPr="00A77515">
        <w:rPr>
          <w:rFonts w:ascii="Calibri" w:hAnsi="Calibri"/>
          <w:sz w:val="22"/>
          <w:szCs w:val="22"/>
        </w:rPr>
        <w:t xml:space="preserve"> zvončara“</w:t>
      </w:r>
    </w:p>
    <w:p w14:paraId="3B53DBD5" w14:textId="77777777" w:rsidR="00BD7F61" w:rsidRPr="00A77515" w:rsidRDefault="00BD7F61" w:rsidP="00A77515">
      <w:pPr>
        <w:numPr>
          <w:ilvl w:val="0"/>
          <w:numId w:val="3"/>
        </w:numPr>
        <w:ind w:left="426"/>
        <w:jc w:val="both"/>
        <w:rPr>
          <w:rFonts w:ascii="Calibri" w:hAnsi="Calibri"/>
          <w:sz w:val="22"/>
          <w:szCs w:val="22"/>
        </w:rPr>
      </w:pPr>
      <w:r w:rsidRPr="00A77515">
        <w:rPr>
          <w:rFonts w:ascii="Calibri" w:hAnsi="Calibri"/>
          <w:sz w:val="22"/>
          <w:szCs w:val="22"/>
        </w:rPr>
        <w:t xml:space="preserve">A251029 Programske aktivnosti  „Kuće </w:t>
      </w:r>
      <w:proofErr w:type="spellStart"/>
      <w:r w:rsidRPr="00A77515">
        <w:rPr>
          <w:rFonts w:ascii="Calibri" w:hAnsi="Calibri"/>
          <w:sz w:val="22"/>
          <w:szCs w:val="22"/>
        </w:rPr>
        <w:t>halubajskega</w:t>
      </w:r>
      <w:proofErr w:type="spellEnd"/>
      <w:r w:rsidRPr="00A77515">
        <w:rPr>
          <w:rFonts w:ascii="Calibri" w:hAnsi="Calibri"/>
          <w:sz w:val="22"/>
          <w:szCs w:val="22"/>
        </w:rPr>
        <w:t xml:space="preserve"> zvončara“</w:t>
      </w:r>
    </w:p>
    <w:p w14:paraId="1B2559B1" w14:textId="77777777" w:rsidR="00BD7F61" w:rsidRPr="00A77515" w:rsidRDefault="00BD7F61" w:rsidP="00BD7F61">
      <w:pPr>
        <w:ind w:left="1004"/>
        <w:jc w:val="both"/>
        <w:rPr>
          <w:rFonts w:ascii="Calibri" w:hAnsi="Calibri"/>
          <w:sz w:val="22"/>
          <w:szCs w:val="22"/>
        </w:rPr>
      </w:pPr>
    </w:p>
    <w:p w14:paraId="02EE9094" w14:textId="516F6C73" w:rsidR="00BD7F61" w:rsidRPr="00A77515" w:rsidRDefault="00BD7F61" w:rsidP="00A77515">
      <w:pPr>
        <w:ind w:left="426" w:hanging="426"/>
        <w:jc w:val="both"/>
        <w:rPr>
          <w:rFonts w:ascii="Calibri" w:hAnsi="Calibri"/>
          <w:b/>
          <w:bCs/>
          <w:sz w:val="22"/>
          <w:szCs w:val="22"/>
        </w:rPr>
      </w:pPr>
      <w:r w:rsidRPr="00A77515">
        <w:rPr>
          <w:rFonts w:ascii="Calibri" w:hAnsi="Calibri"/>
          <w:b/>
          <w:bCs/>
          <w:i/>
          <w:iCs/>
          <w:sz w:val="22"/>
          <w:szCs w:val="22"/>
        </w:rPr>
        <w:t>3.</w:t>
      </w:r>
      <w:r w:rsidR="00A77515">
        <w:rPr>
          <w:rFonts w:ascii="Calibri" w:hAnsi="Calibri"/>
          <w:b/>
          <w:bCs/>
          <w:i/>
          <w:iCs/>
          <w:sz w:val="22"/>
          <w:szCs w:val="22"/>
        </w:rPr>
        <w:t xml:space="preserve"> </w:t>
      </w:r>
      <w:r w:rsidRPr="00A77515">
        <w:rPr>
          <w:rFonts w:ascii="Calibri" w:hAnsi="Calibri"/>
          <w:b/>
          <w:bCs/>
          <w:i/>
          <w:iCs/>
          <w:sz w:val="22"/>
          <w:szCs w:val="22"/>
        </w:rPr>
        <w:tab/>
      </w:r>
      <w:r w:rsidRPr="00A77515">
        <w:rPr>
          <w:rFonts w:ascii="Calibri" w:hAnsi="Calibri"/>
          <w:b/>
          <w:bCs/>
          <w:sz w:val="22"/>
          <w:szCs w:val="22"/>
        </w:rPr>
        <w:t>Obrazloženje aktivnosti i projekta unutar programa u trogodišnjem razdoblju</w:t>
      </w:r>
    </w:p>
    <w:p w14:paraId="152D36DD" w14:textId="77777777" w:rsidR="00BD7F61" w:rsidRPr="00A77515" w:rsidRDefault="00BD7F61" w:rsidP="00BD7F61">
      <w:pPr>
        <w:jc w:val="both"/>
        <w:rPr>
          <w:rFonts w:ascii="Calibri" w:hAnsi="Calibri"/>
          <w:b/>
          <w:bCs/>
          <w:sz w:val="22"/>
          <w:szCs w:val="22"/>
        </w:rPr>
      </w:pPr>
    </w:p>
    <w:p w14:paraId="029E7F81" w14:textId="77777777" w:rsidR="00BD7F61" w:rsidRPr="00A77515" w:rsidRDefault="00BD7F61" w:rsidP="00BD7F61">
      <w:pPr>
        <w:jc w:val="both"/>
        <w:rPr>
          <w:rFonts w:ascii="Calibri" w:hAnsi="Calibri"/>
          <w:b/>
          <w:bCs/>
          <w:sz w:val="22"/>
          <w:szCs w:val="22"/>
        </w:rPr>
      </w:pPr>
      <w:r w:rsidRPr="00A77515">
        <w:rPr>
          <w:rFonts w:ascii="Calibri" w:hAnsi="Calibri"/>
          <w:b/>
          <w:bCs/>
          <w:sz w:val="22"/>
          <w:szCs w:val="22"/>
        </w:rPr>
        <w:t xml:space="preserve">A251028 Osnovne aktivnosti „Kuće </w:t>
      </w:r>
      <w:proofErr w:type="spellStart"/>
      <w:r w:rsidRPr="00A77515">
        <w:rPr>
          <w:rFonts w:ascii="Calibri" w:hAnsi="Calibri"/>
          <w:b/>
          <w:bCs/>
          <w:sz w:val="22"/>
          <w:szCs w:val="22"/>
        </w:rPr>
        <w:t>halubajskega</w:t>
      </w:r>
      <w:proofErr w:type="spellEnd"/>
      <w:r w:rsidRPr="00A77515">
        <w:rPr>
          <w:rFonts w:ascii="Calibri" w:hAnsi="Calibri"/>
          <w:b/>
          <w:bCs/>
          <w:sz w:val="22"/>
          <w:szCs w:val="22"/>
        </w:rPr>
        <w:t xml:space="preserve"> zvončara“</w:t>
      </w:r>
    </w:p>
    <w:p w14:paraId="158E195C" w14:textId="77777777" w:rsidR="00BD7F61" w:rsidRPr="00A77515" w:rsidRDefault="00BD7F61" w:rsidP="00BD7F61">
      <w:pPr>
        <w:jc w:val="both"/>
        <w:rPr>
          <w:rFonts w:ascii="Calibri" w:hAnsi="Calibri"/>
          <w:sz w:val="22"/>
          <w:szCs w:val="22"/>
        </w:rPr>
      </w:pPr>
      <w:r w:rsidRPr="00A77515">
        <w:rPr>
          <w:rFonts w:ascii="Calibri" w:hAnsi="Calibri"/>
          <w:sz w:val="22"/>
          <w:szCs w:val="22"/>
        </w:rPr>
        <w:t>Za realizaciju ove aktivnosti planirana su sljedeće sredstva:</w:t>
      </w:r>
    </w:p>
    <w:p w14:paraId="076F9952" w14:textId="038BE313" w:rsidR="00BD7F61" w:rsidRPr="00A77515" w:rsidRDefault="00BD7F61" w:rsidP="000F400D">
      <w:pPr>
        <w:numPr>
          <w:ilvl w:val="0"/>
          <w:numId w:val="3"/>
        </w:numPr>
        <w:ind w:left="426"/>
        <w:jc w:val="both"/>
        <w:rPr>
          <w:rFonts w:ascii="Calibri" w:hAnsi="Calibri"/>
          <w:sz w:val="22"/>
          <w:szCs w:val="22"/>
        </w:rPr>
      </w:pPr>
      <w:r w:rsidRPr="00A77515">
        <w:rPr>
          <w:rFonts w:ascii="Calibri" w:hAnsi="Calibri"/>
          <w:sz w:val="22"/>
          <w:szCs w:val="22"/>
        </w:rPr>
        <w:t xml:space="preserve">2024. godina </w:t>
      </w:r>
      <w:r w:rsidR="000F400D">
        <w:rPr>
          <w:rFonts w:ascii="Calibri" w:hAnsi="Calibri"/>
          <w:sz w:val="22"/>
          <w:szCs w:val="22"/>
        </w:rPr>
        <w:t>367.950</w:t>
      </w:r>
      <w:r w:rsidRPr="00A77515">
        <w:rPr>
          <w:rFonts w:ascii="Calibri" w:hAnsi="Calibri"/>
          <w:sz w:val="22"/>
          <w:szCs w:val="22"/>
        </w:rPr>
        <w:t xml:space="preserve"> EUR</w:t>
      </w:r>
    </w:p>
    <w:p w14:paraId="5F59A06D" w14:textId="2C6B96B4" w:rsidR="00BD7F61" w:rsidRPr="00A77515" w:rsidRDefault="00BD7F61" w:rsidP="000F400D">
      <w:pPr>
        <w:numPr>
          <w:ilvl w:val="0"/>
          <w:numId w:val="3"/>
        </w:numPr>
        <w:ind w:left="426"/>
        <w:jc w:val="both"/>
        <w:rPr>
          <w:rFonts w:ascii="Calibri" w:hAnsi="Calibri"/>
          <w:sz w:val="22"/>
          <w:szCs w:val="22"/>
        </w:rPr>
      </w:pPr>
      <w:r w:rsidRPr="00A77515">
        <w:rPr>
          <w:rFonts w:ascii="Calibri" w:hAnsi="Calibri"/>
          <w:sz w:val="22"/>
          <w:szCs w:val="22"/>
        </w:rPr>
        <w:lastRenderedPageBreak/>
        <w:t xml:space="preserve">2025. godina </w:t>
      </w:r>
      <w:r w:rsidR="000F400D">
        <w:rPr>
          <w:rFonts w:ascii="Calibri" w:hAnsi="Calibri"/>
          <w:sz w:val="22"/>
          <w:szCs w:val="22"/>
        </w:rPr>
        <w:t>360.200</w:t>
      </w:r>
      <w:r w:rsidRPr="00A77515">
        <w:rPr>
          <w:rFonts w:ascii="Calibri" w:hAnsi="Calibri"/>
          <w:sz w:val="22"/>
          <w:szCs w:val="22"/>
        </w:rPr>
        <w:t xml:space="preserve"> EUR</w:t>
      </w:r>
    </w:p>
    <w:p w14:paraId="0C6C53F0" w14:textId="2E187DCC" w:rsidR="00BD7F61" w:rsidRPr="00A77515" w:rsidRDefault="00BD7F61" w:rsidP="000F400D">
      <w:pPr>
        <w:numPr>
          <w:ilvl w:val="0"/>
          <w:numId w:val="3"/>
        </w:numPr>
        <w:spacing w:after="240"/>
        <w:ind w:left="426"/>
        <w:jc w:val="both"/>
        <w:rPr>
          <w:rFonts w:ascii="Calibri" w:hAnsi="Calibri"/>
          <w:sz w:val="22"/>
          <w:szCs w:val="22"/>
        </w:rPr>
      </w:pPr>
      <w:r w:rsidRPr="00A77515">
        <w:rPr>
          <w:rFonts w:ascii="Calibri" w:hAnsi="Calibri"/>
          <w:sz w:val="22"/>
          <w:szCs w:val="22"/>
        </w:rPr>
        <w:t xml:space="preserve">2026. godina </w:t>
      </w:r>
      <w:r w:rsidR="000F400D">
        <w:rPr>
          <w:rFonts w:ascii="Calibri" w:hAnsi="Calibri"/>
          <w:sz w:val="22"/>
          <w:szCs w:val="22"/>
        </w:rPr>
        <w:t>370.500</w:t>
      </w:r>
      <w:r w:rsidRPr="00A77515">
        <w:rPr>
          <w:rFonts w:ascii="Calibri" w:hAnsi="Calibri"/>
          <w:sz w:val="22"/>
          <w:szCs w:val="22"/>
        </w:rPr>
        <w:t xml:space="preserve"> EUR</w:t>
      </w:r>
    </w:p>
    <w:p w14:paraId="32DCC59A" w14:textId="77777777" w:rsidR="00BD7F61" w:rsidRPr="00A77515" w:rsidRDefault="00BD7F61" w:rsidP="00BD7F61">
      <w:pPr>
        <w:jc w:val="both"/>
        <w:rPr>
          <w:rFonts w:ascii="Calibri" w:hAnsi="Calibri"/>
          <w:sz w:val="22"/>
          <w:szCs w:val="22"/>
        </w:rPr>
      </w:pPr>
      <w:r w:rsidRPr="00A77515">
        <w:rPr>
          <w:rFonts w:ascii="Calibri" w:hAnsi="Calibri"/>
          <w:sz w:val="22"/>
          <w:szCs w:val="22"/>
        </w:rPr>
        <w:t xml:space="preserve">Proračunom Općine Viškovo za 2023. godinu te projekcijama Proračuna za 2024. i 2025. godinu za ovu aktivnost bilo su planirani manji iznosi s obzirom da je u tijeku izgradnja Kuće </w:t>
      </w:r>
      <w:proofErr w:type="spellStart"/>
      <w:r w:rsidRPr="00A77515">
        <w:rPr>
          <w:rFonts w:ascii="Calibri" w:hAnsi="Calibri"/>
          <w:sz w:val="22"/>
          <w:szCs w:val="22"/>
        </w:rPr>
        <w:t>halubajskega</w:t>
      </w:r>
      <w:proofErr w:type="spellEnd"/>
      <w:r w:rsidRPr="00A77515">
        <w:rPr>
          <w:rFonts w:ascii="Calibri" w:hAnsi="Calibri"/>
          <w:sz w:val="22"/>
          <w:szCs w:val="22"/>
        </w:rPr>
        <w:t xml:space="preserve"> zvončara te je bilo pokrenuto pokretanje osnivanja ustanove u kulturi koja će upravljati radom Kuće </w:t>
      </w:r>
      <w:proofErr w:type="spellStart"/>
      <w:r w:rsidRPr="00A77515">
        <w:rPr>
          <w:rFonts w:ascii="Calibri" w:hAnsi="Calibri"/>
          <w:sz w:val="22"/>
          <w:szCs w:val="22"/>
        </w:rPr>
        <w:t>Halubajskega</w:t>
      </w:r>
      <w:proofErr w:type="spellEnd"/>
      <w:r w:rsidRPr="00A77515">
        <w:rPr>
          <w:rFonts w:ascii="Calibri" w:hAnsi="Calibri"/>
          <w:sz w:val="22"/>
          <w:szCs w:val="22"/>
        </w:rPr>
        <w:t xml:space="preserve"> zvončara. U sklopu prijedloga Proračuna za 2024. godinu predlažu se osnovne aktivnosti odnosno redovan rad Kuće </w:t>
      </w:r>
      <w:proofErr w:type="spellStart"/>
      <w:r w:rsidRPr="00A77515">
        <w:rPr>
          <w:rFonts w:ascii="Calibri" w:hAnsi="Calibri"/>
          <w:sz w:val="22"/>
          <w:szCs w:val="22"/>
        </w:rPr>
        <w:t>halubajskega</w:t>
      </w:r>
      <w:proofErr w:type="spellEnd"/>
      <w:r w:rsidRPr="00A77515">
        <w:rPr>
          <w:rFonts w:ascii="Calibri" w:hAnsi="Calibri"/>
          <w:sz w:val="22"/>
          <w:szCs w:val="22"/>
        </w:rPr>
        <w:t xml:space="preserve"> zvončara koji obuhvaća administrativne poslove i upravljanje kao i dodatne redovite aktivnosti vezane uz održavanje ustanove </w:t>
      </w:r>
    </w:p>
    <w:p w14:paraId="5A956D40" w14:textId="77777777" w:rsidR="00BD7F61" w:rsidRPr="00A77515" w:rsidRDefault="00BD7F61" w:rsidP="00BD7F61">
      <w:pPr>
        <w:jc w:val="both"/>
        <w:rPr>
          <w:rFonts w:ascii="Calibri" w:hAnsi="Calibri"/>
          <w:sz w:val="22"/>
          <w:szCs w:val="22"/>
        </w:rPr>
      </w:pPr>
    </w:p>
    <w:p w14:paraId="318D14F4" w14:textId="77777777" w:rsidR="00BD7F61" w:rsidRPr="00A77515" w:rsidRDefault="00BD7F61" w:rsidP="00BD7F61">
      <w:pPr>
        <w:jc w:val="both"/>
        <w:rPr>
          <w:rFonts w:ascii="Calibri" w:hAnsi="Calibri"/>
          <w:sz w:val="22"/>
          <w:szCs w:val="22"/>
        </w:rPr>
      </w:pPr>
      <w:r w:rsidRPr="00A77515">
        <w:rPr>
          <w:rFonts w:ascii="Calibri" w:hAnsi="Calibri"/>
          <w:sz w:val="22"/>
          <w:szCs w:val="22"/>
        </w:rPr>
        <w:t>U sklopu ove aktivnosti planirani su rashodi vezani uz: isplate plaća zaposlenicima ustanove, materijalne rashode, rashode za materijal i energiju, rashode za usluge.</w:t>
      </w:r>
    </w:p>
    <w:p w14:paraId="0C69B347" w14:textId="77777777" w:rsidR="00BD7F61" w:rsidRPr="00A77515" w:rsidRDefault="00BD7F61" w:rsidP="00BD7F61">
      <w:pPr>
        <w:jc w:val="both"/>
        <w:rPr>
          <w:rFonts w:ascii="Calibri" w:hAnsi="Calibri"/>
          <w:b/>
          <w:bCs/>
          <w:sz w:val="22"/>
          <w:szCs w:val="22"/>
        </w:rPr>
      </w:pPr>
    </w:p>
    <w:p w14:paraId="0B02C8FC" w14:textId="77777777" w:rsidR="00BD7F61" w:rsidRPr="00A77515" w:rsidRDefault="00BD7F61" w:rsidP="00BD7F61">
      <w:pPr>
        <w:jc w:val="both"/>
        <w:rPr>
          <w:rFonts w:ascii="Calibri" w:hAnsi="Calibri"/>
          <w:b/>
          <w:bCs/>
          <w:sz w:val="22"/>
          <w:szCs w:val="22"/>
        </w:rPr>
      </w:pPr>
      <w:r w:rsidRPr="00A77515">
        <w:rPr>
          <w:rFonts w:ascii="Calibri" w:hAnsi="Calibri"/>
          <w:b/>
          <w:bCs/>
          <w:sz w:val="22"/>
          <w:szCs w:val="22"/>
        </w:rPr>
        <w:t xml:space="preserve">A251029 Programske aktivnosti „Kuće </w:t>
      </w:r>
      <w:proofErr w:type="spellStart"/>
      <w:r w:rsidRPr="00A77515">
        <w:rPr>
          <w:rFonts w:ascii="Calibri" w:hAnsi="Calibri"/>
          <w:b/>
          <w:bCs/>
          <w:sz w:val="22"/>
          <w:szCs w:val="22"/>
        </w:rPr>
        <w:t>halubajskega</w:t>
      </w:r>
      <w:proofErr w:type="spellEnd"/>
      <w:r w:rsidRPr="00A77515">
        <w:rPr>
          <w:rFonts w:ascii="Calibri" w:hAnsi="Calibri"/>
          <w:b/>
          <w:bCs/>
          <w:sz w:val="22"/>
          <w:szCs w:val="22"/>
        </w:rPr>
        <w:t xml:space="preserve"> zvončara“</w:t>
      </w:r>
    </w:p>
    <w:p w14:paraId="04E515BC" w14:textId="77777777" w:rsidR="00BD7F61" w:rsidRPr="00A77515" w:rsidRDefault="00BD7F61" w:rsidP="00BD7F61">
      <w:pPr>
        <w:jc w:val="both"/>
        <w:rPr>
          <w:rFonts w:ascii="Calibri" w:hAnsi="Calibri"/>
          <w:sz w:val="22"/>
          <w:szCs w:val="22"/>
        </w:rPr>
      </w:pPr>
      <w:r w:rsidRPr="00A77515">
        <w:rPr>
          <w:rFonts w:ascii="Calibri" w:hAnsi="Calibri"/>
          <w:sz w:val="22"/>
          <w:szCs w:val="22"/>
        </w:rPr>
        <w:t>Za realizaciju ove aktivnosti planirana su sljedeće sredstva:</w:t>
      </w:r>
    </w:p>
    <w:p w14:paraId="637F8AE3" w14:textId="09E45721" w:rsidR="00BD7F61" w:rsidRPr="00A77515" w:rsidRDefault="00BD7F61" w:rsidP="00BD7F61">
      <w:pPr>
        <w:numPr>
          <w:ilvl w:val="0"/>
          <w:numId w:val="3"/>
        </w:numPr>
        <w:jc w:val="both"/>
        <w:rPr>
          <w:rFonts w:ascii="Calibri" w:hAnsi="Calibri"/>
          <w:sz w:val="22"/>
          <w:szCs w:val="22"/>
        </w:rPr>
      </w:pPr>
      <w:r w:rsidRPr="00A77515">
        <w:rPr>
          <w:rFonts w:ascii="Calibri" w:hAnsi="Calibri"/>
          <w:sz w:val="22"/>
          <w:szCs w:val="22"/>
        </w:rPr>
        <w:t xml:space="preserve">2024. godina </w:t>
      </w:r>
      <w:r w:rsidR="006D5685">
        <w:rPr>
          <w:rFonts w:ascii="Calibri" w:hAnsi="Calibri"/>
          <w:sz w:val="22"/>
          <w:szCs w:val="22"/>
        </w:rPr>
        <w:t>254.650</w:t>
      </w:r>
      <w:r w:rsidRPr="00A77515">
        <w:rPr>
          <w:rFonts w:ascii="Calibri" w:hAnsi="Calibri"/>
          <w:sz w:val="22"/>
          <w:szCs w:val="22"/>
        </w:rPr>
        <w:t xml:space="preserve"> EUR</w:t>
      </w:r>
    </w:p>
    <w:p w14:paraId="2F000C25" w14:textId="262EBCEB" w:rsidR="00BD7F61" w:rsidRPr="00A77515" w:rsidRDefault="00BD7F61" w:rsidP="00BD7F61">
      <w:pPr>
        <w:numPr>
          <w:ilvl w:val="0"/>
          <w:numId w:val="3"/>
        </w:numPr>
        <w:jc w:val="both"/>
        <w:rPr>
          <w:rFonts w:ascii="Calibri" w:hAnsi="Calibri"/>
          <w:sz w:val="22"/>
          <w:szCs w:val="22"/>
        </w:rPr>
      </w:pPr>
      <w:r w:rsidRPr="00A77515">
        <w:rPr>
          <w:rFonts w:ascii="Calibri" w:hAnsi="Calibri"/>
          <w:sz w:val="22"/>
          <w:szCs w:val="22"/>
        </w:rPr>
        <w:t xml:space="preserve">2025. godina </w:t>
      </w:r>
      <w:r w:rsidR="006D5685">
        <w:rPr>
          <w:rFonts w:ascii="Calibri" w:hAnsi="Calibri"/>
          <w:sz w:val="22"/>
          <w:szCs w:val="22"/>
        </w:rPr>
        <w:t>171.100</w:t>
      </w:r>
      <w:r w:rsidRPr="00A77515">
        <w:rPr>
          <w:rFonts w:ascii="Calibri" w:hAnsi="Calibri"/>
          <w:sz w:val="22"/>
          <w:szCs w:val="22"/>
        </w:rPr>
        <w:t xml:space="preserve"> EUR</w:t>
      </w:r>
    </w:p>
    <w:p w14:paraId="2FDEAD93" w14:textId="6EA144FA" w:rsidR="00BD7F61" w:rsidRPr="00A77515" w:rsidRDefault="00BD7F61" w:rsidP="00BD7F61">
      <w:pPr>
        <w:numPr>
          <w:ilvl w:val="0"/>
          <w:numId w:val="3"/>
        </w:numPr>
        <w:spacing w:after="240"/>
        <w:jc w:val="both"/>
        <w:rPr>
          <w:rFonts w:ascii="Calibri" w:hAnsi="Calibri"/>
          <w:sz w:val="22"/>
          <w:szCs w:val="22"/>
        </w:rPr>
      </w:pPr>
      <w:r w:rsidRPr="00A77515">
        <w:rPr>
          <w:rFonts w:ascii="Calibri" w:hAnsi="Calibri"/>
          <w:sz w:val="22"/>
          <w:szCs w:val="22"/>
        </w:rPr>
        <w:t xml:space="preserve">2026. godina </w:t>
      </w:r>
      <w:r w:rsidR="006D5685">
        <w:rPr>
          <w:rFonts w:ascii="Calibri" w:hAnsi="Calibri"/>
          <w:sz w:val="22"/>
          <w:szCs w:val="22"/>
        </w:rPr>
        <w:t>169.100</w:t>
      </w:r>
      <w:r w:rsidRPr="00A77515">
        <w:rPr>
          <w:rFonts w:ascii="Calibri" w:hAnsi="Calibri"/>
          <w:sz w:val="22"/>
          <w:szCs w:val="22"/>
        </w:rPr>
        <w:t xml:space="preserve"> EUR</w:t>
      </w:r>
    </w:p>
    <w:p w14:paraId="32CDAD29" w14:textId="77777777" w:rsidR="00BD7F61" w:rsidRPr="00A77515" w:rsidRDefault="00BD7F61" w:rsidP="00BD7F61">
      <w:pPr>
        <w:jc w:val="both"/>
        <w:rPr>
          <w:rFonts w:ascii="Calibri" w:hAnsi="Calibri"/>
          <w:sz w:val="22"/>
          <w:szCs w:val="22"/>
        </w:rPr>
      </w:pPr>
      <w:r w:rsidRPr="00A77515">
        <w:rPr>
          <w:rFonts w:ascii="Calibri" w:hAnsi="Calibri"/>
          <w:sz w:val="22"/>
          <w:szCs w:val="22"/>
        </w:rPr>
        <w:t xml:space="preserve">Proračunom Općine Viškovo za 2023. godinu te projekcijama Proračuna za 2024. i 2025. godinu za ovu aktivnost bilo su planirani manji iznosi s obzirom da je u tijeku izgradnja Kuće </w:t>
      </w:r>
      <w:proofErr w:type="spellStart"/>
      <w:r w:rsidRPr="00A77515">
        <w:rPr>
          <w:rFonts w:ascii="Calibri" w:hAnsi="Calibri"/>
          <w:sz w:val="22"/>
          <w:szCs w:val="22"/>
        </w:rPr>
        <w:t>halubajskega</w:t>
      </w:r>
      <w:proofErr w:type="spellEnd"/>
      <w:r w:rsidRPr="00A77515">
        <w:rPr>
          <w:rFonts w:ascii="Calibri" w:hAnsi="Calibri"/>
          <w:sz w:val="22"/>
          <w:szCs w:val="22"/>
        </w:rPr>
        <w:t xml:space="preserve"> zvončara te je bilo pokrenuto pokretanje osnivanja ustanove u kulturi koja će upravljati radom Kuće </w:t>
      </w:r>
      <w:proofErr w:type="spellStart"/>
      <w:r w:rsidRPr="00A77515">
        <w:rPr>
          <w:rFonts w:ascii="Calibri" w:hAnsi="Calibri"/>
          <w:sz w:val="22"/>
          <w:szCs w:val="22"/>
        </w:rPr>
        <w:t>Halubajskega</w:t>
      </w:r>
      <w:proofErr w:type="spellEnd"/>
      <w:r w:rsidRPr="00A77515">
        <w:rPr>
          <w:rFonts w:ascii="Calibri" w:hAnsi="Calibri"/>
          <w:sz w:val="22"/>
          <w:szCs w:val="22"/>
        </w:rPr>
        <w:t xml:space="preserve"> zvončara. U sklopu prijedloga Proračuna za 2024. godinu predlažu se programske aktivnosti i projekti koji su povezani sa primarnom misijom Kuće </w:t>
      </w:r>
      <w:proofErr w:type="spellStart"/>
      <w:r w:rsidRPr="00A77515">
        <w:rPr>
          <w:rFonts w:ascii="Calibri" w:hAnsi="Calibri"/>
          <w:sz w:val="22"/>
          <w:szCs w:val="22"/>
        </w:rPr>
        <w:t>halubajskega</w:t>
      </w:r>
      <w:proofErr w:type="spellEnd"/>
      <w:r w:rsidRPr="00A77515">
        <w:rPr>
          <w:rFonts w:ascii="Calibri" w:hAnsi="Calibri"/>
          <w:sz w:val="22"/>
          <w:szCs w:val="22"/>
        </w:rPr>
        <w:t xml:space="preserve"> zvončara koja je čuvanje tradicije i promoviranje </w:t>
      </w:r>
      <w:proofErr w:type="spellStart"/>
      <w:r w:rsidRPr="00A77515">
        <w:rPr>
          <w:rFonts w:ascii="Calibri" w:hAnsi="Calibri"/>
          <w:sz w:val="22"/>
          <w:szCs w:val="22"/>
        </w:rPr>
        <w:t>Halubajskih</w:t>
      </w:r>
      <w:proofErr w:type="spellEnd"/>
      <w:r w:rsidRPr="00A77515">
        <w:rPr>
          <w:rFonts w:ascii="Calibri" w:hAnsi="Calibri"/>
          <w:sz w:val="22"/>
          <w:szCs w:val="22"/>
        </w:rPr>
        <w:t xml:space="preserve"> zvončara i Godišnjeg pokladnog ophoda zvončara s područja </w:t>
      </w:r>
      <w:proofErr w:type="spellStart"/>
      <w:r w:rsidRPr="00A77515">
        <w:rPr>
          <w:rFonts w:ascii="Calibri" w:hAnsi="Calibri"/>
          <w:sz w:val="22"/>
          <w:szCs w:val="22"/>
        </w:rPr>
        <w:t>Kastavštine</w:t>
      </w:r>
      <w:proofErr w:type="spellEnd"/>
      <w:r w:rsidRPr="00A77515">
        <w:rPr>
          <w:rFonts w:ascii="Calibri" w:hAnsi="Calibri"/>
          <w:sz w:val="22"/>
          <w:szCs w:val="22"/>
        </w:rPr>
        <w:t xml:space="preserve">, a koji su primarno namijenjeni zadovoljavanju kulturnih potreba stanovništva općine Viškovo i Primorsko-goranske županije, te sekundarno namijenjeni drugim posjetiteljima i tržištima. Redovnim aktivnostima Kuće </w:t>
      </w:r>
      <w:proofErr w:type="spellStart"/>
      <w:r w:rsidRPr="00A77515">
        <w:rPr>
          <w:rFonts w:ascii="Calibri" w:hAnsi="Calibri"/>
          <w:sz w:val="22"/>
          <w:szCs w:val="22"/>
        </w:rPr>
        <w:t>halubajskega</w:t>
      </w:r>
      <w:proofErr w:type="spellEnd"/>
      <w:r w:rsidRPr="00A77515">
        <w:rPr>
          <w:rFonts w:ascii="Calibri" w:hAnsi="Calibri"/>
          <w:sz w:val="22"/>
          <w:szCs w:val="22"/>
        </w:rPr>
        <w:t xml:space="preserve"> zvončara planira se pored glavne misije kreiranja kulturnih događanja i projekata namijenjenih svim zainteresiranim mještanima i posjetiteljima, poticati suradnju zajednice, te promovirati Viškovo kao destinaciju kulturnog turizma. </w:t>
      </w:r>
    </w:p>
    <w:p w14:paraId="12B6D070" w14:textId="77777777" w:rsidR="00BD7F61" w:rsidRPr="00A77515" w:rsidRDefault="00BD7F61" w:rsidP="00BD7F61">
      <w:pPr>
        <w:jc w:val="both"/>
        <w:rPr>
          <w:rFonts w:ascii="Calibri" w:hAnsi="Calibri"/>
          <w:sz w:val="22"/>
          <w:szCs w:val="22"/>
        </w:rPr>
      </w:pPr>
      <w:r w:rsidRPr="00A77515">
        <w:rPr>
          <w:rFonts w:ascii="Calibri" w:hAnsi="Calibri"/>
          <w:sz w:val="22"/>
          <w:szCs w:val="22"/>
        </w:rPr>
        <w:t xml:space="preserve">Programske aktivnosti događanja i razvoj zajednice obuhvaća sve pripremne radnje i rashode te realizaciju programskih događanja od strane djelatnika i potrebnih vanjskih suradnika. Programska aktivnost Kuće </w:t>
      </w:r>
      <w:proofErr w:type="spellStart"/>
      <w:r w:rsidRPr="00A77515">
        <w:rPr>
          <w:rFonts w:ascii="Calibri" w:hAnsi="Calibri"/>
          <w:sz w:val="22"/>
          <w:szCs w:val="22"/>
        </w:rPr>
        <w:t>halubajskega</w:t>
      </w:r>
      <w:proofErr w:type="spellEnd"/>
      <w:r w:rsidRPr="00A77515">
        <w:rPr>
          <w:rFonts w:ascii="Calibri" w:hAnsi="Calibri"/>
          <w:sz w:val="22"/>
          <w:szCs w:val="22"/>
        </w:rPr>
        <w:t xml:space="preserve"> zvončara pokreće se svečanim otvaranjem te slijede redovne programske aktivnosti </w:t>
      </w:r>
    </w:p>
    <w:p w14:paraId="0A670845" w14:textId="77777777" w:rsidR="00BD7F61" w:rsidRPr="00A77515" w:rsidRDefault="00BD7F61" w:rsidP="00BD7F61">
      <w:pPr>
        <w:jc w:val="both"/>
        <w:rPr>
          <w:rFonts w:ascii="Calibri" w:hAnsi="Calibri"/>
          <w:sz w:val="22"/>
          <w:szCs w:val="22"/>
        </w:rPr>
      </w:pPr>
    </w:p>
    <w:p w14:paraId="2DB4FFA8" w14:textId="77777777" w:rsidR="00BD7F61" w:rsidRPr="00A77515" w:rsidRDefault="00BD7F61" w:rsidP="00BD7F61">
      <w:pPr>
        <w:jc w:val="both"/>
        <w:rPr>
          <w:rFonts w:ascii="Calibri" w:hAnsi="Calibri"/>
          <w:sz w:val="22"/>
          <w:szCs w:val="22"/>
        </w:rPr>
      </w:pPr>
      <w:r w:rsidRPr="00A77515">
        <w:rPr>
          <w:rFonts w:ascii="Calibri" w:hAnsi="Calibri"/>
          <w:sz w:val="22"/>
          <w:szCs w:val="22"/>
        </w:rPr>
        <w:t>U sklopu ove aktivnosti planirani su rashodi vezani uz: materijalne rashode, rashode za materijal i energiju, rashode za usluge, rashodi za nabavu dugotrajne imovine.</w:t>
      </w:r>
    </w:p>
    <w:p w14:paraId="13C0998A" w14:textId="77777777" w:rsidR="00BD7F61" w:rsidRPr="00A77515" w:rsidRDefault="00BD7F61" w:rsidP="00BD7F61">
      <w:pPr>
        <w:jc w:val="both"/>
        <w:rPr>
          <w:rFonts w:ascii="Calibri" w:hAnsi="Calibri"/>
          <w:b/>
          <w:bCs/>
          <w:sz w:val="22"/>
          <w:szCs w:val="22"/>
        </w:rPr>
      </w:pPr>
    </w:p>
    <w:p w14:paraId="45EE63CD" w14:textId="1B56A8B2" w:rsidR="00BD7F61" w:rsidRPr="0008420A" w:rsidRDefault="00BD7F61" w:rsidP="00A77515">
      <w:pPr>
        <w:ind w:left="284" w:hanging="284"/>
        <w:jc w:val="both"/>
        <w:rPr>
          <w:rFonts w:ascii="Calibri" w:hAnsi="Calibri"/>
          <w:b/>
          <w:bCs/>
          <w:sz w:val="22"/>
          <w:szCs w:val="22"/>
        </w:rPr>
      </w:pPr>
      <w:r w:rsidRPr="00A77515">
        <w:rPr>
          <w:rFonts w:ascii="Calibri" w:hAnsi="Calibri"/>
          <w:b/>
          <w:bCs/>
          <w:i/>
          <w:iCs/>
          <w:sz w:val="22"/>
          <w:szCs w:val="22"/>
        </w:rPr>
        <w:t>4.</w:t>
      </w:r>
      <w:r w:rsidR="00F94CB2">
        <w:rPr>
          <w:rFonts w:ascii="Calibri" w:hAnsi="Calibri"/>
          <w:b/>
          <w:bCs/>
          <w:i/>
          <w:iCs/>
          <w:sz w:val="22"/>
          <w:szCs w:val="22"/>
        </w:rPr>
        <w:t xml:space="preserve"> </w:t>
      </w:r>
      <w:r w:rsidRPr="0008420A">
        <w:rPr>
          <w:rFonts w:ascii="Calibri" w:hAnsi="Calibri"/>
          <w:b/>
          <w:bCs/>
          <w:sz w:val="22"/>
          <w:szCs w:val="22"/>
        </w:rPr>
        <w:t>Ishodište i pokazatelji na kojima se zasnivaju izračuni i ocjene potrebnih sredstava za provođenje programa</w:t>
      </w:r>
    </w:p>
    <w:p w14:paraId="657778C0" w14:textId="77777777" w:rsidR="00BD7F61" w:rsidRPr="00A77515" w:rsidRDefault="00BD7F61" w:rsidP="00BD7F61">
      <w:pPr>
        <w:jc w:val="both"/>
        <w:rPr>
          <w:rFonts w:ascii="Calibri" w:hAnsi="Calibri"/>
          <w:sz w:val="10"/>
          <w:szCs w:val="10"/>
          <w:u w:val="single"/>
        </w:rPr>
      </w:pPr>
    </w:p>
    <w:p w14:paraId="10F602DA" w14:textId="1BD5D7F6" w:rsidR="00BD7F61" w:rsidRPr="00A77515" w:rsidRDefault="00BD7F61" w:rsidP="00BD7F61">
      <w:pPr>
        <w:jc w:val="both"/>
        <w:rPr>
          <w:rFonts w:ascii="Calibri" w:hAnsi="Calibri"/>
          <w:sz w:val="10"/>
          <w:szCs w:val="10"/>
        </w:rPr>
      </w:pPr>
      <w:r w:rsidRPr="00A77515">
        <w:rPr>
          <w:rFonts w:ascii="Calibri" w:hAnsi="Calibri"/>
          <w:sz w:val="22"/>
          <w:szCs w:val="22"/>
        </w:rPr>
        <w:t>Procjena visine rashoda potrebnih za realizaciju ovog programa temelji se na procjenama visine sredstava potrebnih za obavljanje poslova iz djelokruga rada.</w:t>
      </w:r>
      <w:r w:rsidR="0008420A">
        <w:rPr>
          <w:rFonts w:ascii="Calibri" w:hAnsi="Calibri"/>
          <w:sz w:val="22"/>
          <w:szCs w:val="22"/>
        </w:rPr>
        <w:t xml:space="preserve"> </w:t>
      </w:r>
    </w:p>
    <w:p w14:paraId="48D82D5A" w14:textId="77777777" w:rsidR="00BD7F61" w:rsidRPr="00A77515" w:rsidRDefault="00BD7F61" w:rsidP="00BD7F61">
      <w:pPr>
        <w:jc w:val="both"/>
        <w:rPr>
          <w:rFonts w:ascii="Calibri" w:hAnsi="Calibri"/>
          <w:sz w:val="22"/>
          <w:szCs w:val="22"/>
        </w:rPr>
      </w:pPr>
      <w:r w:rsidRPr="00A77515">
        <w:rPr>
          <w:rFonts w:ascii="Calibri" w:hAnsi="Calibri"/>
          <w:sz w:val="22"/>
          <w:szCs w:val="22"/>
        </w:rPr>
        <w:t>Izvori financiranja za realizaciju ovog programa planirani su, kako slijedi:</w:t>
      </w:r>
    </w:p>
    <w:p w14:paraId="2850AC77" w14:textId="77777777" w:rsidR="00BD7F61" w:rsidRPr="00A77515" w:rsidRDefault="00BD7F61" w:rsidP="00BD7F61">
      <w:pPr>
        <w:jc w:val="both"/>
        <w:rPr>
          <w:rFonts w:ascii="Calibri" w:hAnsi="Calibri"/>
          <w:sz w:val="22"/>
          <w:szCs w:val="22"/>
        </w:rPr>
      </w:pPr>
    </w:p>
    <w:tbl>
      <w:tblPr>
        <w:tblStyle w:val="Reetkatablice"/>
        <w:tblW w:w="9209" w:type="dxa"/>
        <w:tblLook w:val="04A0" w:firstRow="1" w:lastRow="0" w:firstColumn="1" w:lastColumn="0" w:noHBand="0" w:noVBand="1"/>
      </w:tblPr>
      <w:tblGrid>
        <w:gridCol w:w="894"/>
        <w:gridCol w:w="3070"/>
        <w:gridCol w:w="1843"/>
        <w:gridCol w:w="1701"/>
        <w:gridCol w:w="1701"/>
      </w:tblGrid>
      <w:tr w:rsidR="00A77515" w:rsidRPr="0008420A" w14:paraId="522DB65E" w14:textId="77777777" w:rsidTr="0008420A">
        <w:tc>
          <w:tcPr>
            <w:tcW w:w="894" w:type="dxa"/>
            <w:tcBorders>
              <w:top w:val="single" w:sz="4" w:space="0" w:color="auto"/>
              <w:left w:val="single" w:sz="4" w:space="0" w:color="auto"/>
              <w:bottom w:val="single" w:sz="4" w:space="0" w:color="auto"/>
              <w:right w:val="single" w:sz="4" w:space="0" w:color="auto"/>
            </w:tcBorders>
            <w:hideMark/>
          </w:tcPr>
          <w:p w14:paraId="39F511BF" w14:textId="77777777" w:rsidR="00BD7F61" w:rsidRPr="0008420A" w:rsidRDefault="00BD7F61" w:rsidP="003A6CE0">
            <w:pPr>
              <w:jc w:val="center"/>
              <w:rPr>
                <w:rFonts w:ascii="Calibri" w:hAnsi="Calibri"/>
                <w:b/>
                <w:sz w:val="22"/>
                <w:szCs w:val="22"/>
                <w:lang w:eastAsia="en-US"/>
              </w:rPr>
            </w:pPr>
            <w:r w:rsidRPr="0008420A">
              <w:rPr>
                <w:rFonts w:ascii="Calibri" w:hAnsi="Calibri"/>
                <w:b/>
                <w:sz w:val="22"/>
                <w:szCs w:val="22"/>
                <w:lang w:eastAsia="en-US"/>
              </w:rPr>
              <w:t>Oznaka izvora</w:t>
            </w:r>
          </w:p>
        </w:tc>
        <w:tc>
          <w:tcPr>
            <w:tcW w:w="3070" w:type="dxa"/>
            <w:tcBorders>
              <w:top w:val="single" w:sz="4" w:space="0" w:color="auto"/>
              <w:left w:val="single" w:sz="4" w:space="0" w:color="auto"/>
              <w:bottom w:val="single" w:sz="4" w:space="0" w:color="auto"/>
              <w:right w:val="single" w:sz="4" w:space="0" w:color="auto"/>
            </w:tcBorders>
            <w:hideMark/>
          </w:tcPr>
          <w:p w14:paraId="09B68EED" w14:textId="77777777" w:rsidR="00BD7F61" w:rsidRPr="0008420A" w:rsidRDefault="00BD7F61" w:rsidP="003A6CE0">
            <w:pPr>
              <w:jc w:val="center"/>
              <w:rPr>
                <w:rFonts w:ascii="Calibri" w:hAnsi="Calibri"/>
                <w:b/>
                <w:sz w:val="22"/>
                <w:szCs w:val="22"/>
                <w:lang w:eastAsia="en-US"/>
              </w:rPr>
            </w:pPr>
            <w:r w:rsidRPr="0008420A">
              <w:rPr>
                <w:rFonts w:ascii="Calibri" w:hAnsi="Calibri"/>
                <w:b/>
                <w:sz w:val="22"/>
                <w:szCs w:val="22"/>
                <w:lang w:eastAsia="en-US"/>
              </w:rPr>
              <w:t>Izvor financiranja</w:t>
            </w:r>
          </w:p>
        </w:tc>
        <w:tc>
          <w:tcPr>
            <w:tcW w:w="1843" w:type="dxa"/>
            <w:tcBorders>
              <w:top w:val="single" w:sz="4" w:space="0" w:color="auto"/>
              <w:left w:val="single" w:sz="4" w:space="0" w:color="auto"/>
              <w:bottom w:val="single" w:sz="4" w:space="0" w:color="auto"/>
              <w:right w:val="single" w:sz="4" w:space="0" w:color="auto"/>
            </w:tcBorders>
            <w:hideMark/>
          </w:tcPr>
          <w:p w14:paraId="3B95D8F7" w14:textId="77777777" w:rsidR="00BD7F61" w:rsidRPr="0008420A" w:rsidRDefault="00BD7F61" w:rsidP="003A6CE0">
            <w:pPr>
              <w:jc w:val="center"/>
              <w:rPr>
                <w:rFonts w:ascii="Calibri" w:hAnsi="Calibri"/>
                <w:b/>
                <w:sz w:val="22"/>
                <w:szCs w:val="22"/>
                <w:lang w:eastAsia="en-US"/>
              </w:rPr>
            </w:pPr>
            <w:r w:rsidRPr="0008420A">
              <w:rPr>
                <w:rFonts w:ascii="Calibri" w:hAnsi="Calibri"/>
                <w:b/>
                <w:sz w:val="22"/>
                <w:szCs w:val="22"/>
                <w:lang w:eastAsia="en-US"/>
              </w:rPr>
              <w:t>2024.</w:t>
            </w:r>
          </w:p>
        </w:tc>
        <w:tc>
          <w:tcPr>
            <w:tcW w:w="1701" w:type="dxa"/>
            <w:tcBorders>
              <w:top w:val="single" w:sz="4" w:space="0" w:color="auto"/>
              <w:left w:val="single" w:sz="4" w:space="0" w:color="auto"/>
              <w:bottom w:val="single" w:sz="4" w:space="0" w:color="auto"/>
              <w:right w:val="single" w:sz="4" w:space="0" w:color="auto"/>
            </w:tcBorders>
            <w:hideMark/>
          </w:tcPr>
          <w:p w14:paraId="7EB13E6A" w14:textId="77777777" w:rsidR="00BD7F61" w:rsidRPr="0008420A" w:rsidRDefault="00BD7F61" w:rsidP="003A6CE0">
            <w:pPr>
              <w:jc w:val="center"/>
              <w:rPr>
                <w:rFonts w:ascii="Calibri" w:hAnsi="Calibri"/>
                <w:b/>
                <w:sz w:val="22"/>
                <w:szCs w:val="22"/>
                <w:lang w:eastAsia="en-US"/>
              </w:rPr>
            </w:pPr>
            <w:r w:rsidRPr="0008420A">
              <w:rPr>
                <w:rFonts w:ascii="Calibri" w:hAnsi="Calibri"/>
                <w:b/>
                <w:sz w:val="22"/>
                <w:szCs w:val="22"/>
                <w:lang w:eastAsia="en-US"/>
              </w:rPr>
              <w:t>2025.</w:t>
            </w:r>
          </w:p>
        </w:tc>
        <w:tc>
          <w:tcPr>
            <w:tcW w:w="1701" w:type="dxa"/>
            <w:tcBorders>
              <w:top w:val="single" w:sz="4" w:space="0" w:color="auto"/>
              <w:left w:val="single" w:sz="4" w:space="0" w:color="auto"/>
              <w:bottom w:val="single" w:sz="4" w:space="0" w:color="auto"/>
              <w:right w:val="single" w:sz="4" w:space="0" w:color="auto"/>
            </w:tcBorders>
            <w:hideMark/>
          </w:tcPr>
          <w:p w14:paraId="70B45BAC" w14:textId="77777777" w:rsidR="00BD7F61" w:rsidRPr="0008420A" w:rsidRDefault="00BD7F61" w:rsidP="003A6CE0">
            <w:pPr>
              <w:jc w:val="center"/>
              <w:rPr>
                <w:rFonts w:ascii="Calibri" w:hAnsi="Calibri"/>
                <w:b/>
                <w:sz w:val="22"/>
                <w:szCs w:val="22"/>
                <w:lang w:eastAsia="en-US"/>
              </w:rPr>
            </w:pPr>
            <w:r w:rsidRPr="0008420A">
              <w:rPr>
                <w:rFonts w:ascii="Calibri" w:hAnsi="Calibri"/>
                <w:b/>
                <w:sz w:val="22"/>
                <w:szCs w:val="22"/>
                <w:lang w:eastAsia="en-US"/>
              </w:rPr>
              <w:t>2026.</w:t>
            </w:r>
          </w:p>
        </w:tc>
      </w:tr>
      <w:tr w:rsidR="00A77515" w:rsidRPr="0008420A" w14:paraId="0852E114" w14:textId="77777777" w:rsidTr="0008420A">
        <w:tc>
          <w:tcPr>
            <w:tcW w:w="894" w:type="dxa"/>
            <w:tcBorders>
              <w:top w:val="single" w:sz="4" w:space="0" w:color="auto"/>
              <w:left w:val="single" w:sz="4" w:space="0" w:color="auto"/>
              <w:bottom w:val="single" w:sz="4" w:space="0" w:color="auto"/>
              <w:right w:val="single" w:sz="4" w:space="0" w:color="auto"/>
            </w:tcBorders>
            <w:hideMark/>
          </w:tcPr>
          <w:p w14:paraId="3EBA08BE" w14:textId="77777777" w:rsidR="00BD7F61" w:rsidRPr="0008420A" w:rsidRDefault="00BD7F61" w:rsidP="003A6CE0">
            <w:pPr>
              <w:jc w:val="center"/>
              <w:rPr>
                <w:rFonts w:ascii="Calibri" w:hAnsi="Calibri"/>
                <w:sz w:val="22"/>
                <w:szCs w:val="22"/>
                <w:lang w:eastAsia="en-US"/>
              </w:rPr>
            </w:pPr>
            <w:r w:rsidRPr="0008420A">
              <w:rPr>
                <w:rFonts w:ascii="Calibri" w:hAnsi="Calibri"/>
                <w:sz w:val="22"/>
                <w:szCs w:val="22"/>
                <w:lang w:eastAsia="en-US"/>
              </w:rPr>
              <w:t>1</w:t>
            </w:r>
          </w:p>
        </w:tc>
        <w:tc>
          <w:tcPr>
            <w:tcW w:w="3070" w:type="dxa"/>
            <w:tcBorders>
              <w:top w:val="single" w:sz="4" w:space="0" w:color="auto"/>
              <w:left w:val="single" w:sz="4" w:space="0" w:color="auto"/>
              <w:bottom w:val="single" w:sz="4" w:space="0" w:color="auto"/>
              <w:right w:val="single" w:sz="4" w:space="0" w:color="auto"/>
            </w:tcBorders>
            <w:hideMark/>
          </w:tcPr>
          <w:p w14:paraId="01EE3DA4" w14:textId="77777777" w:rsidR="00BD7F61" w:rsidRPr="0008420A" w:rsidRDefault="00BD7F61" w:rsidP="003A6CE0">
            <w:pPr>
              <w:rPr>
                <w:rFonts w:ascii="Calibri" w:hAnsi="Calibri"/>
                <w:sz w:val="22"/>
                <w:szCs w:val="22"/>
                <w:lang w:eastAsia="en-US"/>
              </w:rPr>
            </w:pPr>
            <w:r w:rsidRPr="0008420A">
              <w:rPr>
                <w:rFonts w:ascii="Calibri" w:hAnsi="Calibri"/>
                <w:sz w:val="22"/>
                <w:szCs w:val="22"/>
                <w:lang w:eastAsia="en-US"/>
              </w:rPr>
              <w:t>Opći prihodi i primici</w:t>
            </w:r>
          </w:p>
        </w:tc>
        <w:tc>
          <w:tcPr>
            <w:tcW w:w="1843" w:type="dxa"/>
            <w:tcBorders>
              <w:top w:val="single" w:sz="4" w:space="0" w:color="auto"/>
              <w:left w:val="single" w:sz="4" w:space="0" w:color="auto"/>
              <w:bottom w:val="single" w:sz="4" w:space="0" w:color="auto"/>
              <w:right w:val="single" w:sz="4" w:space="0" w:color="auto"/>
            </w:tcBorders>
            <w:hideMark/>
          </w:tcPr>
          <w:p w14:paraId="2BBF5D2C" w14:textId="77777777" w:rsidR="00BD7F61" w:rsidRPr="0008420A" w:rsidRDefault="00BD7F61" w:rsidP="003A6CE0">
            <w:pPr>
              <w:jc w:val="right"/>
              <w:rPr>
                <w:rFonts w:ascii="Calibri" w:hAnsi="Calibri"/>
                <w:sz w:val="22"/>
                <w:szCs w:val="22"/>
                <w:lang w:eastAsia="en-US"/>
              </w:rPr>
            </w:pPr>
            <w:r w:rsidRPr="0008420A">
              <w:rPr>
                <w:rFonts w:ascii="Calibri" w:hAnsi="Calibri"/>
                <w:sz w:val="22"/>
                <w:szCs w:val="22"/>
                <w:lang w:eastAsia="en-US"/>
              </w:rPr>
              <w:t>633.600 EUR</w:t>
            </w:r>
          </w:p>
        </w:tc>
        <w:tc>
          <w:tcPr>
            <w:tcW w:w="1701" w:type="dxa"/>
            <w:tcBorders>
              <w:top w:val="single" w:sz="4" w:space="0" w:color="auto"/>
              <w:left w:val="single" w:sz="4" w:space="0" w:color="auto"/>
              <w:bottom w:val="single" w:sz="4" w:space="0" w:color="auto"/>
              <w:right w:val="single" w:sz="4" w:space="0" w:color="auto"/>
            </w:tcBorders>
            <w:hideMark/>
          </w:tcPr>
          <w:p w14:paraId="67663B59" w14:textId="77777777" w:rsidR="00BD7F61" w:rsidRPr="0008420A" w:rsidRDefault="00BD7F61" w:rsidP="003A6CE0">
            <w:pPr>
              <w:jc w:val="right"/>
              <w:rPr>
                <w:rFonts w:ascii="Calibri" w:hAnsi="Calibri"/>
                <w:sz w:val="22"/>
                <w:szCs w:val="22"/>
                <w:lang w:eastAsia="en-US"/>
              </w:rPr>
            </w:pPr>
            <w:r w:rsidRPr="0008420A">
              <w:rPr>
                <w:rFonts w:ascii="Calibri" w:hAnsi="Calibri"/>
                <w:sz w:val="22"/>
                <w:szCs w:val="22"/>
                <w:lang w:eastAsia="en-US"/>
              </w:rPr>
              <w:t>524.800 EUR</w:t>
            </w:r>
          </w:p>
        </w:tc>
        <w:tc>
          <w:tcPr>
            <w:tcW w:w="1701" w:type="dxa"/>
            <w:tcBorders>
              <w:top w:val="single" w:sz="4" w:space="0" w:color="auto"/>
              <w:left w:val="single" w:sz="4" w:space="0" w:color="auto"/>
              <w:bottom w:val="single" w:sz="4" w:space="0" w:color="auto"/>
              <w:right w:val="single" w:sz="4" w:space="0" w:color="auto"/>
            </w:tcBorders>
            <w:hideMark/>
          </w:tcPr>
          <w:p w14:paraId="57FFB86C" w14:textId="77777777" w:rsidR="00BD7F61" w:rsidRPr="0008420A" w:rsidRDefault="00BD7F61" w:rsidP="003A6CE0">
            <w:pPr>
              <w:jc w:val="right"/>
              <w:rPr>
                <w:rFonts w:ascii="Calibri" w:hAnsi="Calibri"/>
                <w:sz w:val="22"/>
                <w:szCs w:val="22"/>
                <w:lang w:eastAsia="en-US"/>
              </w:rPr>
            </w:pPr>
            <w:r w:rsidRPr="0008420A">
              <w:rPr>
                <w:rFonts w:ascii="Calibri" w:hAnsi="Calibri"/>
                <w:sz w:val="22"/>
                <w:szCs w:val="22"/>
                <w:lang w:eastAsia="en-US"/>
              </w:rPr>
              <w:t>529.100 EUR</w:t>
            </w:r>
          </w:p>
        </w:tc>
      </w:tr>
      <w:tr w:rsidR="00A77515" w:rsidRPr="0008420A" w14:paraId="68F5C34D" w14:textId="77777777" w:rsidTr="0008420A">
        <w:tc>
          <w:tcPr>
            <w:tcW w:w="894" w:type="dxa"/>
            <w:tcBorders>
              <w:top w:val="single" w:sz="4" w:space="0" w:color="auto"/>
              <w:left w:val="single" w:sz="4" w:space="0" w:color="auto"/>
              <w:bottom w:val="single" w:sz="4" w:space="0" w:color="auto"/>
              <w:right w:val="single" w:sz="4" w:space="0" w:color="auto"/>
            </w:tcBorders>
          </w:tcPr>
          <w:p w14:paraId="6E916792" w14:textId="77777777" w:rsidR="00BD7F61" w:rsidRPr="0008420A" w:rsidRDefault="00BD7F61" w:rsidP="003A6CE0">
            <w:pPr>
              <w:jc w:val="center"/>
              <w:rPr>
                <w:rFonts w:ascii="Calibri" w:hAnsi="Calibri"/>
                <w:sz w:val="22"/>
                <w:szCs w:val="22"/>
                <w:lang w:eastAsia="en-US"/>
              </w:rPr>
            </w:pPr>
            <w:r w:rsidRPr="0008420A">
              <w:rPr>
                <w:rFonts w:ascii="Calibri" w:hAnsi="Calibri"/>
                <w:sz w:val="22"/>
                <w:szCs w:val="22"/>
                <w:lang w:eastAsia="en-US"/>
              </w:rPr>
              <w:t xml:space="preserve">4 </w:t>
            </w:r>
          </w:p>
        </w:tc>
        <w:tc>
          <w:tcPr>
            <w:tcW w:w="3070" w:type="dxa"/>
            <w:tcBorders>
              <w:top w:val="single" w:sz="4" w:space="0" w:color="auto"/>
              <w:left w:val="single" w:sz="4" w:space="0" w:color="auto"/>
              <w:bottom w:val="single" w:sz="4" w:space="0" w:color="auto"/>
              <w:right w:val="single" w:sz="4" w:space="0" w:color="auto"/>
            </w:tcBorders>
          </w:tcPr>
          <w:p w14:paraId="5B3F4BCA" w14:textId="77777777" w:rsidR="00BD7F61" w:rsidRPr="0008420A" w:rsidRDefault="00BD7F61" w:rsidP="003A6CE0">
            <w:pPr>
              <w:rPr>
                <w:rFonts w:ascii="Calibri" w:hAnsi="Calibri"/>
                <w:sz w:val="22"/>
                <w:szCs w:val="22"/>
                <w:lang w:eastAsia="en-US"/>
              </w:rPr>
            </w:pPr>
            <w:r w:rsidRPr="0008420A">
              <w:rPr>
                <w:rFonts w:ascii="Calibri" w:hAnsi="Calibri"/>
                <w:sz w:val="22"/>
                <w:szCs w:val="22"/>
                <w:lang w:eastAsia="en-US"/>
              </w:rPr>
              <w:t>Pomoći</w:t>
            </w:r>
          </w:p>
        </w:tc>
        <w:tc>
          <w:tcPr>
            <w:tcW w:w="1843" w:type="dxa"/>
            <w:tcBorders>
              <w:top w:val="single" w:sz="4" w:space="0" w:color="auto"/>
              <w:left w:val="single" w:sz="4" w:space="0" w:color="auto"/>
              <w:bottom w:val="single" w:sz="4" w:space="0" w:color="auto"/>
              <w:right w:val="single" w:sz="4" w:space="0" w:color="auto"/>
            </w:tcBorders>
          </w:tcPr>
          <w:p w14:paraId="264B790C" w14:textId="77777777" w:rsidR="00BD7F61" w:rsidRPr="0008420A" w:rsidRDefault="00BD7F61" w:rsidP="003A6CE0">
            <w:pPr>
              <w:jc w:val="right"/>
              <w:rPr>
                <w:rFonts w:ascii="Calibri" w:hAnsi="Calibri"/>
                <w:sz w:val="22"/>
                <w:szCs w:val="22"/>
                <w:lang w:eastAsia="en-US"/>
              </w:rPr>
            </w:pPr>
            <w:r w:rsidRPr="0008420A">
              <w:rPr>
                <w:rFonts w:ascii="Calibri" w:hAnsi="Calibri"/>
                <w:sz w:val="22"/>
                <w:szCs w:val="22"/>
                <w:lang w:eastAsia="en-US"/>
              </w:rPr>
              <w:t>20.000 EUR</w:t>
            </w:r>
          </w:p>
        </w:tc>
        <w:tc>
          <w:tcPr>
            <w:tcW w:w="1701" w:type="dxa"/>
            <w:tcBorders>
              <w:top w:val="single" w:sz="4" w:space="0" w:color="auto"/>
              <w:left w:val="single" w:sz="4" w:space="0" w:color="auto"/>
              <w:bottom w:val="single" w:sz="4" w:space="0" w:color="auto"/>
              <w:right w:val="single" w:sz="4" w:space="0" w:color="auto"/>
            </w:tcBorders>
          </w:tcPr>
          <w:p w14:paraId="386F9415" w14:textId="77777777" w:rsidR="00BD7F61" w:rsidRPr="0008420A" w:rsidRDefault="00BD7F61" w:rsidP="003A6CE0">
            <w:pPr>
              <w:jc w:val="right"/>
              <w:rPr>
                <w:rFonts w:ascii="Calibri" w:hAnsi="Calibri"/>
                <w:sz w:val="22"/>
                <w:szCs w:val="22"/>
                <w:lang w:eastAsia="en-US"/>
              </w:rPr>
            </w:pPr>
            <w:r w:rsidRPr="0008420A">
              <w:rPr>
                <w:rFonts w:ascii="Calibri" w:hAnsi="Calibri"/>
                <w:sz w:val="22"/>
                <w:szCs w:val="22"/>
                <w:lang w:eastAsia="en-US"/>
              </w:rPr>
              <w:t>35.000 EUR</w:t>
            </w:r>
          </w:p>
        </w:tc>
        <w:tc>
          <w:tcPr>
            <w:tcW w:w="1701" w:type="dxa"/>
            <w:tcBorders>
              <w:top w:val="single" w:sz="4" w:space="0" w:color="auto"/>
              <w:left w:val="single" w:sz="4" w:space="0" w:color="auto"/>
              <w:bottom w:val="single" w:sz="4" w:space="0" w:color="auto"/>
              <w:right w:val="single" w:sz="4" w:space="0" w:color="auto"/>
            </w:tcBorders>
          </w:tcPr>
          <w:p w14:paraId="2B90B17D" w14:textId="77777777" w:rsidR="00BD7F61" w:rsidRPr="0008420A" w:rsidRDefault="00BD7F61" w:rsidP="003A6CE0">
            <w:pPr>
              <w:jc w:val="right"/>
              <w:rPr>
                <w:rFonts w:ascii="Calibri" w:hAnsi="Calibri"/>
                <w:sz w:val="22"/>
                <w:szCs w:val="22"/>
                <w:lang w:eastAsia="en-US"/>
              </w:rPr>
            </w:pPr>
            <w:r w:rsidRPr="0008420A">
              <w:rPr>
                <w:rFonts w:ascii="Calibri" w:hAnsi="Calibri"/>
                <w:sz w:val="22"/>
                <w:szCs w:val="22"/>
                <w:lang w:eastAsia="en-US"/>
              </w:rPr>
              <w:t>39.000 EUR</w:t>
            </w:r>
          </w:p>
        </w:tc>
      </w:tr>
    </w:tbl>
    <w:p w14:paraId="37525856" w14:textId="77777777" w:rsidR="00BD7F61" w:rsidRPr="00A77515" w:rsidRDefault="00BD7F61" w:rsidP="00BD7F61">
      <w:pPr>
        <w:jc w:val="both"/>
        <w:rPr>
          <w:rFonts w:ascii="Calibri" w:hAnsi="Calibri"/>
          <w:b/>
          <w:bCs/>
          <w:sz w:val="22"/>
          <w:szCs w:val="22"/>
        </w:rPr>
      </w:pPr>
    </w:p>
    <w:p w14:paraId="6D139C47" w14:textId="77777777" w:rsidR="00BD7F61" w:rsidRPr="0008420A" w:rsidRDefault="00BD7F61" w:rsidP="0008420A">
      <w:pPr>
        <w:ind w:left="284" w:hanging="284"/>
        <w:jc w:val="both"/>
        <w:rPr>
          <w:rFonts w:ascii="Calibri" w:hAnsi="Calibri"/>
          <w:b/>
          <w:bCs/>
          <w:sz w:val="22"/>
          <w:szCs w:val="22"/>
        </w:rPr>
      </w:pPr>
      <w:r w:rsidRPr="00A77515">
        <w:rPr>
          <w:rFonts w:ascii="Calibri" w:hAnsi="Calibri"/>
          <w:b/>
          <w:bCs/>
          <w:i/>
          <w:iCs/>
          <w:sz w:val="22"/>
          <w:szCs w:val="22"/>
        </w:rPr>
        <w:t xml:space="preserve">5. </w:t>
      </w:r>
      <w:r w:rsidRPr="0008420A">
        <w:rPr>
          <w:rFonts w:ascii="Calibri" w:hAnsi="Calibri"/>
          <w:b/>
          <w:bCs/>
          <w:sz w:val="22"/>
          <w:szCs w:val="22"/>
        </w:rPr>
        <w:t>Ciljevi i pokazatelji uspješnosti provedbe programa u trogodišnjem razdoblju povezani s aktom strateškog planiranja:</w:t>
      </w:r>
    </w:p>
    <w:p w14:paraId="245F431C" w14:textId="77777777" w:rsidR="00BD7F61" w:rsidRPr="00A77515" w:rsidRDefault="00BD7F61" w:rsidP="00BD7F61">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39"/>
        <w:gridCol w:w="6339"/>
      </w:tblGrid>
      <w:tr w:rsidR="00A77515" w:rsidRPr="00A77515" w14:paraId="6522FF52" w14:textId="77777777" w:rsidTr="003A6CE0">
        <w:trPr>
          <w:trHeight w:val="376"/>
        </w:trPr>
        <w:tc>
          <w:tcPr>
            <w:tcW w:w="2739" w:type="dxa"/>
            <w:tcBorders>
              <w:top w:val="single" w:sz="4" w:space="0" w:color="auto"/>
              <w:left w:val="single" w:sz="4" w:space="0" w:color="auto"/>
              <w:bottom w:val="single" w:sz="4" w:space="0" w:color="auto"/>
              <w:right w:val="single" w:sz="4" w:space="0" w:color="auto"/>
            </w:tcBorders>
            <w:hideMark/>
          </w:tcPr>
          <w:p w14:paraId="759E51A0" w14:textId="77777777" w:rsidR="00BD7F61" w:rsidRPr="00A77515" w:rsidRDefault="00BD7F61" w:rsidP="003A6CE0">
            <w:pPr>
              <w:spacing w:line="256" w:lineRule="auto"/>
              <w:jc w:val="both"/>
              <w:rPr>
                <w:rFonts w:ascii="Calibri" w:hAnsi="Calibri"/>
                <w:b/>
                <w:bCs/>
                <w:sz w:val="22"/>
                <w:szCs w:val="22"/>
                <w:lang w:eastAsia="en-US"/>
              </w:rPr>
            </w:pPr>
            <w:r w:rsidRPr="00A77515">
              <w:rPr>
                <w:rFonts w:ascii="Calibri" w:hAnsi="Calibri"/>
                <w:b/>
                <w:bCs/>
                <w:sz w:val="22"/>
                <w:szCs w:val="22"/>
                <w:lang w:eastAsia="en-US"/>
              </w:rPr>
              <w:lastRenderedPageBreak/>
              <w:t>Cilj / područje mjera</w:t>
            </w:r>
          </w:p>
        </w:tc>
        <w:tc>
          <w:tcPr>
            <w:tcW w:w="6339" w:type="dxa"/>
            <w:tcBorders>
              <w:top w:val="single" w:sz="4" w:space="0" w:color="auto"/>
              <w:left w:val="single" w:sz="4" w:space="0" w:color="auto"/>
              <w:bottom w:val="single" w:sz="4" w:space="0" w:color="auto"/>
              <w:right w:val="single" w:sz="4" w:space="0" w:color="auto"/>
            </w:tcBorders>
            <w:hideMark/>
          </w:tcPr>
          <w:p w14:paraId="55AE59C4" w14:textId="77777777" w:rsidR="00BD7F61" w:rsidRPr="00A77515" w:rsidRDefault="00BD7F61" w:rsidP="003A6CE0">
            <w:pPr>
              <w:spacing w:line="256" w:lineRule="auto"/>
              <w:jc w:val="both"/>
              <w:rPr>
                <w:rFonts w:ascii="Calibri" w:hAnsi="Calibri"/>
                <w:sz w:val="22"/>
                <w:szCs w:val="22"/>
                <w:lang w:eastAsia="en-US"/>
              </w:rPr>
            </w:pPr>
            <w:r w:rsidRPr="00A77515">
              <w:rPr>
                <w:rFonts w:ascii="Calibri" w:hAnsi="Calibri"/>
                <w:sz w:val="22"/>
                <w:szCs w:val="22"/>
                <w:lang w:eastAsia="en-US"/>
              </w:rPr>
              <w:t>12. Razvoj kulture i sporta te poticanje kreativnosti :</w:t>
            </w:r>
          </w:p>
          <w:p w14:paraId="1CB68ABF" w14:textId="77777777" w:rsidR="00BD7F61" w:rsidRPr="00A77515" w:rsidRDefault="00BD7F61" w:rsidP="003A6CE0">
            <w:pPr>
              <w:spacing w:line="256" w:lineRule="auto"/>
              <w:jc w:val="both"/>
              <w:rPr>
                <w:rFonts w:ascii="Calibri" w:hAnsi="Calibri"/>
                <w:sz w:val="22"/>
                <w:szCs w:val="22"/>
                <w:lang w:eastAsia="en-US"/>
              </w:rPr>
            </w:pPr>
            <w:r w:rsidRPr="00A77515">
              <w:rPr>
                <w:rFonts w:ascii="Calibri" w:hAnsi="Calibri"/>
                <w:sz w:val="22"/>
                <w:szCs w:val="22"/>
                <w:lang w:eastAsia="en-US"/>
              </w:rPr>
              <w:t>-  poticanje razvoja kulture i održivo korištenje kulturne baštine kao temelja regionalnog i lokalnog identiteta</w:t>
            </w:r>
          </w:p>
          <w:p w14:paraId="21F5935C" w14:textId="77777777" w:rsidR="00BD7F61" w:rsidRPr="00A77515" w:rsidRDefault="00BD7F61" w:rsidP="003A6CE0">
            <w:pPr>
              <w:spacing w:line="256" w:lineRule="auto"/>
              <w:jc w:val="both"/>
              <w:rPr>
                <w:rFonts w:ascii="Calibri" w:hAnsi="Calibri"/>
                <w:sz w:val="22"/>
                <w:szCs w:val="22"/>
                <w:lang w:eastAsia="en-US"/>
              </w:rPr>
            </w:pPr>
            <w:r w:rsidRPr="00A77515">
              <w:rPr>
                <w:rFonts w:ascii="Calibri" w:hAnsi="Calibri"/>
                <w:sz w:val="22"/>
                <w:szCs w:val="22"/>
                <w:lang w:eastAsia="en-US"/>
              </w:rPr>
              <w:t>- modernizacija, izgradnja i opremanje kulture infrastrukture i podrška kulturi u post-COVID razdoblju</w:t>
            </w:r>
          </w:p>
        </w:tc>
      </w:tr>
      <w:tr w:rsidR="00A77515" w:rsidRPr="00A77515" w14:paraId="6794094E" w14:textId="77777777" w:rsidTr="003A6CE0">
        <w:trPr>
          <w:trHeight w:val="439"/>
        </w:trPr>
        <w:tc>
          <w:tcPr>
            <w:tcW w:w="2739" w:type="dxa"/>
            <w:tcBorders>
              <w:top w:val="single" w:sz="4" w:space="0" w:color="auto"/>
              <w:left w:val="single" w:sz="4" w:space="0" w:color="auto"/>
              <w:bottom w:val="single" w:sz="4" w:space="0" w:color="auto"/>
              <w:right w:val="single" w:sz="4" w:space="0" w:color="auto"/>
            </w:tcBorders>
            <w:hideMark/>
          </w:tcPr>
          <w:p w14:paraId="0AA9D0E6" w14:textId="77777777" w:rsidR="00BD7F61" w:rsidRPr="00A77515" w:rsidRDefault="00BD7F61" w:rsidP="003A6CE0">
            <w:pPr>
              <w:spacing w:line="256" w:lineRule="auto"/>
              <w:jc w:val="both"/>
              <w:rPr>
                <w:rFonts w:ascii="Calibri" w:hAnsi="Calibri"/>
                <w:b/>
                <w:bCs/>
                <w:sz w:val="22"/>
                <w:szCs w:val="22"/>
                <w:lang w:eastAsia="en-US"/>
              </w:rPr>
            </w:pPr>
            <w:r w:rsidRPr="00A77515">
              <w:rPr>
                <w:rFonts w:ascii="Calibri" w:hAnsi="Calibri"/>
                <w:b/>
                <w:bCs/>
                <w:sz w:val="22"/>
                <w:szCs w:val="22"/>
                <w:lang w:eastAsia="en-US"/>
              </w:rPr>
              <w:t>Svrha provedbe mjera</w:t>
            </w:r>
          </w:p>
        </w:tc>
        <w:tc>
          <w:tcPr>
            <w:tcW w:w="6339" w:type="dxa"/>
            <w:tcBorders>
              <w:top w:val="single" w:sz="4" w:space="0" w:color="auto"/>
              <w:left w:val="single" w:sz="4" w:space="0" w:color="auto"/>
              <w:bottom w:val="single" w:sz="4" w:space="0" w:color="auto"/>
              <w:right w:val="single" w:sz="4" w:space="0" w:color="auto"/>
            </w:tcBorders>
            <w:hideMark/>
          </w:tcPr>
          <w:p w14:paraId="2FBFAE72" w14:textId="77777777" w:rsidR="00BD7F61" w:rsidRPr="00A77515" w:rsidRDefault="00BD7F61" w:rsidP="00BD7F61">
            <w:pPr>
              <w:numPr>
                <w:ilvl w:val="0"/>
                <w:numId w:val="46"/>
              </w:numPr>
              <w:ind w:left="270" w:hanging="308"/>
              <w:contextualSpacing/>
              <w:jc w:val="both"/>
              <w:rPr>
                <w:rFonts w:ascii="Calibri" w:eastAsia="Calibri" w:hAnsi="Calibri"/>
                <w:sz w:val="22"/>
                <w:szCs w:val="22"/>
                <w:lang w:eastAsia="en-US"/>
              </w:rPr>
            </w:pPr>
            <w:r w:rsidRPr="00A77515">
              <w:rPr>
                <w:rFonts w:ascii="Calibri" w:eastAsia="Calibri" w:hAnsi="Calibri"/>
                <w:sz w:val="22"/>
                <w:szCs w:val="22"/>
                <w:lang w:eastAsia="en-US"/>
              </w:rPr>
              <w:t xml:space="preserve">poticanje razvoja kulture i kulturnih sadržaja </w:t>
            </w:r>
          </w:p>
        </w:tc>
      </w:tr>
      <w:tr w:rsidR="00A77515" w:rsidRPr="00A77515" w14:paraId="0B8EE23E" w14:textId="77777777" w:rsidTr="003A6CE0">
        <w:trPr>
          <w:trHeight w:val="284"/>
        </w:trPr>
        <w:tc>
          <w:tcPr>
            <w:tcW w:w="2739" w:type="dxa"/>
            <w:tcBorders>
              <w:top w:val="single" w:sz="4" w:space="0" w:color="auto"/>
              <w:left w:val="single" w:sz="4" w:space="0" w:color="auto"/>
              <w:bottom w:val="single" w:sz="4" w:space="0" w:color="auto"/>
              <w:right w:val="single" w:sz="4" w:space="0" w:color="auto"/>
            </w:tcBorders>
            <w:hideMark/>
          </w:tcPr>
          <w:p w14:paraId="3535D086" w14:textId="77777777" w:rsidR="00BD7F61" w:rsidRPr="00A77515" w:rsidRDefault="00BD7F61" w:rsidP="003A6CE0">
            <w:pPr>
              <w:spacing w:line="256" w:lineRule="auto"/>
              <w:jc w:val="both"/>
              <w:rPr>
                <w:rFonts w:ascii="Calibri" w:hAnsi="Calibri"/>
                <w:b/>
                <w:bCs/>
                <w:sz w:val="22"/>
                <w:szCs w:val="22"/>
                <w:lang w:eastAsia="en-US"/>
              </w:rPr>
            </w:pPr>
            <w:r w:rsidRPr="00A77515">
              <w:rPr>
                <w:rFonts w:ascii="Calibri" w:hAnsi="Calibri"/>
                <w:b/>
                <w:bCs/>
                <w:sz w:val="22"/>
                <w:szCs w:val="22"/>
                <w:lang w:eastAsia="en-US"/>
              </w:rPr>
              <w:t>Pokazatelji</w:t>
            </w:r>
          </w:p>
        </w:tc>
        <w:tc>
          <w:tcPr>
            <w:tcW w:w="6339" w:type="dxa"/>
            <w:tcBorders>
              <w:top w:val="single" w:sz="4" w:space="0" w:color="auto"/>
              <w:left w:val="single" w:sz="4" w:space="0" w:color="auto"/>
              <w:bottom w:val="single" w:sz="4" w:space="0" w:color="auto"/>
              <w:right w:val="single" w:sz="4" w:space="0" w:color="auto"/>
            </w:tcBorders>
            <w:hideMark/>
          </w:tcPr>
          <w:p w14:paraId="6C8D80B0" w14:textId="77777777" w:rsidR="00BD7F61" w:rsidRPr="00A77515" w:rsidRDefault="00BD7F61" w:rsidP="003A6CE0">
            <w:pPr>
              <w:spacing w:line="256" w:lineRule="auto"/>
              <w:jc w:val="both"/>
              <w:rPr>
                <w:rFonts w:ascii="Calibri" w:hAnsi="Calibri"/>
                <w:sz w:val="22"/>
                <w:szCs w:val="22"/>
                <w:lang w:eastAsia="en-US"/>
              </w:rPr>
            </w:pPr>
            <w:r w:rsidRPr="00A77515">
              <w:rPr>
                <w:rFonts w:ascii="Calibri" w:hAnsi="Calibri"/>
                <w:sz w:val="22"/>
                <w:szCs w:val="22"/>
                <w:lang w:eastAsia="en-US"/>
              </w:rPr>
              <w:t xml:space="preserve">Ostvareni planirani programi i projekti udruga u kulturi / broj uspostavljenih ustanova u kulturi / broj uređenih i opremljenih objekata za provođenje kulturno-umjetničkih programa </w:t>
            </w:r>
          </w:p>
        </w:tc>
      </w:tr>
      <w:tr w:rsidR="00A77515" w:rsidRPr="00A77515" w14:paraId="675EEBDF" w14:textId="77777777" w:rsidTr="003A6CE0">
        <w:trPr>
          <w:trHeight w:val="284"/>
        </w:trPr>
        <w:tc>
          <w:tcPr>
            <w:tcW w:w="2739" w:type="dxa"/>
            <w:tcBorders>
              <w:top w:val="single" w:sz="4" w:space="0" w:color="auto"/>
              <w:left w:val="single" w:sz="4" w:space="0" w:color="auto"/>
              <w:bottom w:val="single" w:sz="4" w:space="0" w:color="auto"/>
              <w:right w:val="single" w:sz="4" w:space="0" w:color="auto"/>
            </w:tcBorders>
            <w:hideMark/>
          </w:tcPr>
          <w:p w14:paraId="038A1335" w14:textId="77777777" w:rsidR="00BD7F61" w:rsidRPr="00A77515" w:rsidRDefault="00BD7F61" w:rsidP="003A6CE0">
            <w:pPr>
              <w:spacing w:line="256" w:lineRule="auto"/>
              <w:jc w:val="both"/>
              <w:rPr>
                <w:rFonts w:ascii="Calibri" w:hAnsi="Calibri"/>
                <w:b/>
                <w:bCs/>
                <w:sz w:val="22"/>
                <w:szCs w:val="22"/>
                <w:lang w:eastAsia="en-US"/>
              </w:rPr>
            </w:pPr>
            <w:r w:rsidRPr="00A77515">
              <w:rPr>
                <w:rFonts w:ascii="Calibri" w:hAnsi="Calibri"/>
                <w:b/>
                <w:bCs/>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14:paraId="630F91F2" w14:textId="77777777" w:rsidR="00BD7F61" w:rsidRPr="00A77515" w:rsidRDefault="00BD7F61" w:rsidP="003A6CE0">
            <w:pPr>
              <w:spacing w:line="256" w:lineRule="auto"/>
              <w:jc w:val="both"/>
              <w:rPr>
                <w:rFonts w:ascii="Calibri" w:hAnsi="Calibri"/>
                <w:sz w:val="22"/>
                <w:szCs w:val="22"/>
                <w:lang w:eastAsia="en-US"/>
              </w:rPr>
            </w:pPr>
            <w:r w:rsidRPr="00A77515">
              <w:rPr>
                <w:rFonts w:ascii="Calibri" w:hAnsi="Calibri"/>
                <w:sz w:val="22"/>
                <w:szCs w:val="22"/>
                <w:lang w:eastAsia="en-US"/>
              </w:rPr>
              <w:t xml:space="preserve">100% / 1 / 4 </w:t>
            </w:r>
          </w:p>
        </w:tc>
      </w:tr>
      <w:tr w:rsidR="00A77515" w:rsidRPr="00A77515" w14:paraId="444372FE" w14:textId="77777777" w:rsidTr="003A6CE0">
        <w:trPr>
          <w:trHeight w:val="299"/>
        </w:trPr>
        <w:tc>
          <w:tcPr>
            <w:tcW w:w="2739" w:type="dxa"/>
            <w:tcBorders>
              <w:top w:val="single" w:sz="4" w:space="0" w:color="auto"/>
              <w:left w:val="single" w:sz="4" w:space="0" w:color="auto"/>
              <w:bottom w:val="single" w:sz="4" w:space="0" w:color="auto"/>
              <w:right w:val="single" w:sz="4" w:space="0" w:color="auto"/>
            </w:tcBorders>
            <w:hideMark/>
          </w:tcPr>
          <w:p w14:paraId="3F8BA6A0" w14:textId="77777777" w:rsidR="00BD7F61" w:rsidRPr="00A77515" w:rsidRDefault="00BD7F61" w:rsidP="003A6CE0">
            <w:pPr>
              <w:spacing w:line="256" w:lineRule="auto"/>
              <w:jc w:val="both"/>
              <w:rPr>
                <w:rFonts w:ascii="Calibri" w:hAnsi="Calibri"/>
                <w:b/>
                <w:bCs/>
                <w:sz w:val="22"/>
                <w:szCs w:val="22"/>
                <w:lang w:eastAsia="en-US"/>
              </w:rPr>
            </w:pPr>
            <w:r w:rsidRPr="00A77515">
              <w:rPr>
                <w:rFonts w:ascii="Calibri" w:hAnsi="Calibri"/>
                <w:b/>
                <w:bCs/>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14:paraId="6B840F14" w14:textId="77777777" w:rsidR="00BD7F61" w:rsidRPr="00A77515" w:rsidRDefault="00BD7F61" w:rsidP="003A6CE0">
            <w:pPr>
              <w:spacing w:line="256" w:lineRule="auto"/>
              <w:jc w:val="both"/>
              <w:rPr>
                <w:rFonts w:ascii="Calibri" w:hAnsi="Calibri"/>
                <w:sz w:val="22"/>
                <w:szCs w:val="22"/>
                <w:lang w:eastAsia="en-US"/>
              </w:rPr>
            </w:pPr>
            <w:r w:rsidRPr="00A77515">
              <w:rPr>
                <w:rFonts w:ascii="Calibri" w:hAnsi="Calibri"/>
                <w:sz w:val="22"/>
                <w:szCs w:val="22"/>
                <w:lang w:eastAsia="en-US"/>
              </w:rPr>
              <w:t>Općina Viškovo</w:t>
            </w:r>
          </w:p>
        </w:tc>
      </w:tr>
      <w:tr w:rsidR="00A77515" w:rsidRPr="00A77515" w14:paraId="49773D25" w14:textId="77777777" w:rsidTr="003A6CE0">
        <w:trPr>
          <w:trHeight w:val="284"/>
        </w:trPr>
        <w:tc>
          <w:tcPr>
            <w:tcW w:w="2739" w:type="dxa"/>
            <w:tcBorders>
              <w:top w:val="single" w:sz="4" w:space="0" w:color="auto"/>
              <w:left w:val="single" w:sz="4" w:space="0" w:color="auto"/>
              <w:bottom w:val="single" w:sz="4" w:space="0" w:color="auto"/>
              <w:right w:val="single" w:sz="4" w:space="0" w:color="auto"/>
            </w:tcBorders>
            <w:hideMark/>
          </w:tcPr>
          <w:p w14:paraId="6A9F5682" w14:textId="77777777" w:rsidR="00BD7F61" w:rsidRPr="00A77515" w:rsidRDefault="00BD7F61" w:rsidP="003A6CE0">
            <w:pPr>
              <w:spacing w:line="256" w:lineRule="auto"/>
              <w:jc w:val="both"/>
              <w:rPr>
                <w:rFonts w:ascii="Calibri" w:hAnsi="Calibri"/>
                <w:b/>
                <w:bCs/>
                <w:sz w:val="22"/>
                <w:szCs w:val="22"/>
                <w:lang w:eastAsia="en-US"/>
              </w:rPr>
            </w:pPr>
            <w:r w:rsidRPr="00A77515">
              <w:rPr>
                <w:rFonts w:ascii="Calibri" w:hAnsi="Calibri"/>
                <w:b/>
                <w:bCs/>
                <w:sz w:val="22"/>
                <w:szCs w:val="22"/>
                <w:lang w:eastAsia="en-US"/>
              </w:rPr>
              <w:t>Ciljana vrijednost (2024.)</w:t>
            </w:r>
          </w:p>
        </w:tc>
        <w:tc>
          <w:tcPr>
            <w:tcW w:w="6339" w:type="dxa"/>
            <w:tcBorders>
              <w:top w:val="single" w:sz="4" w:space="0" w:color="auto"/>
              <w:left w:val="single" w:sz="4" w:space="0" w:color="auto"/>
              <w:bottom w:val="single" w:sz="4" w:space="0" w:color="auto"/>
              <w:right w:val="single" w:sz="4" w:space="0" w:color="auto"/>
            </w:tcBorders>
            <w:hideMark/>
          </w:tcPr>
          <w:p w14:paraId="7DC6AA11" w14:textId="77777777" w:rsidR="00BD7F61" w:rsidRPr="00A77515" w:rsidRDefault="00BD7F61" w:rsidP="003A6CE0">
            <w:pPr>
              <w:spacing w:line="256" w:lineRule="auto"/>
              <w:jc w:val="both"/>
              <w:rPr>
                <w:rFonts w:ascii="Calibri" w:hAnsi="Calibri"/>
                <w:sz w:val="22"/>
                <w:szCs w:val="22"/>
                <w:lang w:eastAsia="en-US"/>
              </w:rPr>
            </w:pPr>
            <w:r w:rsidRPr="00A77515">
              <w:rPr>
                <w:rFonts w:ascii="Calibri" w:hAnsi="Calibri"/>
                <w:sz w:val="22"/>
                <w:szCs w:val="22"/>
                <w:lang w:eastAsia="en-US"/>
              </w:rPr>
              <w:t xml:space="preserve">100% / 1 / 5 </w:t>
            </w:r>
          </w:p>
        </w:tc>
      </w:tr>
      <w:tr w:rsidR="00A77515" w:rsidRPr="00A77515" w14:paraId="1866E6C0" w14:textId="77777777" w:rsidTr="003A6CE0">
        <w:trPr>
          <w:trHeight w:val="284"/>
        </w:trPr>
        <w:tc>
          <w:tcPr>
            <w:tcW w:w="2739" w:type="dxa"/>
            <w:tcBorders>
              <w:top w:val="single" w:sz="4" w:space="0" w:color="auto"/>
              <w:left w:val="single" w:sz="4" w:space="0" w:color="auto"/>
              <w:bottom w:val="single" w:sz="4" w:space="0" w:color="auto"/>
              <w:right w:val="single" w:sz="4" w:space="0" w:color="auto"/>
            </w:tcBorders>
            <w:hideMark/>
          </w:tcPr>
          <w:p w14:paraId="7E718EBA" w14:textId="77777777" w:rsidR="00BD7F61" w:rsidRPr="00A77515" w:rsidRDefault="00BD7F61" w:rsidP="003A6CE0">
            <w:pPr>
              <w:spacing w:line="256" w:lineRule="auto"/>
              <w:jc w:val="both"/>
              <w:rPr>
                <w:rFonts w:ascii="Calibri" w:hAnsi="Calibri"/>
                <w:b/>
                <w:bCs/>
                <w:sz w:val="22"/>
                <w:szCs w:val="22"/>
                <w:lang w:eastAsia="en-US"/>
              </w:rPr>
            </w:pPr>
            <w:r w:rsidRPr="00A77515">
              <w:rPr>
                <w:rFonts w:ascii="Calibri" w:hAnsi="Calibri"/>
                <w:b/>
                <w:bCs/>
                <w:sz w:val="22"/>
                <w:szCs w:val="22"/>
                <w:lang w:eastAsia="en-US"/>
              </w:rPr>
              <w:t>Ciljana vrijednost (2025.)</w:t>
            </w:r>
          </w:p>
        </w:tc>
        <w:tc>
          <w:tcPr>
            <w:tcW w:w="6339" w:type="dxa"/>
            <w:tcBorders>
              <w:top w:val="single" w:sz="4" w:space="0" w:color="auto"/>
              <w:left w:val="single" w:sz="4" w:space="0" w:color="auto"/>
              <w:bottom w:val="single" w:sz="4" w:space="0" w:color="auto"/>
              <w:right w:val="single" w:sz="4" w:space="0" w:color="auto"/>
            </w:tcBorders>
            <w:hideMark/>
          </w:tcPr>
          <w:p w14:paraId="657D710D" w14:textId="77777777" w:rsidR="00BD7F61" w:rsidRPr="00A77515" w:rsidRDefault="00BD7F61" w:rsidP="003A6CE0">
            <w:pPr>
              <w:spacing w:line="256" w:lineRule="auto"/>
              <w:jc w:val="both"/>
              <w:rPr>
                <w:rFonts w:ascii="Calibri" w:hAnsi="Calibri"/>
                <w:sz w:val="22"/>
                <w:szCs w:val="22"/>
                <w:lang w:eastAsia="en-US"/>
              </w:rPr>
            </w:pPr>
            <w:r w:rsidRPr="00A77515">
              <w:rPr>
                <w:rFonts w:ascii="Calibri" w:hAnsi="Calibri"/>
                <w:sz w:val="22"/>
                <w:szCs w:val="22"/>
                <w:lang w:eastAsia="en-US"/>
              </w:rPr>
              <w:t xml:space="preserve">100% / 1 / 5 </w:t>
            </w:r>
          </w:p>
        </w:tc>
      </w:tr>
    </w:tbl>
    <w:p w14:paraId="28F8D8CE" w14:textId="77777777" w:rsidR="006A0CCB" w:rsidRDefault="006A0CCB" w:rsidP="00563E90">
      <w:pPr>
        <w:jc w:val="both"/>
        <w:rPr>
          <w:rFonts w:ascii="Calibri" w:hAnsi="Calibri"/>
          <w:sz w:val="22"/>
          <w:szCs w:val="22"/>
        </w:rPr>
      </w:pPr>
    </w:p>
    <w:p w14:paraId="027FCB08" w14:textId="77777777" w:rsidR="006A0CCB" w:rsidRDefault="006A0CCB" w:rsidP="00563E90">
      <w:pPr>
        <w:jc w:val="both"/>
        <w:rPr>
          <w:rFonts w:ascii="Calibri" w:hAnsi="Calibri"/>
          <w:sz w:val="22"/>
          <w:szCs w:val="22"/>
        </w:rPr>
      </w:pPr>
    </w:p>
    <w:p w14:paraId="4405AC54" w14:textId="4562E6BB" w:rsidR="006A0CCB" w:rsidRDefault="0008420A" w:rsidP="00563E90">
      <w:pPr>
        <w:jc w:val="both"/>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777024" behindDoc="0" locked="0" layoutInCell="1" allowOverlap="1" wp14:anchorId="7E3A5C9C" wp14:editId="3686E5B7">
                <wp:simplePos x="0" y="0"/>
                <wp:positionH relativeFrom="column">
                  <wp:posOffset>23495</wp:posOffset>
                </wp:positionH>
                <wp:positionV relativeFrom="paragraph">
                  <wp:posOffset>121285</wp:posOffset>
                </wp:positionV>
                <wp:extent cx="5819775" cy="333375"/>
                <wp:effectExtent l="0" t="0" r="28575" b="28575"/>
                <wp:wrapNone/>
                <wp:docPr id="1375207673" name="Pravokutnik 3"/>
                <wp:cNvGraphicFramePr/>
                <a:graphic xmlns:a="http://schemas.openxmlformats.org/drawingml/2006/main">
                  <a:graphicData uri="http://schemas.microsoft.com/office/word/2010/wordprocessingShape">
                    <wps:wsp>
                      <wps:cNvSpPr/>
                      <wps:spPr>
                        <a:xfrm>
                          <a:off x="0" y="0"/>
                          <a:ext cx="5819775" cy="3333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ECD530F" w14:textId="5E2B2DE0" w:rsidR="0008420A" w:rsidRPr="006E404D" w:rsidRDefault="0008420A" w:rsidP="006E404D">
                            <w:pPr>
                              <w:rPr>
                                <w:rFonts w:ascii="Calibri" w:hAnsi="Calibri"/>
                                <w:b/>
                                <w:sz w:val="22"/>
                                <w:szCs w:val="22"/>
                              </w:rPr>
                            </w:pPr>
                            <w:r w:rsidRPr="006E404D">
                              <w:rPr>
                                <w:rFonts w:ascii="Calibri" w:hAnsi="Calibri"/>
                                <w:b/>
                                <w:sz w:val="22"/>
                                <w:szCs w:val="22"/>
                              </w:rPr>
                              <w:t>ZAKLJUČAK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3A5C9C" id="_x0000_s1084" style="position:absolute;left:0;text-align:left;margin-left:1.85pt;margin-top:9.55pt;width:458.25pt;height:26.2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" fillcolor="white [3201]" strokecolor="#70ad47 [3209]" strokeweight="1pt">
                <v:textbox>
                  <w:txbxContent>
                    <w:p w14:paraId="7ECD530F" w14:textId="5E2B2DE0" w:rsidR="0008420A" w:rsidRPr="006E404D" w:rsidRDefault="0008420A" w:rsidP="006E404D">
                      <w:pPr>
                        <w:rPr>
                          <w:rFonts w:ascii="Calibri" w:hAnsi="Calibri"/>
                          <w:b/>
                          <w:sz w:val="22"/>
                          <w:szCs w:val="22"/>
                        </w:rPr>
                      </w:pPr>
                      <w:r w:rsidRPr="006E404D">
                        <w:rPr>
                          <w:rFonts w:ascii="Calibri" w:hAnsi="Calibri"/>
                          <w:b/>
                          <w:sz w:val="22"/>
                          <w:szCs w:val="22"/>
                        </w:rPr>
                        <w:t>ZAKLJUČAK</w:t>
                      </w:r>
                    </w:p>
                  </w:txbxContent>
                </v:textbox>
              </v:rect>
            </w:pict>
          </mc:Fallback>
        </mc:AlternateContent>
      </w:r>
    </w:p>
    <w:p w14:paraId="041D0415" w14:textId="77777777" w:rsidR="00271E03" w:rsidRPr="00563E90" w:rsidRDefault="00271E03" w:rsidP="00563E90">
      <w:pPr>
        <w:jc w:val="both"/>
        <w:rPr>
          <w:rFonts w:ascii="Calibri" w:hAnsi="Calibri"/>
          <w:sz w:val="22"/>
          <w:szCs w:val="22"/>
        </w:rPr>
      </w:pPr>
    </w:p>
    <w:p w14:paraId="59CD6BB0" w14:textId="77777777" w:rsidR="00A86F6A" w:rsidRPr="00A210FE" w:rsidRDefault="00A86F6A" w:rsidP="001009CC">
      <w:pPr>
        <w:ind w:left="5040" w:firstLine="720"/>
        <w:jc w:val="both"/>
        <w:rPr>
          <w:rFonts w:ascii="Calibri" w:hAnsi="Calibri"/>
          <w:sz w:val="22"/>
          <w:szCs w:val="22"/>
          <w:lang w:eastAsia="en-US"/>
        </w:rPr>
      </w:pPr>
    </w:p>
    <w:p w14:paraId="4686B582" w14:textId="4F9F755C" w:rsidR="00480BC2" w:rsidRPr="004527E8" w:rsidRDefault="00480BC2" w:rsidP="00480BC2">
      <w:pPr>
        <w:rPr>
          <w:rFonts w:ascii="Calibri" w:hAnsi="Calibri"/>
          <w:b/>
          <w:sz w:val="22"/>
          <w:szCs w:val="22"/>
        </w:rPr>
      </w:pPr>
    </w:p>
    <w:p w14:paraId="38EE03EF" w14:textId="77777777" w:rsidR="00480BC2" w:rsidRPr="004527E8" w:rsidRDefault="00480BC2" w:rsidP="00480BC2">
      <w:pPr>
        <w:keepNext/>
        <w:jc w:val="both"/>
        <w:outlineLvl w:val="0"/>
        <w:rPr>
          <w:rFonts w:ascii="Calibri" w:hAnsi="Calibri"/>
          <w:sz w:val="22"/>
          <w:szCs w:val="22"/>
        </w:rPr>
      </w:pPr>
    </w:p>
    <w:p w14:paraId="1E19BB26" w14:textId="185F4006" w:rsidR="00480BC2" w:rsidRPr="004527E8" w:rsidRDefault="00480BC2" w:rsidP="00480BC2">
      <w:pPr>
        <w:jc w:val="both"/>
        <w:rPr>
          <w:rFonts w:ascii="Calibri" w:hAnsi="Calibri"/>
          <w:sz w:val="22"/>
          <w:szCs w:val="22"/>
        </w:rPr>
      </w:pPr>
      <w:r w:rsidRPr="004527E8">
        <w:rPr>
          <w:rFonts w:ascii="Calibri" w:hAnsi="Calibri"/>
          <w:sz w:val="22"/>
          <w:szCs w:val="22"/>
        </w:rPr>
        <w:t>Temeljem odredbi članka 42. Zakona o proračunu ("Narodne novine", broj 144/21.) i članka 34. Statuta Općine Viškovo ("Službene novine Općine Viškovo", broj 3/18., 2/20., 4/21.</w:t>
      </w:r>
      <w:r w:rsidR="004527E8" w:rsidRPr="004527E8">
        <w:rPr>
          <w:rFonts w:ascii="Calibri" w:hAnsi="Calibri"/>
          <w:sz w:val="22"/>
          <w:szCs w:val="22"/>
        </w:rPr>
        <w:t>,</w:t>
      </w:r>
      <w:r w:rsidRPr="004527E8">
        <w:rPr>
          <w:rFonts w:ascii="Calibri" w:hAnsi="Calibri"/>
          <w:sz w:val="22"/>
          <w:szCs w:val="22"/>
        </w:rPr>
        <w:t xml:space="preserve"> </w:t>
      </w:r>
      <w:r w:rsidR="004527E8" w:rsidRPr="004527E8">
        <w:rPr>
          <w:rFonts w:ascii="Calibri" w:hAnsi="Calibri"/>
          <w:sz w:val="22"/>
          <w:szCs w:val="22"/>
        </w:rPr>
        <w:t>1</w:t>
      </w:r>
      <w:r w:rsidRPr="004527E8">
        <w:rPr>
          <w:rFonts w:ascii="Calibri" w:hAnsi="Calibri"/>
          <w:sz w:val="22"/>
          <w:szCs w:val="22"/>
        </w:rPr>
        <w:t>0/22.</w:t>
      </w:r>
      <w:r w:rsidR="004527E8" w:rsidRPr="004527E8">
        <w:rPr>
          <w:rFonts w:ascii="Calibri" w:hAnsi="Calibri"/>
          <w:sz w:val="22"/>
          <w:szCs w:val="22"/>
        </w:rPr>
        <w:t xml:space="preserve"> i 9/23.</w:t>
      </w:r>
      <w:r w:rsidRPr="004527E8">
        <w:rPr>
          <w:rFonts w:ascii="Calibri" w:hAnsi="Calibri"/>
          <w:sz w:val="22"/>
          <w:szCs w:val="22"/>
        </w:rPr>
        <w:t xml:space="preserve">), Općinsko vijeće Općine Viškovo je na </w:t>
      </w:r>
      <w:r w:rsidR="004527E8" w:rsidRPr="004527E8">
        <w:rPr>
          <w:rFonts w:ascii="Calibri" w:hAnsi="Calibri"/>
          <w:sz w:val="22"/>
          <w:szCs w:val="22"/>
        </w:rPr>
        <w:t>___</w:t>
      </w:r>
      <w:r w:rsidRPr="004527E8">
        <w:rPr>
          <w:rFonts w:ascii="Calibri" w:hAnsi="Calibri"/>
          <w:sz w:val="22"/>
          <w:szCs w:val="22"/>
        </w:rPr>
        <w:t xml:space="preserve">. sjednici, održanoj </w:t>
      </w:r>
      <w:r w:rsidR="004527E8" w:rsidRPr="004527E8">
        <w:rPr>
          <w:rFonts w:ascii="Calibri" w:hAnsi="Calibri"/>
          <w:sz w:val="22"/>
          <w:szCs w:val="22"/>
        </w:rPr>
        <w:t xml:space="preserve">___________ </w:t>
      </w:r>
      <w:r w:rsidRPr="004527E8">
        <w:rPr>
          <w:rFonts w:ascii="Calibri" w:hAnsi="Calibri"/>
          <w:sz w:val="22"/>
          <w:szCs w:val="22"/>
        </w:rPr>
        <w:t>202</w:t>
      </w:r>
      <w:r w:rsidR="004527E8" w:rsidRPr="004527E8">
        <w:rPr>
          <w:rFonts w:ascii="Calibri" w:hAnsi="Calibri"/>
          <w:sz w:val="22"/>
          <w:szCs w:val="22"/>
        </w:rPr>
        <w:t>3</w:t>
      </w:r>
      <w:r w:rsidRPr="004527E8">
        <w:rPr>
          <w:rFonts w:ascii="Calibri" w:hAnsi="Calibri"/>
          <w:sz w:val="22"/>
          <w:szCs w:val="22"/>
        </w:rPr>
        <w:t>. godine, donijelo Proračun Općine Viškovo za 202</w:t>
      </w:r>
      <w:r w:rsidR="004527E8" w:rsidRPr="004527E8">
        <w:rPr>
          <w:rFonts w:ascii="Calibri" w:hAnsi="Calibri"/>
          <w:sz w:val="22"/>
          <w:szCs w:val="22"/>
        </w:rPr>
        <w:t>4</w:t>
      </w:r>
      <w:r w:rsidRPr="004527E8">
        <w:rPr>
          <w:rFonts w:ascii="Calibri" w:hAnsi="Calibri"/>
          <w:sz w:val="22"/>
          <w:szCs w:val="22"/>
        </w:rPr>
        <w:t>. godinu i projekcije za 202</w:t>
      </w:r>
      <w:r w:rsidR="004527E8" w:rsidRPr="004527E8">
        <w:rPr>
          <w:rFonts w:ascii="Calibri" w:hAnsi="Calibri"/>
          <w:sz w:val="22"/>
          <w:szCs w:val="22"/>
        </w:rPr>
        <w:t>5</w:t>
      </w:r>
      <w:r w:rsidRPr="004527E8">
        <w:rPr>
          <w:rFonts w:ascii="Calibri" w:hAnsi="Calibri"/>
          <w:sz w:val="22"/>
          <w:szCs w:val="22"/>
        </w:rPr>
        <w:t>. i 202</w:t>
      </w:r>
      <w:r w:rsidR="004527E8" w:rsidRPr="004527E8">
        <w:rPr>
          <w:rFonts w:ascii="Calibri" w:hAnsi="Calibri"/>
          <w:sz w:val="22"/>
          <w:szCs w:val="22"/>
        </w:rPr>
        <w:t>6</w:t>
      </w:r>
      <w:r w:rsidRPr="004527E8">
        <w:rPr>
          <w:rFonts w:ascii="Calibri" w:hAnsi="Calibri"/>
          <w:sz w:val="22"/>
          <w:szCs w:val="22"/>
        </w:rPr>
        <w:t xml:space="preserve">. godinu uz ovo Obrazloženje koje je sastavni dio istog.       </w:t>
      </w:r>
    </w:p>
    <w:p w14:paraId="5C2D53AE" w14:textId="77777777" w:rsidR="00480BC2" w:rsidRPr="004527E8" w:rsidRDefault="00480BC2" w:rsidP="00480BC2">
      <w:pPr>
        <w:jc w:val="both"/>
        <w:rPr>
          <w:rFonts w:ascii="Calibri" w:eastAsia="Calibri" w:hAnsi="Calibri"/>
          <w:noProof/>
          <w:sz w:val="22"/>
          <w:szCs w:val="22"/>
        </w:rPr>
      </w:pPr>
    </w:p>
    <w:p w14:paraId="51F020DD" w14:textId="77777777" w:rsidR="00480BC2" w:rsidRPr="004527E8" w:rsidRDefault="00480BC2" w:rsidP="00480BC2">
      <w:pPr>
        <w:jc w:val="both"/>
        <w:rPr>
          <w:rFonts w:ascii="Calibri" w:eastAsia="Calibri" w:hAnsi="Calibri"/>
          <w:noProof/>
          <w:sz w:val="22"/>
          <w:szCs w:val="22"/>
        </w:rPr>
      </w:pPr>
    </w:p>
    <w:p w14:paraId="04299249" w14:textId="284EB9C8" w:rsidR="00480BC2" w:rsidRPr="004527E8" w:rsidRDefault="00480BC2" w:rsidP="00480BC2">
      <w:pPr>
        <w:widowControl w:val="0"/>
        <w:autoSpaceDE w:val="0"/>
        <w:autoSpaceDN w:val="0"/>
        <w:adjustRightInd w:val="0"/>
        <w:jc w:val="both"/>
        <w:rPr>
          <w:rFonts w:ascii="Calibri" w:hAnsi="Calibri"/>
          <w:sz w:val="22"/>
          <w:szCs w:val="22"/>
        </w:rPr>
      </w:pPr>
      <w:r w:rsidRPr="004527E8">
        <w:rPr>
          <w:rFonts w:ascii="Calibri" w:hAnsi="Calibri"/>
          <w:sz w:val="22"/>
          <w:szCs w:val="22"/>
        </w:rPr>
        <w:t>KLASA:</w:t>
      </w:r>
      <w:r w:rsidR="004527E8" w:rsidRPr="004527E8">
        <w:rPr>
          <w:rFonts w:ascii="Calibri" w:hAnsi="Calibri"/>
          <w:sz w:val="22"/>
          <w:szCs w:val="22"/>
        </w:rPr>
        <w:t xml:space="preserve"> </w:t>
      </w:r>
    </w:p>
    <w:p w14:paraId="49DD9F62" w14:textId="2075025B" w:rsidR="00480BC2" w:rsidRPr="004527E8" w:rsidRDefault="00480BC2" w:rsidP="00480BC2">
      <w:pPr>
        <w:widowControl w:val="0"/>
        <w:autoSpaceDE w:val="0"/>
        <w:autoSpaceDN w:val="0"/>
        <w:adjustRightInd w:val="0"/>
        <w:jc w:val="both"/>
        <w:rPr>
          <w:rFonts w:ascii="Calibri" w:hAnsi="Calibri"/>
          <w:sz w:val="22"/>
          <w:szCs w:val="22"/>
        </w:rPr>
      </w:pPr>
      <w:r w:rsidRPr="004527E8">
        <w:rPr>
          <w:rFonts w:ascii="Calibri" w:hAnsi="Calibri"/>
          <w:sz w:val="22"/>
          <w:szCs w:val="22"/>
        </w:rPr>
        <w:t>URBROJ:</w:t>
      </w:r>
      <w:r w:rsidR="004527E8" w:rsidRPr="004527E8">
        <w:rPr>
          <w:rFonts w:ascii="Calibri" w:hAnsi="Calibri"/>
          <w:sz w:val="22"/>
          <w:szCs w:val="22"/>
        </w:rPr>
        <w:t xml:space="preserve"> </w:t>
      </w:r>
    </w:p>
    <w:p w14:paraId="56385A87" w14:textId="43E80E96" w:rsidR="00480BC2" w:rsidRPr="004527E8" w:rsidRDefault="00480BC2" w:rsidP="00480BC2">
      <w:pPr>
        <w:widowControl w:val="0"/>
        <w:autoSpaceDE w:val="0"/>
        <w:autoSpaceDN w:val="0"/>
        <w:adjustRightInd w:val="0"/>
        <w:jc w:val="both"/>
        <w:rPr>
          <w:rFonts w:ascii="Calibri" w:hAnsi="Calibri"/>
          <w:sz w:val="22"/>
          <w:szCs w:val="22"/>
        </w:rPr>
      </w:pPr>
      <w:r w:rsidRPr="004527E8">
        <w:rPr>
          <w:rFonts w:ascii="Calibri" w:hAnsi="Calibri"/>
          <w:sz w:val="22"/>
          <w:szCs w:val="22"/>
        </w:rPr>
        <w:t xml:space="preserve">VIŠKOVO, </w:t>
      </w:r>
    </w:p>
    <w:p w14:paraId="33AF26C2" w14:textId="77777777" w:rsidR="006E404D" w:rsidRDefault="006E404D" w:rsidP="00480BC2">
      <w:pPr>
        <w:widowControl w:val="0"/>
        <w:autoSpaceDE w:val="0"/>
        <w:autoSpaceDN w:val="0"/>
        <w:adjustRightInd w:val="0"/>
        <w:jc w:val="center"/>
        <w:rPr>
          <w:rFonts w:ascii="Calibri" w:hAnsi="Calibri"/>
          <w:b/>
          <w:sz w:val="22"/>
          <w:szCs w:val="22"/>
        </w:rPr>
      </w:pPr>
    </w:p>
    <w:p w14:paraId="67CA5752" w14:textId="70276DE0" w:rsidR="00480BC2" w:rsidRPr="004527E8" w:rsidRDefault="00480BC2" w:rsidP="00480BC2">
      <w:pPr>
        <w:widowControl w:val="0"/>
        <w:autoSpaceDE w:val="0"/>
        <w:autoSpaceDN w:val="0"/>
        <w:adjustRightInd w:val="0"/>
        <w:jc w:val="center"/>
        <w:rPr>
          <w:rFonts w:ascii="Calibri" w:hAnsi="Calibri"/>
          <w:b/>
          <w:sz w:val="22"/>
          <w:szCs w:val="22"/>
        </w:rPr>
      </w:pPr>
      <w:r w:rsidRPr="004527E8">
        <w:rPr>
          <w:rFonts w:ascii="Calibri" w:hAnsi="Calibri"/>
          <w:b/>
          <w:sz w:val="22"/>
          <w:szCs w:val="22"/>
        </w:rPr>
        <w:t>OPĆINSKO VIJEĆE OPĆINE VIŠKOVO</w:t>
      </w:r>
    </w:p>
    <w:p w14:paraId="7B606C51" w14:textId="77777777" w:rsidR="00480BC2" w:rsidRPr="004527E8" w:rsidRDefault="00480BC2" w:rsidP="00480BC2">
      <w:pPr>
        <w:rPr>
          <w:rFonts w:ascii="Calibri" w:hAnsi="Calibri"/>
          <w:b/>
          <w:i/>
          <w:sz w:val="22"/>
          <w:szCs w:val="22"/>
        </w:rPr>
      </w:pPr>
      <w:r w:rsidRPr="004527E8">
        <w:rPr>
          <w:rFonts w:ascii="Calibri" w:hAnsi="Calibri"/>
          <w:sz w:val="22"/>
          <w:szCs w:val="22"/>
          <w:lang w:eastAsia="en-US"/>
        </w:rPr>
        <w:t xml:space="preserve">          </w:t>
      </w:r>
    </w:p>
    <w:p w14:paraId="3D284F38" w14:textId="616EA808" w:rsidR="00480BC2" w:rsidRPr="004527E8" w:rsidRDefault="00480BC2" w:rsidP="00480BC2">
      <w:pPr>
        <w:ind w:left="5760"/>
        <w:jc w:val="both"/>
        <w:rPr>
          <w:rFonts w:ascii="Calibri" w:hAnsi="Calibri"/>
          <w:sz w:val="22"/>
          <w:szCs w:val="22"/>
          <w:lang w:eastAsia="en-US"/>
        </w:rPr>
      </w:pPr>
      <w:r w:rsidRPr="004527E8">
        <w:rPr>
          <w:rFonts w:ascii="Calibri" w:hAnsi="Calibri"/>
          <w:b/>
          <w:sz w:val="22"/>
          <w:szCs w:val="22"/>
        </w:rPr>
        <w:tab/>
        <w:t xml:space="preserve">             </w:t>
      </w:r>
      <w:r w:rsidR="006E404D">
        <w:rPr>
          <w:rFonts w:ascii="Calibri" w:hAnsi="Calibri"/>
          <w:b/>
          <w:sz w:val="22"/>
          <w:szCs w:val="22"/>
        </w:rPr>
        <w:t xml:space="preserve"> </w:t>
      </w:r>
      <w:r w:rsidRPr="004527E8">
        <w:rPr>
          <w:rFonts w:ascii="Calibri" w:hAnsi="Calibri"/>
          <w:sz w:val="22"/>
          <w:szCs w:val="22"/>
          <w:lang w:eastAsia="en-US"/>
        </w:rPr>
        <w:t>Predsjednik</w:t>
      </w:r>
      <w:r w:rsidR="004527E8">
        <w:rPr>
          <w:rFonts w:ascii="Calibri" w:hAnsi="Calibri"/>
          <w:sz w:val="22"/>
          <w:szCs w:val="22"/>
          <w:lang w:eastAsia="en-US"/>
        </w:rPr>
        <w:t xml:space="preserve"> </w:t>
      </w:r>
      <w:r w:rsidRPr="004527E8">
        <w:rPr>
          <w:rFonts w:ascii="Calibri" w:hAnsi="Calibri"/>
          <w:b/>
          <w:sz w:val="22"/>
          <w:szCs w:val="22"/>
        </w:rPr>
        <w:t xml:space="preserve">                                       </w:t>
      </w:r>
      <w:r w:rsidRPr="004527E8">
        <w:rPr>
          <w:rFonts w:ascii="Calibri" w:hAnsi="Calibri"/>
          <w:sz w:val="22"/>
          <w:szCs w:val="22"/>
          <w:lang w:eastAsia="en-US"/>
        </w:rPr>
        <w:t xml:space="preserve">                             </w:t>
      </w:r>
    </w:p>
    <w:p w14:paraId="4E73F17B" w14:textId="77777777" w:rsidR="00480BC2" w:rsidRPr="004527E8" w:rsidRDefault="00480BC2" w:rsidP="00480BC2">
      <w:pPr>
        <w:spacing w:line="360" w:lineRule="auto"/>
        <w:rPr>
          <w:rFonts w:ascii="Calibri" w:hAnsi="Calibri"/>
          <w:sz w:val="22"/>
          <w:szCs w:val="22"/>
        </w:rPr>
      </w:pPr>
    </w:p>
    <w:p w14:paraId="5103E93A" w14:textId="2FFC3F4D" w:rsidR="00480BC2" w:rsidRDefault="00480BC2" w:rsidP="00480BC2">
      <w:pPr>
        <w:ind w:left="6372"/>
        <w:jc w:val="both"/>
        <w:rPr>
          <w:rFonts w:ascii="Calibri" w:hAnsi="Calibri"/>
          <w:sz w:val="22"/>
          <w:szCs w:val="22"/>
        </w:rPr>
      </w:pPr>
      <w:r w:rsidRPr="004527E8">
        <w:rPr>
          <w:rFonts w:ascii="Calibri" w:hAnsi="Calibri"/>
          <w:sz w:val="22"/>
          <w:szCs w:val="22"/>
        </w:rPr>
        <w:t xml:space="preserve">             Bojan </w:t>
      </w:r>
      <w:proofErr w:type="spellStart"/>
      <w:r w:rsidRPr="004527E8">
        <w:rPr>
          <w:rFonts w:ascii="Calibri" w:hAnsi="Calibri"/>
          <w:sz w:val="22"/>
          <w:szCs w:val="22"/>
        </w:rPr>
        <w:t>Kurelić</w:t>
      </w:r>
      <w:proofErr w:type="spellEnd"/>
    </w:p>
    <w:p w14:paraId="4D89950A" w14:textId="160F5494" w:rsidR="001009CC" w:rsidRPr="00A210FE" w:rsidRDefault="001009CC" w:rsidP="00E36F8F">
      <w:pPr>
        <w:rPr>
          <w:rFonts w:ascii="Calibri" w:hAnsi="Calibri"/>
          <w:sz w:val="24"/>
          <w:szCs w:val="24"/>
        </w:rPr>
      </w:pPr>
      <w:r w:rsidRPr="00A210FE">
        <w:rPr>
          <w:rFonts w:ascii="Calibri" w:hAnsi="Calibri"/>
          <w:sz w:val="22"/>
          <w:szCs w:val="22"/>
          <w:lang w:eastAsia="en-US"/>
        </w:rPr>
        <w:t xml:space="preserve">  </w:t>
      </w:r>
      <w:r w:rsidR="00304C32">
        <w:rPr>
          <w:rFonts w:ascii="Calibri" w:hAnsi="Calibri"/>
          <w:sz w:val="22"/>
          <w:szCs w:val="22"/>
          <w:lang w:eastAsia="en-US"/>
        </w:rPr>
        <w:t xml:space="preserve">  </w:t>
      </w:r>
      <w:r w:rsidR="00A6772F">
        <w:rPr>
          <w:rFonts w:ascii="Calibri" w:hAnsi="Calibri"/>
          <w:sz w:val="22"/>
          <w:szCs w:val="22"/>
          <w:lang w:eastAsia="en-US"/>
        </w:rPr>
        <w:t xml:space="preserve">    </w:t>
      </w:r>
      <w:r w:rsidR="00191DC5">
        <w:rPr>
          <w:rFonts w:ascii="Calibri" w:hAnsi="Calibri"/>
          <w:sz w:val="22"/>
          <w:szCs w:val="22"/>
          <w:lang w:eastAsia="en-US"/>
        </w:rPr>
        <w:t xml:space="preserve"> </w:t>
      </w:r>
      <w:r w:rsidR="00E317BB">
        <w:rPr>
          <w:rFonts w:ascii="Calibri" w:hAnsi="Calibri"/>
          <w:sz w:val="22"/>
          <w:szCs w:val="22"/>
          <w:lang w:eastAsia="en-US"/>
        </w:rPr>
        <w:t xml:space="preserve"> </w:t>
      </w:r>
    </w:p>
    <w:p w14:paraId="32276D36" w14:textId="77777777" w:rsidR="000D5345" w:rsidRPr="00A210FE" w:rsidRDefault="000D5345"/>
    <w:sectPr w:rsidR="000D5345" w:rsidRPr="00A210FE" w:rsidSect="00AC4571">
      <w:headerReference w:type="default" r:id="rId17"/>
      <w:footerReference w:type="default" r:id="rId18"/>
      <w:pgSz w:w="11906" w:h="16838"/>
      <w:pgMar w:top="1304" w:right="1276"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97236" w14:textId="77777777" w:rsidR="00695252" w:rsidRDefault="00695252">
      <w:r>
        <w:separator/>
      </w:r>
    </w:p>
  </w:endnote>
  <w:endnote w:type="continuationSeparator" w:id="0">
    <w:p w14:paraId="106DECBE" w14:textId="77777777" w:rsidR="00695252" w:rsidRDefault="0069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F924" w14:textId="77777777" w:rsidR="00480BC2" w:rsidRDefault="00480BC2">
    <w:pPr>
      <w:pStyle w:val="Podnoje"/>
      <w:jc w:val="right"/>
    </w:pPr>
    <w:r>
      <w:fldChar w:fldCharType="begin"/>
    </w:r>
    <w:r>
      <w:instrText xml:space="preserve"> PAGE   \* MERGEFORMAT </w:instrText>
    </w:r>
    <w:r>
      <w:fldChar w:fldCharType="separate"/>
    </w:r>
    <w:r w:rsidR="008D4292">
      <w:rPr>
        <w:noProof/>
      </w:rPr>
      <w:t>59</w:t>
    </w:r>
    <w:r>
      <w:rPr>
        <w:noProof/>
      </w:rPr>
      <w:fldChar w:fldCharType="end"/>
    </w:r>
  </w:p>
  <w:p w14:paraId="573AB9D6" w14:textId="77777777" w:rsidR="00480BC2" w:rsidRDefault="00480BC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3A9CD" w14:textId="77777777" w:rsidR="00695252" w:rsidRDefault="00695252">
      <w:r>
        <w:separator/>
      </w:r>
    </w:p>
  </w:footnote>
  <w:footnote w:type="continuationSeparator" w:id="0">
    <w:p w14:paraId="38ED5E3A" w14:textId="77777777" w:rsidR="00695252" w:rsidRDefault="00695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4859" w14:textId="77777777" w:rsidR="00480BC2" w:rsidRDefault="00480BC2" w:rsidP="00605D13">
    <w:pPr>
      <w:pStyle w:val="Zaglavlje"/>
      <w:tabs>
        <w:tab w:val="left" w:pos="25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8DC9A6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3557AB6"/>
    <w:multiLevelType w:val="hybridMultilevel"/>
    <w:tmpl w:val="DEA0571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75603A"/>
    <w:multiLevelType w:val="hybridMultilevel"/>
    <w:tmpl w:val="B6B0F65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7876EA5"/>
    <w:multiLevelType w:val="hybridMultilevel"/>
    <w:tmpl w:val="14AA465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791093B"/>
    <w:multiLevelType w:val="hybridMultilevel"/>
    <w:tmpl w:val="AAB68EA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7E161F9"/>
    <w:multiLevelType w:val="hybridMultilevel"/>
    <w:tmpl w:val="9692F59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085F6033"/>
    <w:multiLevelType w:val="hybridMultilevel"/>
    <w:tmpl w:val="7A0C8D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8717B8F"/>
    <w:multiLevelType w:val="hybridMultilevel"/>
    <w:tmpl w:val="237C9A86"/>
    <w:lvl w:ilvl="0" w:tplc="D12C0DBA">
      <w:start w:val="3"/>
      <w:numFmt w:val="decimal"/>
      <w:lvlText w:val="%1."/>
      <w:lvlJc w:val="left"/>
      <w:pPr>
        <w:ind w:left="360" w:hanging="360"/>
      </w:pPr>
      <w:rPr>
        <w:rFonts w:hint="default"/>
        <w:b/>
        <w:i/>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0F15456F"/>
    <w:multiLevelType w:val="hybridMultilevel"/>
    <w:tmpl w:val="5F9AFD4A"/>
    <w:lvl w:ilvl="0" w:tplc="882448D4">
      <w:numFmt w:val="bullet"/>
      <w:lvlText w:val="-"/>
      <w:lvlJc w:val="left"/>
      <w:pPr>
        <w:ind w:left="785"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10D428D"/>
    <w:multiLevelType w:val="hybridMultilevel"/>
    <w:tmpl w:val="B080B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1B625B2"/>
    <w:multiLevelType w:val="hybridMultilevel"/>
    <w:tmpl w:val="9EE65C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90A41B0"/>
    <w:multiLevelType w:val="hybridMultilevel"/>
    <w:tmpl w:val="8536CB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9E81AD6"/>
    <w:multiLevelType w:val="hybridMultilevel"/>
    <w:tmpl w:val="081ED3E2"/>
    <w:lvl w:ilvl="0" w:tplc="A9D01320">
      <w:start w:val="8"/>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AD506F1"/>
    <w:multiLevelType w:val="hybridMultilevel"/>
    <w:tmpl w:val="854C20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D5B6A7C"/>
    <w:multiLevelType w:val="hybridMultilevel"/>
    <w:tmpl w:val="9BC8E8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EC63EE4"/>
    <w:multiLevelType w:val="hybridMultilevel"/>
    <w:tmpl w:val="035EA0F0"/>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EDC02CE"/>
    <w:multiLevelType w:val="hybridMultilevel"/>
    <w:tmpl w:val="D7DCC32E"/>
    <w:lvl w:ilvl="0" w:tplc="425AE764">
      <w:start w:val="1"/>
      <w:numFmt w:val="bullet"/>
      <w:lvlText w:val=""/>
      <w:lvlJc w:val="left"/>
      <w:pPr>
        <w:ind w:left="720" w:hanging="360"/>
      </w:pPr>
      <w:rPr>
        <w:rFonts w:ascii="Symbol" w:hAnsi="Symbo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31649B5"/>
    <w:multiLevelType w:val="hybridMultilevel"/>
    <w:tmpl w:val="516E67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3C025BF"/>
    <w:multiLevelType w:val="hybridMultilevel"/>
    <w:tmpl w:val="99E8BE22"/>
    <w:lvl w:ilvl="0" w:tplc="E4BEED64">
      <w:start w:val="1"/>
      <w:numFmt w:val="decimal"/>
      <w:lvlText w:val="%1."/>
      <w:lvlJc w:val="left"/>
      <w:pPr>
        <w:ind w:left="720" w:hanging="360"/>
      </w:pPr>
      <w:rPr>
        <w:rFonts w:hint="default"/>
        <w:b/>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5CC40D8"/>
    <w:multiLevelType w:val="hybridMultilevel"/>
    <w:tmpl w:val="DF3698F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27646D56"/>
    <w:multiLevelType w:val="hybridMultilevel"/>
    <w:tmpl w:val="9D2C18A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1" w15:restartNumberingAfterBreak="0">
    <w:nsid w:val="29ED18AB"/>
    <w:multiLevelType w:val="multilevel"/>
    <w:tmpl w:val="F92212FC"/>
    <w:lvl w:ilvl="0">
      <w:start w:val="225"/>
      <w:numFmt w:val="decimal"/>
      <w:lvlText w:val="%1.0"/>
      <w:lvlJc w:val="left"/>
      <w:pPr>
        <w:ind w:left="690" w:hanging="690"/>
      </w:pPr>
      <w:rPr>
        <w:rFonts w:hint="default"/>
      </w:rPr>
    </w:lvl>
    <w:lvl w:ilvl="1">
      <w:start w:val="1"/>
      <w:numFmt w:val="decimalZero"/>
      <w:lvlText w:val="%1.%2"/>
      <w:lvlJc w:val="left"/>
      <w:pPr>
        <w:ind w:left="1398" w:hanging="69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2ADE4939"/>
    <w:multiLevelType w:val="hybridMultilevel"/>
    <w:tmpl w:val="9ED02EB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2BC7300F"/>
    <w:multiLevelType w:val="hybridMultilevel"/>
    <w:tmpl w:val="F4F6384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33FC7D53"/>
    <w:multiLevelType w:val="hybridMultilevel"/>
    <w:tmpl w:val="171293E0"/>
    <w:lvl w:ilvl="0" w:tplc="EE7CAFF4">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3A7430BA"/>
    <w:multiLevelType w:val="hybridMultilevel"/>
    <w:tmpl w:val="88EC3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B113B1D"/>
    <w:multiLevelType w:val="hybridMultilevel"/>
    <w:tmpl w:val="211816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B880192"/>
    <w:multiLevelType w:val="hybridMultilevel"/>
    <w:tmpl w:val="D728C644"/>
    <w:lvl w:ilvl="0" w:tplc="041A0001">
      <w:start w:val="1"/>
      <w:numFmt w:val="bullet"/>
      <w:lvlText w:val=""/>
      <w:lvlJc w:val="left"/>
      <w:pPr>
        <w:ind w:left="372" w:hanging="360"/>
      </w:pPr>
      <w:rPr>
        <w:rFonts w:ascii="Symbol" w:hAnsi="Symbol" w:hint="default"/>
      </w:rPr>
    </w:lvl>
    <w:lvl w:ilvl="1" w:tplc="041A0003" w:tentative="1">
      <w:start w:val="1"/>
      <w:numFmt w:val="bullet"/>
      <w:lvlText w:val="o"/>
      <w:lvlJc w:val="left"/>
      <w:pPr>
        <w:ind w:left="1092" w:hanging="360"/>
      </w:pPr>
      <w:rPr>
        <w:rFonts w:ascii="Courier New" w:hAnsi="Courier New" w:cs="Courier New" w:hint="default"/>
      </w:rPr>
    </w:lvl>
    <w:lvl w:ilvl="2" w:tplc="041A0005" w:tentative="1">
      <w:start w:val="1"/>
      <w:numFmt w:val="bullet"/>
      <w:lvlText w:val=""/>
      <w:lvlJc w:val="left"/>
      <w:pPr>
        <w:ind w:left="1812" w:hanging="360"/>
      </w:pPr>
      <w:rPr>
        <w:rFonts w:ascii="Wingdings" w:hAnsi="Wingdings" w:hint="default"/>
      </w:rPr>
    </w:lvl>
    <w:lvl w:ilvl="3" w:tplc="041A0001" w:tentative="1">
      <w:start w:val="1"/>
      <w:numFmt w:val="bullet"/>
      <w:lvlText w:val=""/>
      <w:lvlJc w:val="left"/>
      <w:pPr>
        <w:ind w:left="2532" w:hanging="360"/>
      </w:pPr>
      <w:rPr>
        <w:rFonts w:ascii="Symbol" w:hAnsi="Symbol" w:hint="default"/>
      </w:rPr>
    </w:lvl>
    <w:lvl w:ilvl="4" w:tplc="041A0003" w:tentative="1">
      <w:start w:val="1"/>
      <w:numFmt w:val="bullet"/>
      <w:lvlText w:val="o"/>
      <w:lvlJc w:val="left"/>
      <w:pPr>
        <w:ind w:left="3252" w:hanging="360"/>
      </w:pPr>
      <w:rPr>
        <w:rFonts w:ascii="Courier New" w:hAnsi="Courier New" w:cs="Courier New" w:hint="default"/>
      </w:rPr>
    </w:lvl>
    <w:lvl w:ilvl="5" w:tplc="041A0005" w:tentative="1">
      <w:start w:val="1"/>
      <w:numFmt w:val="bullet"/>
      <w:lvlText w:val=""/>
      <w:lvlJc w:val="left"/>
      <w:pPr>
        <w:ind w:left="3972" w:hanging="360"/>
      </w:pPr>
      <w:rPr>
        <w:rFonts w:ascii="Wingdings" w:hAnsi="Wingdings" w:hint="default"/>
      </w:rPr>
    </w:lvl>
    <w:lvl w:ilvl="6" w:tplc="041A0001" w:tentative="1">
      <w:start w:val="1"/>
      <w:numFmt w:val="bullet"/>
      <w:lvlText w:val=""/>
      <w:lvlJc w:val="left"/>
      <w:pPr>
        <w:ind w:left="4692" w:hanging="360"/>
      </w:pPr>
      <w:rPr>
        <w:rFonts w:ascii="Symbol" w:hAnsi="Symbol" w:hint="default"/>
      </w:rPr>
    </w:lvl>
    <w:lvl w:ilvl="7" w:tplc="041A0003" w:tentative="1">
      <w:start w:val="1"/>
      <w:numFmt w:val="bullet"/>
      <w:lvlText w:val="o"/>
      <w:lvlJc w:val="left"/>
      <w:pPr>
        <w:ind w:left="5412" w:hanging="360"/>
      </w:pPr>
      <w:rPr>
        <w:rFonts w:ascii="Courier New" w:hAnsi="Courier New" w:cs="Courier New" w:hint="default"/>
      </w:rPr>
    </w:lvl>
    <w:lvl w:ilvl="8" w:tplc="041A0005" w:tentative="1">
      <w:start w:val="1"/>
      <w:numFmt w:val="bullet"/>
      <w:lvlText w:val=""/>
      <w:lvlJc w:val="left"/>
      <w:pPr>
        <w:ind w:left="6132" w:hanging="360"/>
      </w:pPr>
      <w:rPr>
        <w:rFonts w:ascii="Wingdings" w:hAnsi="Wingdings" w:hint="default"/>
      </w:rPr>
    </w:lvl>
  </w:abstractNum>
  <w:abstractNum w:abstractNumId="28" w15:restartNumberingAfterBreak="0">
    <w:nsid w:val="3D6456AB"/>
    <w:multiLevelType w:val="hybridMultilevel"/>
    <w:tmpl w:val="4216A5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D8B3668"/>
    <w:multiLevelType w:val="hybridMultilevel"/>
    <w:tmpl w:val="0824B9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E9D3CD6"/>
    <w:multiLevelType w:val="hybridMultilevel"/>
    <w:tmpl w:val="94EA5B9A"/>
    <w:lvl w:ilvl="0" w:tplc="2A4882F2">
      <w:start w:val="1"/>
      <w:numFmt w:val="upperRoman"/>
      <w:lvlText w:val="%1."/>
      <w:lvlJc w:val="left"/>
      <w:pPr>
        <w:ind w:left="862"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F0F7431"/>
    <w:multiLevelType w:val="hybridMultilevel"/>
    <w:tmpl w:val="05D88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1C85B7A"/>
    <w:multiLevelType w:val="hybridMultilevel"/>
    <w:tmpl w:val="5A165E5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3" w15:restartNumberingAfterBreak="0">
    <w:nsid w:val="45162A9E"/>
    <w:multiLevelType w:val="hybridMultilevel"/>
    <w:tmpl w:val="254A15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5E514A4"/>
    <w:multiLevelType w:val="hybridMultilevel"/>
    <w:tmpl w:val="F20AFEB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5" w15:restartNumberingAfterBreak="0">
    <w:nsid w:val="471520FE"/>
    <w:multiLevelType w:val="hybridMultilevel"/>
    <w:tmpl w:val="EBAA79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489377B2"/>
    <w:multiLevelType w:val="hybridMultilevel"/>
    <w:tmpl w:val="C33C5824"/>
    <w:lvl w:ilvl="0" w:tplc="AC0A8054">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4C4961EC"/>
    <w:multiLevelType w:val="hybridMultilevel"/>
    <w:tmpl w:val="AE14A76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8" w15:restartNumberingAfterBreak="0">
    <w:nsid w:val="4E815ED2"/>
    <w:multiLevelType w:val="hybridMultilevel"/>
    <w:tmpl w:val="E3D059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1BA20BB"/>
    <w:multiLevelType w:val="hybridMultilevel"/>
    <w:tmpl w:val="CBC872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6496AAC"/>
    <w:multiLevelType w:val="hybridMultilevel"/>
    <w:tmpl w:val="30EAD5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5A1B7A65"/>
    <w:multiLevelType w:val="hybridMultilevel"/>
    <w:tmpl w:val="6F823F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A3C6E4C"/>
    <w:multiLevelType w:val="hybridMultilevel"/>
    <w:tmpl w:val="4E06A736"/>
    <w:lvl w:ilvl="0" w:tplc="041A0001">
      <w:start w:val="1"/>
      <w:numFmt w:val="bullet"/>
      <w:lvlText w:val=""/>
      <w:lvlJc w:val="left"/>
      <w:pPr>
        <w:ind w:left="720" w:hanging="360"/>
      </w:pPr>
      <w:rPr>
        <w:rFonts w:ascii="Symbol" w:hAnsi="Symbol"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5AB10884"/>
    <w:multiLevelType w:val="hybridMultilevel"/>
    <w:tmpl w:val="CC52F97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5D55482F"/>
    <w:multiLevelType w:val="hybridMultilevel"/>
    <w:tmpl w:val="E49839C8"/>
    <w:lvl w:ilvl="0" w:tplc="041A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5" w15:restartNumberingAfterBreak="0">
    <w:nsid w:val="5FEB064F"/>
    <w:multiLevelType w:val="hybridMultilevel"/>
    <w:tmpl w:val="534A8DC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6" w15:restartNumberingAfterBreak="0">
    <w:nsid w:val="617A49DE"/>
    <w:multiLevelType w:val="hybridMultilevel"/>
    <w:tmpl w:val="307A0EB4"/>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62A93934"/>
    <w:multiLevelType w:val="hybridMultilevel"/>
    <w:tmpl w:val="9626CB7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8" w15:restartNumberingAfterBreak="0">
    <w:nsid w:val="639C214B"/>
    <w:multiLevelType w:val="hybridMultilevel"/>
    <w:tmpl w:val="FE104E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9" w15:restartNumberingAfterBreak="0">
    <w:nsid w:val="65C216AC"/>
    <w:multiLevelType w:val="hybridMultilevel"/>
    <w:tmpl w:val="816A3D00"/>
    <w:lvl w:ilvl="0" w:tplc="1640F5AC">
      <w:numFmt w:val="bullet"/>
      <w:lvlText w:val="-"/>
      <w:lvlJc w:val="left"/>
      <w:pPr>
        <w:ind w:left="720" w:hanging="360"/>
      </w:pPr>
      <w:rPr>
        <w:rFonts w:ascii="Calibri" w:eastAsia="Calibri" w:hAnsi="Calibri" w:cs="Times New Roman" w:hint="default"/>
        <w:sz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0" w15:restartNumberingAfterBreak="0">
    <w:nsid w:val="67475136"/>
    <w:multiLevelType w:val="hybridMultilevel"/>
    <w:tmpl w:val="B89A861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51" w15:restartNumberingAfterBreak="0">
    <w:nsid w:val="6A3B3A4F"/>
    <w:multiLevelType w:val="hybridMultilevel"/>
    <w:tmpl w:val="E3FE48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6BD1732F"/>
    <w:multiLevelType w:val="hybridMultilevel"/>
    <w:tmpl w:val="3BA4674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3" w15:restartNumberingAfterBreak="0">
    <w:nsid w:val="6DE825D1"/>
    <w:multiLevelType w:val="hybridMultilevel"/>
    <w:tmpl w:val="2476449A"/>
    <w:lvl w:ilvl="0" w:tplc="A5C28A4A">
      <w:start w:val="1"/>
      <w:numFmt w:val="bullet"/>
      <w:lvlText w:val=""/>
      <w:lvlJc w:val="left"/>
      <w:pPr>
        <w:ind w:left="720" w:hanging="360"/>
      </w:pPr>
      <w:rPr>
        <w:rFonts w:ascii="Symbol" w:hAnsi="Symbol"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6ED70901"/>
    <w:multiLevelType w:val="hybridMultilevel"/>
    <w:tmpl w:val="8FEE14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710349E1"/>
    <w:multiLevelType w:val="hybridMultilevel"/>
    <w:tmpl w:val="E056C4B2"/>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71191763"/>
    <w:multiLevelType w:val="hybridMultilevel"/>
    <w:tmpl w:val="A2947D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72212916"/>
    <w:multiLevelType w:val="hybridMultilevel"/>
    <w:tmpl w:val="CCA690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738F059F"/>
    <w:multiLevelType w:val="hybridMultilevel"/>
    <w:tmpl w:val="C374BA0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9" w15:restartNumberingAfterBreak="0">
    <w:nsid w:val="7B082C77"/>
    <w:multiLevelType w:val="hybridMultilevel"/>
    <w:tmpl w:val="83EED24A"/>
    <w:lvl w:ilvl="0" w:tplc="425AE764">
      <w:start w:val="1"/>
      <w:numFmt w:val="bullet"/>
      <w:lvlText w:val=""/>
      <w:lvlJc w:val="left"/>
      <w:pPr>
        <w:ind w:left="720" w:hanging="360"/>
      </w:pPr>
      <w:rPr>
        <w:rFonts w:ascii="Symbol" w:hAnsi="Symbol"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72215909">
    <w:abstractNumId w:val="0"/>
  </w:num>
  <w:num w:numId="2" w16cid:durableId="1945653467">
    <w:abstractNumId w:val="41"/>
  </w:num>
  <w:num w:numId="3" w16cid:durableId="140122074">
    <w:abstractNumId w:val="37"/>
  </w:num>
  <w:num w:numId="4" w16cid:durableId="294026302">
    <w:abstractNumId w:val="26"/>
  </w:num>
  <w:num w:numId="5" w16cid:durableId="42488064">
    <w:abstractNumId w:val="20"/>
  </w:num>
  <w:num w:numId="6" w16cid:durableId="1280868341">
    <w:abstractNumId w:val="33"/>
  </w:num>
  <w:num w:numId="7" w16cid:durableId="1968051148">
    <w:abstractNumId w:val="47"/>
  </w:num>
  <w:num w:numId="8" w16cid:durableId="1063792518">
    <w:abstractNumId w:val="57"/>
  </w:num>
  <w:num w:numId="9" w16cid:durableId="1246183458">
    <w:abstractNumId w:val="54"/>
  </w:num>
  <w:num w:numId="10" w16cid:durableId="1592667475">
    <w:abstractNumId w:val="25"/>
  </w:num>
  <w:num w:numId="11" w16cid:durableId="1953630349">
    <w:abstractNumId w:val="36"/>
  </w:num>
  <w:num w:numId="12" w16cid:durableId="1127775160">
    <w:abstractNumId w:val="38"/>
  </w:num>
  <w:num w:numId="13" w16cid:durableId="1173303365">
    <w:abstractNumId w:val="43"/>
  </w:num>
  <w:num w:numId="14" w16cid:durableId="2051150632">
    <w:abstractNumId w:val="16"/>
  </w:num>
  <w:num w:numId="15" w16cid:durableId="712388852">
    <w:abstractNumId w:val="9"/>
  </w:num>
  <w:num w:numId="16" w16cid:durableId="923032068">
    <w:abstractNumId w:val="10"/>
  </w:num>
  <w:num w:numId="17" w16cid:durableId="2021733620">
    <w:abstractNumId w:val="30"/>
  </w:num>
  <w:num w:numId="18" w16cid:durableId="1867135646">
    <w:abstractNumId w:val="35"/>
  </w:num>
  <w:num w:numId="19" w16cid:durableId="1892614322">
    <w:abstractNumId w:val="28"/>
  </w:num>
  <w:num w:numId="20" w16cid:durableId="1488980859">
    <w:abstractNumId w:val="40"/>
  </w:num>
  <w:num w:numId="21" w16cid:durableId="297884054">
    <w:abstractNumId w:val="31"/>
  </w:num>
  <w:num w:numId="22" w16cid:durableId="1050687030">
    <w:abstractNumId w:val="29"/>
  </w:num>
  <w:num w:numId="23" w16cid:durableId="766266550">
    <w:abstractNumId w:val="27"/>
  </w:num>
  <w:num w:numId="24" w16cid:durableId="108401299">
    <w:abstractNumId w:val="52"/>
  </w:num>
  <w:num w:numId="25" w16cid:durableId="536822372">
    <w:abstractNumId w:val="5"/>
  </w:num>
  <w:num w:numId="26" w16cid:durableId="1684504345">
    <w:abstractNumId w:val="48"/>
  </w:num>
  <w:num w:numId="27" w16cid:durableId="1149639172">
    <w:abstractNumId w:val="19"/>
  </w:num>
  <w:num w:numId="28" w16cid:durableId="1875921646">
    <w:abstractNumId w:val="4"/>
  </w:num>
  <w:num w:numId="29" w16cid:durableId="705258698">
    <w:abstractNumId w:val="1"/>
  </w:num>
  <w:num w:numId="30" w16cid:durableId="976255569">
    <w:abstractNumId w:val="3"/>
  </w:num>
  <w:num w:numId="31" w16cid:durableId="806122529">
    <w:abstractNumId w:val="34"/>
  </w:num>
  <w:num w:numId="32" w16cid:durableId="683018096">
    <w:abstractNumId w:val="50"/>
  </w:num>
  <w:num w:numId="33" w16cid:durableId="1563829966">
    <w:abstractNumId w:val="32"/>
  </w:num>
  <w:num w:numId="34" w16cid:durableId="1762871208">
    <w:abstractNumId w:val="45"/>
  </w:num>
  <w:num w:numId="35" w16cid:durableId="1368946870">
    <w:abstractNumId w:val="11"/>
  </w:num>
  <w:num w:numId="36" w16cid:durableId="1015380436">
    <w:abstractNumId w:val="23"/>
  </w:num>
  <w:num w:numId="37" w16cid:durableId="2105374835">
    <w:abstractNumId w:val="2"/>
  </w:num>
  <w:num w:numId="38" w16cid:durableId="291985645">
    <w:abstractNumId w:val="58"/>
  </w:num>
  <w:num w:numId="39" w16cid:durableId="150103880">
    <w:abstractNumId w:val="17"/>
  </w:num>
  <w:num w:numId="40" w16cid:durableId="510145063">
    <w:abstractNumId w:val="7"/>
  </w:num>
  <w:num w:numId="41" w16cid:durableId="302806897">
    <w:abstractNumId w:val="24"/>
  </w:num>
  <w:num w:numId="42" w16cid:durableId="154418376">
    <w:abstractNumId w:val="56"/>
  </w:num>
  <w:num w:numId="43" w16cid:durableId="544563617">
    <w:abstractNumId w:val="22"/>
  </w:num>
  <w:num w:numId="44" w16cid:durableId="587540218">
    <w:abstractNumId w:val="18"/>
  </w:num>
  <w:num w:numId="45" w16cid:durableId="950211284">
    <w:abstractNumId w:val="53"/>
  </w:num>
  <w:num w:numId="46" w16cid:durableId="1893611959">
    <w:abstractNumId w:val="8"/>
  </w:num>
  <w:num w:numId="47" w16cid:durableId="1491869592">
    <w:abstractNumId w:val="42"/>
  </w:num>
  <w:num w:numId="48" w16cid:durableId="2045867104">
    <w:abstractNumId w:val="51"/>
  </w:num>
  <w:num w:numId="49" w16cid:durableId="1864778974">
    <w:abstractNumId w:val="44"/>
  </w:num>
  <w:num w:numId="50" w16cid:durableId="4063643">
    <w:abstractNumId w:val="44"/>
  </w:num>
  <w:num w:numId="51" w16cid:durableId="2099592868">
    <w:abstractNumId w:val="46"/>
  </w:num>
  <w:num w:numId="52" w16cid:durableId="1966278784">
    <w:abstractNumId w:val="12"/>
  </w:num>
  <w:num w:numId="53" w16cid:durableId="379017169">
    <w:abstractNumId w:val="59"/>
  </w:num>
  <w:num w:numId="54" w16cid:durableId="1989284509">
    <w:abstractNumId w:val="13"/>
  </w:num>
  <w:num w:numId="55" w16cid:durableId="1850606861">
    <w:abstractNumId w:val="39"/>
  </w:num>
  <w:num w:numId="56" w16cid:durableId="1682851110">
    <w:abstractNumId w:val="15"/>
  </w:num>
  <w:num w:numId="57" w16cid:durableId="1702784049">
    <w:abstractNumId w:val="21"/>
  </w:num>
  <w:num w:numId="58" w16cid:durableId="1772041774">
    <w:abstractNumId w:val="14"/>
  </w:num>
  <w:num w:numId="59" w16cid:durableId="1206795782">
    <w:abstractNumId w:val="6"/>
  </w:num>
  <w:num w:numId="60" w16cid:durableId="1166364286">
    <w:abstractNumId w:val="55"/>
  </w:num>
  <w:num w:numId="61" w16cid:durableId="1497039552">
    <w:abstractNumId w:val="49"/>
    <w:lvlOverride w:ilvl="0"/>
    <w:lvlOverride w:ilvl="1"/>
    <w:lvlOverride w:ilvl="2"/>
    <w:lvlOverride w:ilvl="3"/>
    <w:lvlOverride w:ilvl="4"/>
    <w:lvlOverride w:ilvl="5"/>
    <w:lvlOverride w:ilvl="6"/>
    <w:lvlOverride w:ilvl="7"/>
    <w:lvlOverride w:ilv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9CC"/>
    <w:rsid w:val="0000018A"/>
    <w:rsid w:val="0000086B"/>
    <w:rsid w:val="000022AF"/>
    <w:rsid w:val="00002835"/>
    <w:rsid w:val="00003F8A"/>
    <w:rsid w:val="00004767"/>
    <w:rsid w:val="00004EFF"/>
    <w:rsid w:val="000050C5"/>
    <w:rsid w:val="00007400"/>
    <w:rsid w:val="0000775D"/>
    <w:rsid w:val="000078DC"/>
    <w:rsid w:val="00007E6C"/>
    <w:rsid w:val="00010233"/>
    <w:rsid w:val="00013497"/>
    <w:rsid w:val="0001392E"/>
    <w:rsid w:val="00014242"/>
    <w:rsid w:val="00015F2D"/>
    <w:rsid w:val="000171D4"/>
    <w:rsid w:val="000172B9"/>
    <w:rsid w:val="00022746"/>
    <w:rsid w:val="00022A67"/>
    <w:rsid w:val="000231C1"/>
    <w:rsid w:val="00023B9C"/>
    <w:rsid w:val="00024F9C"/>
    <w:rsid w:val="00025983"/>
    <w:rsid w:val="0002761E"/>
    <w:rsid w:val="00030795"/>
    <w:rsid w:val="00031B66"/>
    <w:rsid w:val="00032690"/>
    <w:rsid w:val="00032897"/>
    <w:rsid w:val="000338BA"/>
    <w:rsid w:val="00033C46"/>
    <w:rsid w:val="00033F5E"/>
    <w:rsid w:val="000371A4"/>
    <w:rsid w:val="000426C9"/>
    <w:rsid w:val="00043205"/>
    <w:rsid w:val="000438FB"/>
    <w:rsid w:val="000446A6"/>
    <w:rsid w:val="00045FE7"/>
    <w:rsid w:val="0004647D"/>
    <w:rsid w:val="00047990"/>
    <w:rsid w:val="000561A3"/>
    <w:rsid w:val="00060658"/>
    <w:rsid w:val="0006159A"/>
    <w:rsid w:val="00062A69"/>
    <w:rsid w:val="00066882"/>
    <w:rsid w:val="00073B3C"/>
    <w:rsid w:val="00073E85"/>
    <w:rsid w:val="00074785"/>
    <w:rsid w:val="000750C0"/>
    <w:rsid w:val="000756E3"/>
    <w:rsid w:val="000768AF"/>
    <w:rsid w:val="00077408"/>
    <w:rsid w:val="00077AFF"/>
    <w:rsid w:val="000805BB"/>
    <w:rsid w:val="0008225F"/>
    <w:rsid w:val="0008420A"/>
    <w:rsid w:val="00084984"/>
    <w:rsid w:val="00085337"/>
    <w:rsid w:val="00086A7A"/>
    <w:rsid w:val="00087FA6"/>
    <w:rsid w:val="00087FE0"/>
    <w:rsid w:val="000912A3"/>
    <w:rsid w:val="00091992"/>
    <w:rsid w:val="000919F0"/>
    <w:rsid w:val="00092853"/>
    <w:rsid w:val="0009463E"/>
    <w:rsid w:val="00096EBE"/>
    <w:rsid w:val="000A12A1"/>
    <w:rsid w:val="000A2226"/>
    <w:rsid w:val="000A3FE3"/>
    <w:rsid w:val="000A5B08"/>
    <w:rsid w:val="000A5C38"/>
    <w:rsid w:val="000A6176"/>
    <w:rsid w:val="000A6E64"/>
    <w:rsid w:val="000B247A"/>
    <w:rsid w:val="000B29BF"/>
    <w:rsid w:val="000B398C"/>
    <w:rsid w:val="000B4495"/>
    <w:rsid w:val="000B4A78"/>
    <w:rsid w:val="000B5F17"/>
    <w:rsid w:val="000C0C9C"/>
    <w:rsid w:val="000C1DF3"/>
    <w:rsid w:val="000C204D"/>
    <w:rsid w:val="000C2935"/>
    <w:rsid w:val="000C459A"/>
    <w:rsid w:val="000C7777"/>
    <w:rsid w:val="000D005C"/>
    <w:rsid w:val="000D0E83"/>
    <w:rsid w:val="000D266E"/>
    <w:rsid w:val="000D26AD"/>
    <w:rsid w:val="000D294B"/>
    <w:rsid w:val="000D2A0E"/>
    <w:rsid w:val="000D3F6E"/>
    <w:rsid w:val="000D5345"/>
    <w:rsid w:val="000D7F00"/>
    <w:rsid w:val="000E1CDC"/>
    <w:rsid w:val="000E4FD6"/>
    <w:rsid w:val="000E641F"/>
    <w:rsid w:val="000E64F2"/>
    <w:rsid w:val="000E6C19"/>
    <w:rsid w:val="000E6FDC"/>
    <w:rsid w:val="000F1EC1"/>
    <w:rsid w:val="000F400D"/>
    <w:rsid w:val="000F487C"/>
    <w:rsid w:val="000F4C60"/>
    <w:rsid w:val="000F5712"/>
    <w:rsid w:val="000F6C09"/>
    <w:rsid w:val="000F6E1F"/>
    <w:rsid w:val="001009CC"/>
    <w:rsid w:val="0010567C"/>
    <w:rsid w:val="00105B76"/>
    <w:rsid w:val="00107BE6"/>
    <w:rsid w:val="00110630"/>
    <w:rsid w:val="001138AE"/>
    <w:rsid w:val="00116E5E"/>
    <w:rsid w:val="001179ED"/>
    <w:rsid w:val="001219E2"/>
    <w:rsid w:val="00121F6D"/>
    <w:rsid w:val="00122ED6"/>
    <w:rsid w:val="00124FF4"/>
    <w:rsid w:val="00125F93"/>
    <w:rsid w:val="00130097"/>
    <w:rsid w:val="00130BC2"/>
    <w:rsid w:val="00131251"/>
    <w:rsid w:val="00132C80"/>
    <w:rsid w:val="00133131"/>
    <w:rsid w:val="001331C3"/>
    <w:rsid w:val="001345CC"/>
    <w:rsid w:val="001348FB"/>
    <w:rsid w:val="00135A13"/>
    <w:rsid w:val="001362E7"/>
    <w:rsid w:val="00136301"/>
    <w:rsid w:val="001370E6"/>
    <w:rsid w:val="0013738E"/>
    <w:rsid w:val="0014022F"/>
    <w:rsid w:val="00140A06"/>
    <w:rsid w:val="0014166C"/>
    <w:rsid w:val="001418B0"/>
    <w:rsid w:val="00144697"/>
    <w:rsid w:val="00150D25"/>
    <w:rsid w:val="001535CD"/>
    <w:rsid w:val="00155523"/>
    <w:rsid w:val="00161F48"/>
    <w:rsid w:val="00163057"/>
    <w:rsid w:val="001649E6"/>
    <w:rsid w:val="00164C72"/>
    <w:rsid w:val="00165C8B"/>
    <w:rsid w:val="001665CA"/>
    <w:rsid w:val="00167E88"/>
    <w:rsid w:val="00172F33"/>
    <w:rsid w:val="00173116"/>
    <w:rsid w:val="0017322E"/>
    <w:rsid w:val="00176165"/>
    <w:rsid w:val="00180712"/>
    <w:rsid w:val="0018318A"/>
    <w:rsid w:val="001847CD"/>
    <w:rsid w:val="00186C8D"/>
    <w:rsid w:val="00187458"/>
    <w:rsid w:val="00187665"/>
    <w:rsid w:val="00190CFB"/>
    <w:rsid w:val="00191806"/>
    <w:rsid w:val="00191DC5"/>
    <w:rsid w:val="0019223F"/>
    <w:rsid w:val="00192BE7"/>
    <w:rsid w:val="00196378"/>
    <w:rsid w:val="001A1559"/>
    <w:rsid w:val="001A23AE"/>
    <w:rsid w:val="001A2890"/>
    <w:rsid w:val="001A4562"/>
    <w:rsid w:val="001A53B5"/>
    <w:rsid w:val="001A7F54"/>
    <w:rsid w:val="001A7FB3"/>
    <w:rsid w:val="001B0054"/>
    <w:rsid w:val="001B037C"/>
    <w:rsid w:val="001B2011"/>
    <w:rsid w:val="001B52EE"/>
    <w:rsid w:val="001C011E"/>
    <w:rsid w:val="001C1A66"/>
    <w:rsid w:val="001C2BA3"/>
    <w:rsid w:val="001C5147"/>
    <w:rsid w:val="001C5370"/>
    <w:rsid w:val="001C7C83"/>
    <w:rsid w:val="001D1AFA"/>
    <w:rsid w:val="001D2256"/>
    <w:rsid w:val="001D3B6B"/>
    <w:rsid w:val="001D3EA1"/>
    <w:rsid w:val="001D453A"/>
    <w:rsid w:val="001D6689"/>
    <w:rsid w:val="001D6E6F"/>
    <w:rsid w:val="001E1BD0"/>
    <w:rsid w:val="001E213A"/>
    <w:rsid w:val="001E3C8C"/>
    <w:rsid w:val="001E6529"/>
    <w:rsid w:val="001F36BC"/>
    <w:rsid w:val="001F5769"/>
    <w:rsid w:val="001F5C26"/>
    <w:rsid w:val="001F6558"/>
    <w:rsid w:val="001F65AB"/>
    <w:rsid w:val="001F675E"/>
    <w:rsid w:val="001F75B6"/>
    <w:rsid w:val="0020017F"/>
    <w:rsid w:val="00200823"/>
    <w:rsid w:val="002027EA"/>
    <w:rsid w:val="00203AA6"/>
    <w:rsid w:val="00210FDB"/>
    <w:rsid w:val="002127C2"/>
    <w:rsid w:val="00212D84"/>
    <w:rsid w:val="00213891"/>
    <w:rsid w:val="00214198"/>
    <w:rsid w:val="00214474"/>
    <w:rsid w:val="002156F1"/>
    <w:rsid w:val="00216E9B"/>
    <w:rsid w:val="0021718B"/>
    <w:rsid w:val="002203C8"/>
    <w:rsid w:val="00220B70"/>
    <w:rsid w:val="00223871"/>
    <w:rsid w:val="0022679F"/>
    <w:rsid w:val="00226935"/>
    <w:rsid w:val="00226D86"/>
    <w:rsid w:val="002306D8"/>
    <w:rsid w:val="00230DC5"/>
    <w:rsid w:val="00230F49"/>
    <w:rsid w:val="0023152A"/>
    <w:rsid w:val="002317D5"/>
    <w:rsid w:val="002349FC"/>
    <w:rsid w:val="00237BCD"/>
    <w:rsid w:val="0024108A"/>
    <w:rsid w:val="00243431"/>
    <w:rsid w:val="002439A8"/>
    <w:rsid w:val="00247EF6"/>
    <w:rsid w:val="00253018"/>
    <w:rsid w:val="00253671"/>
    <w:rsid w:val="00257897"/>
    <w:rsid w:val="00262B08"/>
    <w:rsid w:val="00262B95"/>
    <w:rsid w:val="0026348F"/>
    <w:rsid w:val="002654C7"/>
    <w:rsid w:val="00271547"/>
    <w:rsid w:val="00271E03"/>
    <w:rsid w:val="00272CB3"/>
    <w:rsid w:val="0027325A"/>
    <w:rsid w:val="00274F06"/>
    <w:rsid w:val="00280160"/>
    <w:rsid w:val="00280A56"/>
    <w:rsid w:val="00281C01"/>
    <w:rsid w:val="00284F48"/>
    <w:rsid w:val="00285309"/>
    <w:rsid w:val="00285915"/>
    <w:rsid w:val="00293548"/>
    <w:rsid w:val="00293718"/>
    <w:rsid w:val="002949FA"/>
    <w:rsid w:val="002957F0"/>
    <w:rsid w:val="00295B72"/>
    <w:rsid w:val="002967E1"/>
    <w:rsid w:val="0029702A"/>
    <w:rsid w:val="002A518D"/>
    <w:rsid w:val="002A5C9E"/>
    <w:rsid w:val="002A65A8"/>
    <w:rsid w:val="002A6683"/>
    <w:rsid w:val="002B0B4A"/>
    <w:rsid w:val="002B1398"/>
    <w:rsid w:val="002B18A7"/>
    <w:rsid w:val="002B1E3C"/>
    <w:rsid w:val="002B2A3D"/>
    <w:rsid w:val="002B2F04"/>
    <w:rsid w:val="002B3567"/>
    <w:rsid w:val="002B3924"/>
    <w:rsid w:val="002B54E7"/>
    <w:rsid w:val="002B5B26"/>
    <w:rsid w:val="002B6278"/>
    <w:rsid w:val="002B6507"/>
    <w:rsid w:val="002C09B6"/>
    <w:rsid w:val="002C0AA5"/>
    <w:rsid w:val="002C2BA1"/>
    <w:rsid w:val="002C3BCF"/>
    <w:rsid w:val="002C3CF5"/>
    <w:rsid w:val="002C51AB"/>
    <w:rsid w:val="002C6553"/>
    <w:rsid w:val="002C6D22"/>
    <w:rsid w:val="002D0D9F"/>
    <w:rsid w:val="002D1458"/>
    <w:rsid w:val="002D1591"/>
    <w:rsid w:val="002D207E"/>
    <w:rsid w:val="002D2974"/>
    <w:rsid w:val="002D3408"/>
    <w:rsid w:val="002D36DB"/>
    <w:rsid w:val="002D5CF2"/>
    <w:rsid w:val="002E1AAF"/>
    <w:rsid w:val="002E739B"/>
    <w:rsid w:val="002F0EC8"/>
    <w:rsid w:val="002F1A15"/>
    <w:rsid w:val="002F2AC6"/>
    <w:rsid w:val="002F49C1"/>
    <w:rsid w:val="003029BF"/>
    <w:rsid w:val="00304C32"/>
    <w:rsid w:val="003060FB"/>
    <w:rsid w:val="00306F54"/>
    <w:rsid w:val="00310C60"/>
    <w:rsid w:val="00312870"/>
    <w:rsid w:val="0031378C"/>
    <w:rsid w:val="00314515"/>
    <w:rsid w:val="003203DB"/>
    <w:rsid w:val="003225DC"/>
    <w:rsid w:val="00323605"/>
    <w:rsid w:val="00323ECF"/>
    <w:rsid w:val="0032538D"/>
    <w:rsid w:val="00327FD1"/>
    <w:rsid w:val="00332299"/>
    <w:rsid w:val="003333D8"/>
    <w:rsid w:val="003407A7"/>
    <w:rsid w:val="00341AEB"/>
    <w:rsid w:val="0034286D"/>
    <w:rsid w:val="00342CE2"/>
    <w:rsid w:val="00343467"/>
    <w:rsid w:val="00344A00"/>
    <w:rsid w:val="00345AA3"/>
    <w:rsid w:val="003466ED"/>
    <w:rsid w:val="00351D95"/>
    <w:rsid w:val="00355D41"/>
    <w:rsid w:val="00356560"/>
    <w:rsid w:val="003578D2"/>
    <w:rsid w:val="00357ACF"/>
    <w:rsid w:val="003613F9"/>
    <w:rsid w:val="00364C4C"/>
    <w:rsid w:val="00366926"/>
    <w:rsid w:val="003705DD"/>
    <w:rsid w:val="00370805"/>
    <w:rsid w:val="0037342B"/>
    <w:rsid w:val="003736D8"/>
    <w:rsid w:val="003745B9"/>
    <w:rsid w:val="0037539A"/>
    <w:rsid w:val="00376461"/>
    <w:rsid w:val="00377C21"/>
    <w:rsid w:val="00381571"/>
    <w:rsid w:val="00381D25"/>
    <w:rsid w:val="00381D54"/>
    <w:rsid w:val="00383C62"/>
    <w:rsid w:val="003847AC"/>
    <w:rsid w:val="00384AA2"/>
    <w:rsid w:val="0038610B"/>
    <w:rsid w:val="00386EBA"/>
    <w:rsid w:val="00391035"/>
    <w:rsid w:val="00392EE8"/>
    <w:rsid w:val="00394963"/>
    <w:rsid w:val="00395D27"/>
    <w:rsid w:val="00395FAF"/>
    <w:rsid w:val="0039771E"/>
    <w:rsid w:val="003A00D9"/>
    <w:rsid w:val="003A10FF"/>
    <w:rsid w:val="003A674D"/>
    <w:rsid w:val="003A76B1"/>
    <w:rsid w:val="003B25FE"/>
    <w:rsid w:val="003B508D"/>
    <w:rsid w:val="003B676F"/>
    <w:rsid w:val="003B72C9"/>
    <w:rsid w:val="003C09E4"/>
    <w:rsid w:val="003C119D"/>
    <w:rsid w:val="003C6BB8"/>
    <w:rsid w:val="003D0050"/>
    <w:rsid w:val="003D0F3E"/>
    <w:rsid w:val="003D273C"/>
    <w:rsid w:val="003D3551"/>
    <w:rsid w:val="003D56CB"/>
    <w:rsid w:val="003D6A58"/>
    <w:rsid w:val="003D79CE"/>
    <w:rsid w:val="003E00E4"/>
    <w:rsid w:val="003E0C33"/>
    <w:rsid w:val="003E2D16"/>
    <w:rsid w:val="003E4375"/>
    <w:rsid w:val="003E45A1"/>
    <w:rsid w:val="003E56C2"/>
    <w:rsid w:val="003E749B"/>
    <w:rsid w:val="003F0C98"/>
    <w:rsid w:val="003F1C87"/>
    <w:rsid w:val="003F7600"/>
    <w:rsid w:val="003F7C07"/>
    <w:rsid w:val="004006C2"/>
    <w:rsid w:val="004008BB"/>
    <w:rsid w:val="00402DD2"/>
    <w:rsid w:val="004054AF"/>
    <w:rsid w:val="004065AF"/>
    <w:rsid w:val="00406F85"/>
    <w:rsid w:val="0040753F"/>
    <w:rsid w:val="00407865"/>
    <w:rsid w:val="004107D4"/>
    <w:rsid w:val="00411F37"/>
    <w:rsid w:val="004121F2"/>
    <w:rsid w:val="00413140"/>
    <w:rsid w:val="00413B05"/>
    <w:rsid w:val="00414BAA"/>
    <w:rsid w:val="004176A3"/>
    <w:rsid w:val="004224FD"/>
    <w:rsid w:val="00431452"/>
    <w:rsid w:val="004320B6"/>
    <w:rsid w:val="00435123"/>
    <w:rsid w:val="0043572D"/>
    <w:rsid w:val="00443B35"/>
    <w:rsid w:val="00443C9A"/>
    <w:rsid w:val="00444093"/>
    <w:rsid w:val="00444D79"/>
    <w:rsid w:val="00444FB3"/>
    <w:rsid w:val="00450043"/>
    <w:rsid w:val="00451A1D"/>
    <w:rsid w:val="00452694"/>
    <w:rsid w:val="004527E8"/>
    <w:rsid w:val="00452A7D"/>
    <w:rsid w:val="00453E88"/>
    <w:rsid w:val="00454E34"/>
    <w:rsid w:val="004551BE"/>
    <w:rsid w:val="00456078"/>
    <w:rsid w:val="00456097"/>
    <w:rsid w:val="00456DCE"/>
    <w:rsid w:val="0046307A"/>
    <w:rsid w:val="00466102"/>
    <w:rsid w:val="00466957"/>
    <w:rsid w:val="00467D3A"/>
    <w:rsid w:val="0047424F"/>
    <w:rsid w:val="004746A4"/>
    <w:rsid w:val="004746B7"/>
    <w:rsid w:val="0047673D"/>
    <w:rsid w:val="0047775F"/>
    <w:rsid w:val="00477C38"/>
    <w:rsid w:val="00480BC2"/>
    <w:rsid w:val="00480F91"/>
    <w:rsid w:val="004823D4"/>
    <w:rsid w:val="00485542"/>
    <w:rsid w:val="00485FB7"/>
    <w:rsid w:val="00486CE8"/>
    <w:rsid w:val="00486D33"/>
    <w:rsid w:val="00495182"/>
    <w:rsid w:val="0049560B"/>
    <w:rsid w:val="00495B31"/>
    <w:rsid w:val="004965C7"/>
    <w:rsid w:val="004A01FB"/>
    <w:rsid w:val="004A0E32"/>
    <w:rsid w:val="004A63B6"/>
    <w:rsid w:val="004A7F1D"/>
    <w:rsid w:val="004B000E"/>
    <w:rsid w:val="004B29A0"/>
    <w:rsid w:val="004B2AB9"/>
    <w:rsid w:val="004B2B1B"/>
    <w:rsid w:val="004B2FBE"/>
    <w:rsid w:val="004B364E"/>
    <w:rsid w:val="004B4814"/>
    <w:rsid w:val="004B4EAC"/>
    <w:rsid w:val="004B56D3"/>
    <w:rsid w:val="004C08CB"/>
    <w:rsid w:val="004C1613"/>
    <w:rsid w:val="004C56ED"/>
    <w:rsid w:val="004D04E3"/>
    <w:rsid w:val="004D1029"/>
    <w:rsid w:val="004D18E9"/>
    <w:rsid w:val="004D1D1C"/>
    <w:rsid w:val="004D1DC3"/>
    <w:rsid w:val="004D2DC2"/>
    <w:rsid w:val="004D4E76"/>
    <w:rsid w:val="004D4F9C"/>
    <w:rsid w:val="004D5181"/>
    <w:rsid w:val="004D68D8"/>
    <w:rsid w:val="004E13F7"/>
    <w:rsid w:val="004E3575"/>
    <w:rsid w:val="004E5BF3"/>
    <w:rsid w:val="004E72EB"/>
    <w:rsid w:val="004F0F3A"/>
    <w:rsid w:val="004F2876"/>
    <w:rsid w:val="004F2B43"/>
    <w:rsid w:val="004F2EBC"/>
    <w:rsid w:val="004F7AA5"/>
    <w:rsid w:val="004F7C19"/>
    <w:rsid w:val="00500D13"/>
    <w:rsid w:val="00501FF7"/>
    <w:rsid w:val="005027B6"/>
    <w:rsid w:val="005041B0"/>
    <w:rsid w:val="005054C8"/>
    <w:rsid w:val="005072CA"/>
    <w:rsid w:val="00507825"/>
    <w:rsid w:val="00507EED"/>
    <w:rsid w:val="00511B2D"/>
    <w:rsid w:val="0051250F"/>
    <w:rsid w:val="00513655"/>
    <w:rsid w:val="005147DC"/>
    <w:rsid w:val="00514870"/>
    <w:rsid w:val="00515177"/>
    <w:rsid w:val="00515451"/>
    <w:rsid w:val="00515685"/>
    <w:rsid w:val="0051610E"/>
    <w:rsid w:val="00517CBE"/>
    <w:rsid w:val="00520259"/>
    <w:rsid w:val="00520E3D"/>
    <w:rsid w:val="00526EF3"/>
    <w:rsid w:val="00530A9A"/>
    <w:rsid w:val="00530BCE"/>
    <w:rsid w:val="0053515C"/>
    <w:rsid w:val="00536EC9"/>
    <w:rsid w:val="00541846"/>
    <w:rsid w:val="00541C25"/>
    <w:rsid w:val="0054434B"/>
    <w:rsid w:val="00545868"/>
    <w:rsid w:val="0055000C"/>
    <w:rsid w:val="0055074A"/>
    <w:rsid w:val="0055167C"/>
    <w:rsid w:val="0055377C"/>
    <w:rsid w:val="0055681D"/>
    <w:rsid w:val="00562AE7"/>
    <w:rsid w:val="00563959"/>
    <w:rsid w:val="00563E3A"/>
    <w:rsid w:val="00563E90"/>
    <w:rsid w:val="00565F31"/>
    <w:rsid w:val="00566DCE"/>
    <w:rsid w:val="00571E01"/>
    <w:rsid w:val="00573A5A"/>
    <w:rsid w:val="00575A39"/>
    <w:rsid w:val="00576DB8"/>
    <w:rsid w:val="00577355"/>
    <w:rsid w:val="0058184E"/>
    <w:rsid w:val="005865E8"/>
    <w:rsid w:val="005874B0"/>
    <w:rsid w:val="00587C2C"/>
    <w:rsid w:val="005909CD"/>
    <w:rsid w:val="00590E2C"/>
    <w:rsid w:val="00591212"/>
    <w:rsid w:val="005927C2"/>
    <w:rsid w:val="005A08E7"/>
    <w:rsid w:val="005A36AA"/>
    <w:rsid w:val="005A443A"/>
    <w:rsid w:val="005A473A"/>
    <w:rsid w:val="005A6D94"/>
    <w:rsid w:val="005A7623"/>
    <w:rsid w:val="005B4973"/>
    <w:rsid w:val="005C01A1"/>
    <w:rsid w:val="005C3EA3"/>
    <w:rsid w:val="005C6259"/>
    <w:rsid w:val="005C70C1"/>
    <w:rsid w:val="005D18B9"/>
    <w:rsid w:val="005D1AC8"/>
    <w:rsid w:val="005D1BE3"/>
    <w:rsid w:val="005D2F1C"/>
    <w:rsid w:val="005D5E9D"/>
    <w:rsid w:val="005D62D8"/>
    <w:rsid w:val="005D642D"/>
    <w:rsid w:val="005E1FF0"/>
    <w:rsid w:val="005E3662"/>
    <w:rsid w:val="005E5483"/>
    <w:rsid w:val="005E54B1"/>
    <w:rsid w:val="005F2CF8"/>
    <w:rsid w:val="005F4A58"/>
    <w:rsid w:val="005F518A"/>
    <w:rsid w:val="005F6D1A"/>
    <w:rsid w:val="005F7DA3"/>
    <w:rsid w:val="00601812"/>
    <w:rsid w:val="00602BBD"/>
    <w:rsid w:val="006056F3"/>
    <w:rsid w:val="00605D13"/>
    <w:rsid w:val="00606B9A"/>
    <w:rsid w:val="006110CF"/>
    <w:rsid w:val="0061173C"/>
    <w:rsid w:val="00616DC8"/>
    <w:rsid w:val="00616EAC"/>
    <w:rsid w:val="006203D1"/>
    <w:rsid w:val="00620DC2"/>
    <w:rsid w:val="00620E38"/>
    <w:rsid w:val="00623D62"/>
    <w:rsid w:val="006303FC"/>
    <w:rsid w:val="00630F2B"/>
    <w:rsid w:val="00634DA9"/>
    <w:rsid w:val="00634E52"/>
    <w:rsid w:val="00636B4E"/>
    <w:rsid w:val="006378D8"/>
    <w:rsid w:val="00641FAC"/>
    <w:rsid w:val="006437F8"/>
    <w:rsid w:val="006439BC"/>
    <w:rsid w:val="00644356"/>
    <w:rsid w:val="00645394"/>
    <w:rsid w:val="00645F68"/>
    <w:rsid w:val="00654515"/>
    <w:rsid w:val="00655649"/>
    <w:rsid w:val="00655700"/>
    <w:rsid w:val="006573F0"/>
    <w:rsid w:val="00661448"/>
    <w:rsid w:val="0066440C"/>
    <w:rsid w:val="00670DFB"/>
    <w:rsid w:val="00672154"/>
    <w:rsid w:val="0067220F"/>
    <w:rsid w:val="006735EF"/>
    <w:rsid w:val="00674762"/>
    <w:rsid w:val="006749DE"/>
    <w:rsid w:val="006759C5"/>
    <w:rsid w:val="006765C6"/>
    <w:rsid w:val="00677D5E"/>
    <w:rsid w:val="00682D22"/>
    <w:rsid w:val="006836D9"/>
    <w:rsid w:val="00691417"/>
    <w:rsid w:val="006920DC"/>
    <w:rsid w:val="0069468A"/>
    <w:rsid w:val="00695252"/>
    <w:rsid w:val="00697089"/>
    <w:rsid w:val="006A0C93"/>
    <w:rsid w:val="006A0CCB"/>
    <w:rsid w:val="006A2ADC"/>
    <w:rsid w:val="006A2CDE"/>
    <w:rsid w:val="006A2F26"/>
    <w:rsid w:val="006A6864"/>
    <w:rsid w:val="006A7574"/>
    <w:rsid w:val="006B26BA"/>
    <w:rsid w:val="006B3956"/>
    <w:rsid w:val="006B77D8"/>
    <w:rsid w:val="006C0DC9"/>
    <w:rsid w:val="006C530A"/>
    <w:rsid w:val="006C5704"/>
    <w:rsid w:val="006C5782"/>
    <w:rsid w:val="006C66E6"/>
    <w:rsid w:val="006D0EFB"/>
    <w:rsid w:val="006D184B"/>
    <w:rsid w:val="006D2119"/>
    <w:rsid w:val="006D225A"/>
    <w:rsid w:val="006D2952"/>
    <w:rsid w:val="006D2F6C"/>
    <w:rsid w:val="006D5685"/>
    <w:rsid w:val="006E07D2"/>
    <w:rsid w:val="006E111B"/>
    <w:rsid w:val="006E33D9"/>
    <w:rsid w:val="006E404D"/>
    <w:rsid w:val="006F5CCE"/>
    <w:rsid w:val="006F5F2C"/>
    <w:rsid w:val="006F6F49"/>
    <w:rsid w:val="007059B5"/>
    <w:rsid w:val="007062B5"/>
    <w:rsid w:val="00707D5B"/>
    <w:rsid w:val="00711048"/>
    <w:rsid w:val="00712B5F"/>
    <w:rsid w:val="00712FF2"/>
    <w:rsid w:val="007146B8"/>
    <w:rsid w:val="00716A2E"/>
    <w:rsid w:val="00717B72"/>
    <w:rsid w:val="00717D0B"/>
    <w:rsid w:val="00720F56"/>
    <w:rsid w:val="00721193"/>
    <w:rsid w:val="007223BD"/>
    <w:rsid w:val="00731630"/>
    <w:rsid w:val="00731FDA"/>
    <w:rsid w:val="0073214F"/>
    <w:rsid w:val="00734927"/>
    <w:rsid w:val="00734BEE"/>
    <w:rsid w:val="00735165"/>
    <w:rsid w:val="00740861"/>
    <w:rsid w:val="00740B20"/>
    <w:rsid w:val="0074286D"/>
    <w:rsid w:val="00743336"/>
    <w:rsid w:val="0074382E"/>
    <w:rsid w:val="007467C0"/>
    <w:rsid w:val="00746B54"/>
    <w:rsid w:val="007500BD"/>
    <w:rsid w:val="007511B8"/>
    <w:rsid w:val="00753CE7"/>
    <w:rsid w:val="00754464"/>
    <w:rsid w:val="007549E2"/>
    <w:rsid w:val="00754EB2"/>
    <w:rsid w:val="00755645"/>
    <w:rsid w:val="00757C6D"/>
    <w:rsid w:val="00760FDC"/>
    <w:rsid w:val="00761BA7"/>
    <w:rsid w:val="0076267C"/>
    <w:rsid w:val="0076581E"/>
    <w:rsid w:val="007677FB"/>
    <w:rsid w:val="00770DDA"/>
    <w:rsid w:val="00770F0E"/>
    <w:rsid w:val="00772565"/>
    <w:rsid w:val="00774E1E"/>
    <w:rsid w:val="0078075A"/>
    <w:rsid w:val="0078280B"/>
    <w:rsid w:val="007834E1"/>
    <w:rsid w:val="00785BE4"/>
    <w:rsid w:val="00790778"/>
    <w:rsid w:val="00791771"/>
    <w:rsid w:val="00793043"/>
    <w:rsid w:val="007958E9"/>
    <w:rsid w:val="0079762B"/>
    <w:rsid w:val="007A0581"/>
    <w:rsid w:val="007A4280"/>
    <w:rsid w:val="007A4B7A"/>
    <w:rsid w:val="007B0871"/>
    <w:rsid w:val="007B2217"/>
    <w:rsid w:val="007B3483"/>
    <w:rsid w:val="007B4134"/>
    <w:rsid w:val="007B465F"/>
    <w:rsid w:val="007B5187"/>
    <w:rsid w:val="007B6DC2"/>
    <w:rsid w:val="007B7890"/>
    <w:rsid w:val="007C355A"/>
    <w:rsid w:val="007C3804"/>
    <w:rsid w:val="007C4100"/>
    <w:rsid w:val="007C4BA1"/>
    <w:rsid w:val="007C5CB3"/>
    <w:rsid w:val="007D268A"/>
    <w:rsid w:val="007D2DF5"/>
    <w:rsid w:val="007D2F70"/>
    <w:rsid w:val="007D7F62"/>
    <w:rsid w:val="007E0DE6"/>
    <w:rsid w:val="007E67F3"/>
    <w:rsid w:val="007E72B7"/>
    <w:rsid w:val="007E77D6"/>
    <w:rsid w:val="007F11A2"/>
    <w:rsid w:val="007F3C3D"/>
    <w:rsid w:val="007F6BFE"/>
    <w:rsid w:val="007F7232"/>
    <w:rsid w:val="007F75EB"/>
    <w:rsid w:val="00805497"/>
    <w:rsid w:val="00806429"/>
    <w:rsid w:val="0080643F"/>
    <w:rsid w:val="00807091"/>
    <w:rsid w:val="00807E61"/>
    <w:rsid w:val="00810F48"/>
    <w:rsid w:val="00811115"/>
    <w:rsid w:val="008115A1"/>
    <w:rsid w:val="008117C4"/>
    <w:rsid w:val="00814798"/>
    <w:rsid w:val="008163BF"/>
    <w:rsid w:val="008216CA"/>
    <w:rsid w:val="008223E7"/>
    <w:rsid w:val="00824752"/>
    <w:rsid w:val="00827CAE"/>
    <w:rsid w:val="00833854"/>
    <w:rsid w:val="00836D7C"/>
    <w:rsid w:val="008403A7"/>
    <w:rsid w:val="008407F6"/>
    <w:rsid w:val="00840D55"/>
    <w:rsid w:val="00847F82"/>
    <w:rsid w:val="008507DA"/>
    <w:rsid w:val="008538DB"/>
    <w:rsid w:val="00854F47"/>
    <w:rsid w:val="00856493"/>
    <w:rsid w:val="008566FC"/>
    <w:rsid w:val="008603EB"/>
    <w:rsid w:val="008644B7"/>
    <w:rsid w:val="008650E1"/>
    <w:rsid w:val="00867396"/>
    <w:rsid w:val="00867E65"/>
    <w:rsid w:val="00870017"/>
    <w:rsid w:val="008707B8"/>
    <w:rsid w:val="00872383"/>
    <w:rsid w:val="00874652"/>
    <w:rsid w:val="0087646B"/>
    <w:rsid w:val="008765BB"/>
    <w:rsid w:val="00876D04"/>
    <w:rsid w:val="00880CA0"/>
    <w:rsid w:val="0088454F"/>
    <w:rsid w:val="00884DC4"/>
    <w:rsid w:val="00885389"/>
    <w:rsid w:val="00885D93"/>
    <w:rsid w:val="00885DEB"/>
    <w:rsid w:val="008868B7"/>
    <w:rsid w:val="00886AB2"/>
    <w:rsid w:val="0088788D"/>
    <w:rsid w:val="00892850"/>
    <w:rsid w:val="00893E27"/>
    <w:rsid w:val="0089420B"/>
    <w:rsid w:val="008A30AC"/>
    <w:rsid w:val="008A3863"/>
    <w:rsid w:val="008A5205"/>
    <w:rsid w:val="008A62BE"/>
    <w:rsid w:val="008B1245"/>
    <w:rsid w:val="008B168F"/>
    <w:rsid w:val="008C0DF0"/>
    <w:rsid w:val="008C16AE"/>
    <w:rsid w:val="008C28F8"/>
    <w:rsid w:val="008C2CE6"/>
    <w:rsid w:val="008C43C4"/>
    <w:rsid w:val="008D4292"/>
    <w:rsid w:val="008D6249"/>
    <w:rsid w:val="008D6879"/>
    <w:rsid w:val="008D73B0"/>
    <w:rsid w:val="008E12E6"/>
    <w:rsid w:val="008E5FBE"/>
    <w:rsid w:val="008E754E"/>
    <w:rsid w:val="008F1FE3"/>
    <w:rsid w:val="008F2625"/>
    <w:rsid w:val="008F4EB7"/>
    <w:rsid w:val="008F596B"/>
    <w:rsid w:val="00900214"/>
    <w:rsid w:val="00900292"/>
    <w:rsid w:val="00903762"/>
    <w:rsid w:val="00904E50"/>
    <w:rsid w:val="00905325"/>
    <w:rsid w:val="00905B0D"/>
    <w:rsid w:val="0090721F"/>
    <w:rsid w:val="0090751D"/>
    <w:rsid w:val="0091012D"/>
    <w:rsid w:val="009132B4"/>
    <w:rsid w:val="00913A68"/>
    <w:rsid w:val="00915C14"/>
    <w:rsid w:val="0092046A"/>
    <w:rsid w:val="0092753D"/>
    <w:rsid w:val="00927DAE"/>
    <w:rsid w:val="00932373"/>
    <w:rsid w:val="00933B74"/>
    <w:rsid w:val="00935112"/>
    <w:rsid w:val="0093562A"/>
    <w:rsid w:val="00936347"/>
    <w:rsid w:val="00937461"/>
    <w:rsid w:val="009374E0"/>
    <w:rsid w:val="009377B7"/>
    <w:rsid w:val="00941A27"/>
    <w:rsid w:val="00943AC4"/>
    <w:rsid w:val="00943F69"/>
    <w:rsid w:val="00946652"/>
    <w:rsid w:val="00946AC4"/>
    <w:rsid w:val="00950A01"/>
    <w:rsid w:val="00950A18"/>
    <w:rsid w:val="00952513"/>
    <w:rsid w:val="0095303D"/>
    <w:rsid w:val="00953297"/>
    <w:rsid w:val="00956502"/>
    <w:rsid w:val="00960DF8"/>
    <w:rsid w:val="00961584"/>
    <w:rsid w:val="00961639"/>
    <w:rsid w:val="009639EA"/>
    <w:rsid w:val="00965F87"/>
    <w:rsid w:val="00970D45"/>
    <w:rsid w:val="00977A68"/>
    <w:rsid w:val="00980CDD"/>
    <w:rsid w:val="00980F06"/>
    <w:rsid w:val="00982761"/>
    <w:rsid w:val="009860FA"/>
    <w:rsid w:val="0098766F"/>
    <w:rsid w:val="00993407"/>
    <w:rsid w:val="009934F4"/>
    <w:rsid w:val="00997766"/>
    <w:rsid w:val="009978E3"/>
    <w:rsid w:val="009A019B"/>
    <w:rsid w:val="009A135D"/>
    <w:rsid w:val="009A161D"/>
    <w:rsid w:val="009A28FB"/>
    <w:rsid w:val="009A3F16"/>
    <w:rsid w:val="009A75E1"/>
    <w:rsid w:val="009B0BD8"/>
    <w:rsid w:val="009B1175"/>
    <w:rsid w:val="009B4F64"/>
    <w:rsid w:val="009B710F"/>
    <w:rsid w:val="009C2593"/>
    <w:rsid w:val="009C492E"/>
    <w:rsid w:val="009C5244"/>
    <w:rsid w:val="009C6D92"/>
    <w:rsid w:val="009D0AA6"/>
    <w:rsid w:val="009D1FE5"/>
    <w:rsid w:val="009D2202"/>
    <w:rsid w:val="009D34CF"/>
    <w:rsid w:val="009D5500"/>
    <w:rsid w:val="009D55D8"/>
    <w:rsid w:val="009E0888"/>
    <w:rsid w:val="009E08E7"/>
    <w:rsid w:val="009E2902"/>
    <w:rsid w:val="009E79CB"/>
    <w:rsid w:val="009F0C9C"/>
    <w:rsid w:val="009F1337"/>
    <w:rsid w:val="009F2DB1"/>
    <w:rsid w:val="009F33C4"/>
    <w:rsid w:val="009F5C34"/>
    <w:rsid w:val="009F66A4"/>
    <w:rsid w:val="009F6FE8"/>
    <w:rsid w:val="00A0280E"/>
    <w:rsid w:val="00A0286D"/>
    <w:rsid w:val="00A03720"/>
    <w:rsid w:val="00A03B23"/>
    <w:rsid w:val="00A04E50"/>
    <w:rsid w:val="00A0630A"/>
    <w:rsid w:val="00A068CF"/>
    <w:rsid w:val="00A12719"/>
    <w:rsid w:val="00A13628"/>
    <w:rsid w:val="00A16E47"/>
    <w:rsid w:val="00A200A5"/>
    <w:rsid w:val="00A210FE"/>
    <w:rsid w:val="00A21226"/>
    <w:rsid w:val="00A234B3"/>
    <w:rsid w:val="00A23A15"/>
    <w:rsid w:val="00A24F15"/>
    <w:rsid w:val="00A258F4"/>
    <w:rsid w:val="00A26BFE"/>
    <w:rsid w:val="00A2740A"/>
    <w:rsid w:val="00A3231B"/>
    <w:rsid w:val="00A3234F"/>
    <w:rsid w:val="00A327E4"/>
    <w:rsid w:val="00A349CE"/>
    <w:rsid w:val="00A360F4"/>
    <w:rsid w:val="00A375D9"/>
    <w:rsid w:val="00A4059F"/>
    <w:rsid w:val="00A426D6"/>
    <w:rsid w:val="00A43BD6"/>
    <w:rsid w:val="00A4438D"/>
    <w:rsid w:val="00A4490A"/>
    <w:rsid w:val="00A44B92"/>
    <w:rsid w:val="00A45135"/>
    <w:rsid w:val="00A46740"/>
    <w:rsid w:val="00A46B74"/>
    <w:rsid w:val="00A51DE3"/>
    <w:rsid w:val="00A55AE5"/>
    <w:rsid w:val="00A55D64"/>
    <w:rsid w:val="00A563F5"/>
    <w:rsid w:val="00A56E2A"/>
    <w:rsid w:val="00A61A2E"/>
    <w:rsid w:val="00A63109"/>
    <w:rsid w:val="00A66A62"/>
    <w:rsid w:val="00A6772F"/>
    <w:rsid w:val="00A67C86"/>
    <w:rsid w:val="00A7131B"/>
    <w:rsid w:val="00A7204A"/>
    <w:rsid w:val="00A724D4"/>
    <w:rsid w:val="00A7605B"/>
    <w:rsid w:val="00A76073"/>
    <w:rsid w:val="00A77515"/>
    <w:rsid w:val="00A7795E"/>
    <w:rsid w:val="00A80312"/>
    <w:rsid w:val="00A826DA"/>
    <w:rsid w:val="00A84B96"/>
    <w:rsid w:val="00A86F6A"/>
    <w:rsid w:val="00A87057"/>
    <w:rsid w:val="00A874F3"/>
    <w:rsid w:val="00A87943"/>
    <w:rsid w:val="00A9341F"/>
    <w:rsid w:val="00A9526D"/>
    <w:rsid w:val="00AA0E2D"/>
    <w:rsid w:val="00AA1D92"/>
    <w:rsid w:val="00AA2C9C"/>
    <w:rsid w:val="00AA3165"/>
    <w:rsid w:val="00AA35D8"/>
    <w:rsid w:val="00AA45F9"/>
    <w:rsid w:val="00AA7761"/>
    <w:rsid w:val="00AB2355"/>
    <w:rsid w:val="00AB27B9"/>
    <w:rsid w:val="00AB4E9E"/>
    <w:rsid w:val="00AB6B76"/>
    <w:rsid w:val="00AB7D66"/>
    <w:rsid w:val="00AC0488"/>
    <w:rsid w:val="00AC1582"/>
    <w:rsid w:val="00AC17E0"/>
    <w:rsid w:val="00AC3987"/>
    <w:rsid w:val="00AC4407"/>
    <w:rsid w:val="00AC4571"/>
    <w:rsid w:val="00AC477B"/>
    <w:rsid w:val="00AC7117"/>
    <w:rsid w:val="00AD06A6"/>
    <w:rsid w:val="00AD1CE1"/>
    <w:rsid w:val="00AD5127"/>
    <w:rsid w:val="00AD5934"/>
    <w:rsid w:val="00AD791B"/>
    <w:rsid w:val="00AE03AE"/>
    <w:rsid w:val="00AE0FE6"/>
    <w:rsid w:val="00AE3B3E"/>
    <w:rsid w:val="00AE47A1"/>
    <w:rsid w:val="00AE5EAB"/>
    <w:rsid w:val="00AF022B"/>
    <w:rsid w:val="00AF5A45"/>
    <w:rsid w:val="00AF5C1C"/>
    <w:rsid w:val="00AF6624"/>
    <w:rsid w:val="00AF6EB3"/>
    <w:rsid w:val="00B014EB"/>
    <w:rsid w:val="00B017A3"/>
    <w:rsid w:val="00B01860"/>
    <w:rsid w:val="00B0329B"/>
    <w:rsid w:val="00B03475"/>
    <w:rsid w:val="00B05644"/>
    <w:rsid w:val="00B0604F"/>
    <w:rsid w:val="00B10070"/>
    <w:rsid w:val="00B103C0"/>
    <w:rsid w:val="00B11010"/>
    <w:rsid w:val="00B13DC4"/>
    <w:rsid w:val="00B13E70"/>
    <w:rsid w:val="00B16978"/>
    <w:rsid w:val="00B217C9"/>
    <w:rsid w:val="00B22D03"/>
    <w:rsid w:val="00B24C34"/>
    <w:rsid w:val="00B253B9"/>
    <w:rsid w:val="00B2677D"/>
    <w:rsid w:val="00B3155E"/>
    <w:rsid w:val="00B327E0"/>
    <w:rsid w:val="00B3298A"/>
    <w:rsid w:val="00B32A8D"/>
    <w:rsid w:val="00B330FD"/>
    <w:rsid w:val="00B40484"/>
    <w:rsid w:val="00B43121"/>
    <w:rsid w:val="00B44025"/>
    <w:rsid w:val="00B469DA"/>
    <w:rsid w:val="00B506EE"/>
    <w:rsid w:val="00B53839"/>
    <w:rsid w:val="00B53D23"/>
    <w:rsid w:val="00B54916"/>
    <w:rsid w:val="00B6001A"/>
    <w:rsid w:val="00B60158"/>
    <w:rsid w:val="00B6085E"/>
    <w:rsid w:val="00B62131"/>
    <w:rsid w:val="00B6278F"/>
    <w:rsid w:val="00B63B04"/>
    <w:rsid w:val="00B63D1A"/>
    <w:rsid w:val="00B641FA"/>
    <w:rsid w:val="00B64640"/>
    <w:rsid w:val="00B659F7"/>
    <w:rsid w:val="00B723B1"/>
    <w:rsid w:val="00B7694F"/>
    <w:rsid w:val="00B77114"/>
    <w:rsid w:val="00B81A1A"/>
    <w:rsid w:val="00B81B64"/>
    <w:rsid w:val="00B83526"/>
    <w:rsid w:val="00B842D6"/>
    <w:rsid w:val="00B8611F"/>
    <w:rsid w:val="00B86A0E"/>
    <w:rsid w:val="00B90A18"/>
    <w:rsid w:val="00B934DE"/>
    <w:rsid w:val="00B9507C"/>
    <w:rsid w:val="00B95932"/>
    <w:rsid w:val="00BA45AF"/>
    <w:rsid w:val="00BA5B68"/>
    <w:rsid w:val="00BA5CE0"/>
    <w:rsid w:val="00BB04F8"/>
    <w:rsid w:val="00BB0CE3"/>
    <w:rsid w:val="00BB0CF7"/>
    <w:rsid w:val="00BB0DEE"/>
    <w:rsid w:val="00BB2C99"/>
    <w:rsid w:val="00BB2CE4"/>
    <w:rsid w:val="00BB3C9B"/>
    <w:rsid w:val="00BB6AE0"/>
    <w:rsid w:val="00BC0326"/>
    <w:rsid w:val="00BC3510"/>
    <w:rsid w:val="00BC4006"/>
    <w:rsid w:val="00BC5B50"/>
    <w:rsid w:val="00BD3D43"/>
    <w:rsid w:val="00BD67BD"/>
    <w:rsid w:val="00BD7003"/>
    <w:rsid w:val="00BD7361"/>
    <w:rsid w:val="00BD7F61"/>
    <w:rsid w:val="00BE0039"/>
    <w:rsid w:val="00BE08C6"/>
    <w:rsid w:val="00BE0A8F"/>
    <w:rsid w:val="00BE14A4"/>
    <w:rsid w:val="00BE399F"/>
    <w:rsid w:val="00BE4077"/>
    <w:rsid w:val="00BE42D6"/>
    <w:rsid w:val="00BE47F4"/>
    <w:rsid w:val="00BE55F7"/>
    <w:rsid w:val="00BE5603"/>
    <w:rsid w:val="00BE59C7"/>
    <w:rsid w:val="00BE6115"/>
    <w:rsid w:val="00BF0D64"/>
    <w:rsid w:val="00BF3BD5"/>
    <w:rsid w:val="00BF5DEC"/>
    <w:rsid w:val="00BF6608"/>
    <w:rsid w:val="00BF7C66"/>
    <w:rsid w:val="00C012CD"/>
    <w:rsid w:val="00C06403"/>
    <w:rsid w:val="00C0700F"/>
    <w:rsid w:val="00C109FC"/>
    <w:rsid w:val="00C11CC9"/>
    <w:rsid w:val="00C12D20"/>
    <w:rsid w:val="00C12F31"/>
    <w:rsid w:val="00C130BA"/>
    <w:rsid w:val="00C1390F"/>
    <w:rsid w:val="00C143D2"/>
    <w:rsid w:val="00C15522"/>
    <w:rsid w:val="00C155F6"/>
    <w:rsid w:val="00C17512"/>
    <w:rsid w:val="00C20516"/>
    <w:rsid w:val="00C214C7"/>
    <w:rsid w:val="00C2151E"/>
    <w:rsid w:val="00C21A7C"/>
    <w:rsid w:val="00C22FB0"/>
    <w:rsid w:val="00C23F53"/>
    <w:rsid w:val="00C24517"/>
    <w:rsid w:val="00C24607"/>
    <w:rsid w:val="00C26921"/>
    <w:rsid w:val="00C277C6"/>
    <w:rsid w:val="00C300C1"/>
    <w:rsid w:val="00C3132F"/>
    <w:rsid w:val="00C33614"/>
    <w:rsid w:val="00C341ED"/>
    <w:rsid w:val="00C34EDE"/>
    <w:rsid w:val="00C43D1B"/>
    <w:rsid w:val="00C441B1"/>
    <w:rsid w:val="00C45383"/>
    <w:rsid w:val="00C465E6"/>
    <w:rsid w:val="00C47A88"/>
    <w:rsid w:val="00C5184E"/>
    <w:rsid w:val="00C538BB"/>
    <w:rsid w:val="00C572D6"/>
    <w:rsid w:val="00C626CA"/>
    <w:rsid w:val="00C654D2"/>
    <w:rsid w:val="00C6647A"/>
    <w:rsid w:val="00C67107"/>
    <w:rsid w:val="00C678D2"/>
    <w:rsid w:val="00C710A6"/>
    <w:rsid w:val="00C71723"/>
    <w:rsid w:val="00C737DA"/>
    <w:rsid w:val="00C75984"/>
    <w:rsid w:val="00C77358"/>
    <w:rsid w:val="00C77657"/>
    <w:rsid w:val="00C82B30"/>
    <w:rsid w:val="00C82D12"/>
    <w:rsid w:val="00C8332A"/>
    <w:rsid w:val="00C84CEC"/>
    <w:rsid w:val="00C85BF5"/>
    <w:rsid w:val="00C85F3E"/>
    <w:rsid w:val="00C87A85"/>
    <w:rsid w:val="00C90E2C"/>
    <w:rsid w:val="00C946DC"/>
    <w:rsid w:val="00C96B78"/>
    <w:rsid w:val="00C97149"/>
    <w:rsid w:val="00CA18C8"/>
    <w:rsid w:val="00CA190A"/>
    <w:rsid w:val="00CA1F14"/>
    <w:rsid w:val="00CA3296"/>
    <w:rsid w:val="00CA3314"/>
    <w:rsid w:val="00CA38C3"/>
    <w:rsid w:val="00CA58FA"/>
    <w:rsid w:val="00CA6E4C"/>
    <w:rsid w:val="00CB019E"/>
    <w:rsid w:val="00CB39AF"/>
    <w:rsid w:val="00CB57B7"/>
    <w:rsid w:val="00CC0877"/>
    <w:rsid w:val="00CC1970"/>
    <w:rsid w:val="00CC224C"/>
    <w:rsid w:val="00CC2969"/>
    <w:rsid w:val="00CC32B6"/>
    <w:rsid w:val="00CC339C"/>
    <w:rsid w:val="00CC5444"/>
    <w:rsid w:val="00CC5ED2"/>
    <w:rsid w:val="00CC6800"/>
    <w:rsid w:val="00CC7367"/>
    <w:rsid w:val="00CD0219"/>
    <w:rsid w:val="00CD0895"/>
    <w:rsid w:val="00CD1624"/>
    <w:rsid w:val="00CD1798"/>
    <w:rsid w:val="00CD2478"/>
    <w:rsid w:val="00CD506F"/>
    <w:rsid w:val="00CD5B1D"/>
    <w:rsid w:val="00CD68CB"/>
    <w:rsid w:val="00CD7F28"/>
    <w:rsid w:val="00CE2603"/>
    <w:rsid w:val="00CE32E0"/>
    <w:rsid w:val="00CE6825"/>
    <w:rsid w:val="00CE710E"/>
    <w:rsid w:val="00CF289C"/>
    <w:rsid w:val="00CF5183"/>
    <w:rsid w:val="00CF61A1"/>
    <w:rsid w:val="00CF7776"/>
    <w:rsid w:val="00D01FFE"/>
    <w:rsid w:val="00D02386"/>
    <w:rsid w:val="00D02B5C"/>
    <w:rsid w:val="00D0380F"/>
    <w:rsid w:val="00D0484A"/>
    <w:rsid w:val="00D054A1"/>
    <w:rsid w:val="00D10612"/>
    <w:rsid w:val="00D11534"/>
    <w:rsid w:val="00D13195"/>
    <w:rsid w:val="00D13FAB"/>
    <w:rsid w:val="00D143A6"/>
    <w:rsid w:val="00D15F4F"/>
    <w:rsid w:val="00D2127C"/>
    <w:rsid w:val="00D21A29"/>
    <w:rsid w:val="00D22C49"/>
    <w:rsid w:val="00D24D88"/>
    <w:rsid w:val="00D254F0"/>
    <w:rsid w:val="00D26363"/>
    <w:rsid w:val="00D27498"/>
    <w:rsid w:val="00D3352C"/>
    <w:rsid w:val="00D34698"/>
    <w:rsid w:val="00D348B6"/>
    <w:rsid w:val="00D40F57"/>
    <w:rsid w:val="00D42BD4"/>
    <w:rsid w:val="00D43ACE"/>
    <w:rsid w:val="00D502CA"/>
    <w:rsid w:val="00D51A8A"/>
    <w:rsid w:val="00D5554C"/>
    <w:rsid w:val="00D568B4"/>
    <w:rsid w:val="00D6096C"/>
    <w:rsid w:val="00D60D95"/>
    <w:rsid w:val="00D61070"/>
    <w:rsid w:val="00D61D48"/>
    <w:rsid w:val="00D61EF9"/>
    <w:rsid w:val="00D637F0"/>
    <w:rsid w:val="00D650A0"/>
    <w:rsid w:val="00D65246"/>
    <w:rsid w:val="00D66780"/>
    <w:rsid w:val="00D6749B"/>
    <w:rsid w:val="00D71622"/>
    <w:rsid w:val="00D71D4F"/>
    <w:rsid w:val="00D74F06"/>
    <w:rsid w:val="00D75B42"/>
    <w:rsid w:val="00D76214"/>
    <w:rsid w:val="00D84882"/>
    <w:rsid w:val="00D85B7F"/>
    <w:rsid w:val="00D874B0"/>
    <w:rsid w:val="00D87C32"/>
    <w:rsid w:val="00D90147"/>
    <w:rsid w:val="00D9121B"/>
    <w:rsid w:val="00D92F15"/>
    <w:rsid w:val="00D94415"/>
    <w:rsid w:val="00DA10D4"/>
    <w:rsid w:val="00DA3A80"/>
    <w:rsid w:val="00DA6782"/>
    <w:rsid w:val="00DA6D0D"/>
    <w:rsid w:val="00DA71DA"/>
    <w:rsid w:val="00DB46A7"/>
    <w:rsid w:val="00DC0D4B"/>
    <w:rsid w:val="00DC2004"/>
    <w:rsid w:val="00DC2E69"/>
    <w:rsid w:val="00DC302A"/>
    <w:rsid w:val="00DC7CF1"/>
    <w:rsid w:val="00DD0FD2"/>
    <w:rsid w:val="00DD5F70"/>
    <w:rsid w:val="00DD665B"/>
    <w:rsid w:val="00DE702E"/>
    <w:rsid w:val="00DF037D"/>
    <w:rsid w:val="00DF0DBE"/>
    <w:rsid w:val="00DF3F41"/>
    <w:rsid w:val="00DF47D0"/>
    <w:rsid w:val="00DF5CD5"/>
    <w:rsid w:val="00E0107B"/>
    <w:rsid w:val="00E01B18"/>
    <w:rsid w:val="00E03C8A"/>
    <w:rsid w:val="00E05CDA"/>
    <w:rsid w:val="00E06C94"/>
    <w:rsid w:val="00E0739C"/>
    <w:rsid w:val="00E125A3"/>
    <w:rsid w:val="00E12FD1"/>
    <w:rsid w:val="00E1547D"/>
    <w:rsid w:val="00E15DE4"/>
    <w:rsid w:val="00E168E8"/>
    <w:rsid w:val="00E17FA9"/>
    <w:rsid w:val="00E2118D"/>
    <w:rsid w:val="00E2338C"/>
    <w:rsid w:val="00E26B7C"/>
    <w:rsid w:val="00E27FC8"/>
    <w:rsid w:val="00E317BB"/>
    <w:rsid w:val="00E32BCC"/>
    <w:rsid w:val="00E33266"/>
    <w:rsid w:val="00E33926"/>
    <w:rsid w:val="00E36255"/>
    <w:rsid w:val="00E36A81"/>
    <w:rsid w:val="00E36F0B"/>
    <w:rsid w:val="00E36F8F"/>
    <w:rsid w:val="00E37408"/>
    <w:rsid w:val="00E37539"/>
    <w:rsid w:val="00E42CE5"/>
    <w:rsid w:val="00E42DA9"/>
    <w:rsid w:val="00E43185"/>
    <w:rsid w:val="00E47983"/>
    <w:rsid w:val="00E47D30"/>
    <w:rsid w:val="00E5003F"/>
    <w:rsid w:val="00E50545"/>
    <w:rsid w:val="00E56061"/>
    <w:rsid w:val="00E61E66"/>
    <w:rsid w:val="00E631B0"/>
    <w:rsid w:val="00E64EE5"/>
    <w:rsid w:val="00E67C8C"/>
    <w:rsid w:val="00E70FAD"/>
    <w:rsid w:val="00E71CE0"/>
    <w:rsid w:val="00E723AE"/>
    <w:rsid w:val="00E72BFE"/>
    <w:rsid w:val="00E7369A"/>
    <w:rsid w:val="00E73DD7"/>
    <w:rsid w:val="00E74771"/>
    <w:rsid w:val="00E74ACB"/>
    <w:rsid w:val="00E74F62"/>
    <w:rsid w:val="00E830DA"/>
    <w:rsid w:val="00E83B3F"/>
    <w:rsid w:val="00E85CA3"/>
    <w:rsid w:val="00E86CAC"/>
    <w:rsid w:val="00E9143B"/>
    <w:rsid w:val="00E9161A"/>
    <w:rsid w:val="00E924E2"/>
    <w:rsid w:val="00E925EA"/>
    <w:rsid w:val="00E92B01"/>
    <w:rsid w:val="00E92D1E"/>
    <w:rsid w:val="00E93857"/>
    <w:rsid w:val="00E95135"/>
    <w:rsid w:val="00E95F4C"/>
    <w:rsid w:val="00E96AA9"/>
    <w:rsid w:val="00EA2052"/>
    <w:rsid w:val="00EA6F74"/>
    <w:rsid w:val="00EA7CEB"/>
    <w:rsid w:val="00EB51A7"/>
    <w:rsid w:val="00EC4249"/>
    <w:rsid w:val="00EC50B6"/>
    <w:rsid w:val="00EC586F"/>
    <w:rsid w:val="00EC6203"/>
    <w:rsid w:val="00EC62B7"/>
    <w:rsid w:val="00EC6506"/>
    <w:rsid w:val="00EC65F6"/>
    <w:rsid w:val="00EC7052"/>
    <w:rsid w:val="00ED00EF"/>
    <w:rsid w:val="00ED1896"/>
    <w:rsid w:val="00ED28A4"/>
    <w:rsid w:val="00EE298F"/>
    <w:rsid w:val="00EE3F3C"/>
    <w:rsid w:val="00EE6A0B"/>
    <w:rsid w:val="00EF03B6"/>
    <w:rsid w:val="00EF497F"/>
    <w:rsid w:val="00EF4F66"/>
    <w:rsid w:val="00EF78E8"/>
    <w:rsid w:val="00F02053"/>
    <w:rsid w:val="00F02D95"/>
    <w:rsid w:val="00F10652"/>
    <w:rsid w:val="00F13135"/>
    <w:rsid w:val="00F13D11"/>
    <w:rsid w:val="00F166FE"/>
    <w:rsid w:val="00F20137"/>
    <w:rsid w:val="00F2104F"/>
    <w:rsid w:val="00F219F3"/>
    <w:rsid w:val="00F226EE"/>
    <w:rsid w:val="00F22CA4"/>
    <w:rsid w:val="00F22CFB"/>
    <w:rsid w:val="00F23599"/>
    <w:rsid w:val="00F25B18"/>
    <w:rsid w:val="00F27E53"/>
    <w:rsid w:val="00F27F4D"/>
    <w:rsid w:val="00F32CF5"/>
    <w:rsid w:val="00F32DF5"/>
    <w:rsid w:val="00F337D5"/>
    <w:rsid w:val="00F358E9"/>
    <w:rsid w:val="00F35922"/>
    <w:rsid w:val="00F37547"/>
    <w:rsid w:val="00F40C3C"/>
    <w:rsid w:val="00F42758"/>
    <w:rsid w:val="00F43B3B"/>
    <w:rsid w:val="00F4552C"/>
    <w:rsid w:val="00F455CC"/>
    <w:rsid w:val="00F46D5A"/>
    <w:rsid w:val="00F47438"/>
    <w:rsid w:val="00F51609"/>
    <w:rsid w:val="00F5685F"/>
    <w:rsid w:val="00F56E20"/>
    <w:rsid w:val="00F579FD"/>
    <w:rsid w:val="00F60D1D"/>
    <w:rsid w:val="00F617F6"/>
    <w:rsid w:val="00F61EA7"/>
    <w:rsid w:val="00F62F92"/>
    <w:rsid w:val="00F636F4"/>
    <w:rsid w:val="00F64DCB"/>
    <w:rsid w:val="00F70244"/>
    <w:rsid w:val="00F70590"/>
    <w:rsid w:val="00F74737"/>
    <w:rsid w:val="00F74A02"/>
    <w:rsid w:val="00F75948"/>
    <w:rsid w:val="00F770D1"/>
    <w:rsid w:val="00F82BA8"/>
    <w:rsid w:val="00F87D92"/>
    <w:rsid w:val="00F9021B"/>
    <w:rsid w:val="00F92D90"/>
    <w:rsid w:val="00F94CB2"/>
    <w:rsid w:val="00F9659F"/>
    <w:rsid w:val="00F9690C"/>
    <w:rsid w:val="00F96D53"/>
    <w:rsid w:val="00F96D8C"/>
    <w:rsid w:val="00F97BF9"/>
    <w:rsid w:val="00FA04D7"/>
    <w:rsid w:val="00FA05D1"/>
    <w:rsid w:val="00FA2D00"/>
    <w:rsid w:val="00FA5B41"/>
    <w:rsid w:val="00FA6FDB"/>
    <w:rsid w:val="00FA734C"/>
    <w:rsid w:val="00FB661A"/>
    <w:rsid w:val="00FC0A8D"/>
    <w:rsid w:val="00FC262E"/>
    <w:rsid w:val="00FC286D"/>
    <w:rsid w:val="00FC486F"/>
    <w:rsid w:val="00FC4AC5"/>
    <w:rsid w:val="00FC4F0A"/>
    <w:rsid w:val="00FC553A"/>
    <w:rsid w:val="00FC6F5F"/>
    <w:rsid w:val="00FC7B83"/>
    <w:rsid w:val="00FC7F90"/>
    <w:rsid w:val="00FD06CD"/>
    <w:rsid w:val="00FD0ADB"/>
    <w:rsid w:val="00FD1ECF"/>
    <w:rsid w:val="00FD3079"/>
    <w:rsid w:val="00FD3AAF"/>
    <w:rsid w:val="00FD4331"/>
    <w:rsid w:val="00FD482F"/>
    <w:rsid w:val="00FD78E0"/>
    <w:rsid w:val="00FE0758"/>
    <w:rsid w:val="00FE0F1C"/>
    <w:rsid w:val="00FE44C5"/>
    <w:rsid w:val="00FE4B24"/>
    <w:rsid w:val="00FE542F"/>
    <w:rsid w:val="00FE68DF"/>
    <w:rsid w:val="00FF15E8"/>
    <w:rsid w:val="00FF213D"/>
    <w:rsid w:val="00FF3DAC"/>
    <w:rsid w:val="00FF7182"/>
    <w:rsid w:val="00FF7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4BB2"/>
  <w15:docId w15:val="{AA9D588A-203B-4BD4-892D-0FEA2C92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9CC"/>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1009CC"/>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
    <w:qFormat/>
    <w:rsid w:val="001009CC"/>
    <w:pPr>
      <w:keepNext/>
      <w:ind w:firstLine="720"/>
      <w:jc w:val="center"/>
      <w:outlineLvl w:val="1"/>
    </w:pPr>
    <w:rPr>
      <w:b/>
      <w:sz w:val="24"/>
    </w:rPr>
  </w:style>
  <w:style w:type="paragraph" w:styleId="Naslov3">
    <w:name w:val="heading 3"/>
    <w:basedOn w:val="Normal"/>
    <w:next w:val="Normal"/>
    <w:link w:val="Naslov3Char"/>
    <w:uiPriority w:val="9"/>
    <w:unhideWhenUsed/>
    <w:qFormat/>
    <w:rsid w:val="001009CC"/>
    <w:pPr>
      <w:keepNext/>
      <w:keepLines/>
      <w:spacing w:before="200" w:line="276" w:lineRule="auto"/>
      <w:outlineLvl w:val="2"/>
    </w:pPr>
    <w:rPr>
      <w:rFonts w:ascii="Cambria" w:hAnsi="Cambria"/>
      <w:b/>
      <w:bCs/>
      <w:color w:val="4F81BD"/>
      <w:sz w:val="22"/>
      <w:szCs w:val="22"/>
      <w:lang w:eastAsia="en-US"/>
    </w:rPr>
  </w:style>
  <w:style w:type="paragraph" w:styleId="Naslov4">
    <w:name w:val="heading 4"/>
    <w:basedOn w:val="Normal"/>
    <w:next w:val="Normal"/>
    <w:link w:val="Naslov4Char"/>
    <w:uiPriority w:val="9"/>
    <w:semiHidden/>
    <w:unhideWhenUsed/>
    <w:qFormat/>
    <w:rsid w:val="00EC65F6"/>
    <w:pPr>
      <w:keepNext/>
      <w:keepLines/>
      <w:spacing w:before="40"/>
      <w:outlineLvl w:val="3"/>
    </w:pPr>
    <w:rPr>
      <w:rFonts w:asciiTheme="majorHAnsi" w:eastAsiaTheme="majorEastAsia" w:hAnsiTheme="majorHAnsi" w:cstheme="majorBidi"/>
      <w:i/>
      <w:iCs/>
      <w:color w:val="2E74B5" w:themeColor="accent1" w:themeShade="BF"/>
    </w:rPr>
  </w:style>
  <w:style w:type="paragraph" w:styleId="Naslov7">
    <w:name w:val="heading 7"/>
    <w:basedOn w:val="Normal"/>
    <w:next w:val="Normal"/>
    <w:link w:val="Naslov7Char"/>
    <w:qFormat/>
    <w:rsid w:val="001009CC"/>
    <w:pPr>
      <w:keepNext/>
      <w:outlineLvl w:val="6"/>
    </w:pPr>
    <w:rPr>
      <w:sz w:val="24"/>
    </w:rPr>
  </w:style>
  <w:style w:type="paragraph" w:styleId="Naslov8">
    <w:name w:val="heading 8"/>
    <w:basedOn w:val="Normal"/>
    <w:next w:val="Normal"/>
    <w:link w:val="Naslov8Char"/>
    <w:qFormat/>
    <w:rsid w:val="001009CC"/>
    <w:pPr>
      <w:keepNext/>
      <w:jc w:val="both"/>
      <w:outlineLvl w:val="7"/>
    </w:pPr>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009CC"/>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uiPriority w:val="9"/>
    <w:rsid w:val="001009CC"/>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uiPriority w:val="9"/>
    <w:rsid w:val="001009CC"/>
    <w:rPr>
      <w:rFonts w:ascii="Cambria" w:eastAsia="Times New Roman" w:hAnsi="Cambria" w:cs="Times New Roman"/>
      <w:b/>
      <w:bCs/>
      <w:color w:val="4F81BD"/>
    </w:rPr>
  </w:style>
  <w:style w:type="character" w:customStyle="1" w:styleId="Naslov7Char">
    <w:name w:val="Naslov 7 Char"/>
    <w:basedOn w:val="Zadanifontodlomka"/>
    <w:link w:val="Naslov7"/>
    <w:rsid w:val="001009CC"/>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1009CC"/>
    <w:rPr>
      <w:rFonts w:ascii="Times New Roman" w:eastAsia="Times New Roman" w:hAnsi="Times New Roman" w:cs="Times New Roman"/>
      <w:sz w:val="24"/>
      <w:szCs w:val="20"/>
      <w:lang w:eastAsia="hr-HR"/>
    </w:rPr>
  </w:style>
  <w:style w:type="paragraph" w:styleId="Podnoje">
    <w:name w:val="footer"/>
    <w:basedOn w:val="Normal"/>
    <w:link w:val="PodnojeChar"/>
    <w:uiPriority w:val="99"/>
    <w:rsid w:val="001009CC"/>
    <w:pPr>
      <w:tabs>
        <w:tab w:val="center" w:pos="4703"/>
        <w:tab w:val="right" w:pos="9406"/>
      </w:tabs>
    </w:pPr>
  </w:style>
  <w:style w:type="character" w:customStyle="1" w:styleId="PodnojeChar">
    <w:name w:val="Podnožje Char"/>
    <w:basedOn w:val="Zadanifontodlomka"/>
    <w:link w:val="Podnoje"/>
    <w:uiPriority w:val="99"/>
    <w:rsid w:val="001009CC"/>
    <w:rPr>
      <w:rFonts w:ascii="Times New Roman" w:eastAsia="Times New Roman" w:hAnsi="Times New Roman" w:cs="Times New Roman"/>
      <w:sz w:val="20"/>
      <w:szCs w:val="20"/>
      <w:lang w:eastAsia="hr-HR"/>
    </w:rPr>
  </w:style>
  <w:style w:type="paragraph" w:styleId="Tijeloteksta">
    <w:name w:val="Body Text"/>
    <w:aliases w:val="uvlaka 2,uvlaka 3"/>
    <w:basedOn w:val="Normal"/>
    <w:link w:val="TijelotekstaChar"/>
    <w:uiPriority w:val="99"/>
    <w:rsid w:val="001009CC"/>
    <w:rPr>
      <w:sz w:val="24"/>
      <w:lang w:val="en-GB" w:eastAsia="en-US"/>
    </w:rPr>
  </w:style>
  <w:style w:type="character" w:customStyle="1" w:styleId="TijelotekstaChar">
    <w:name w:val="Tijelo teksta Char"/>
    <w:aliases w:val="uvlaka 2 Char,uvlaka 3 Char"/>
    <w:basedOn w:val="Zadanifontodlomka"/>
    <w:link w:val="Tijeloteksta"/>
    <w:uiPriority w:val="99"/>
    <w:rsid w:val="001009CC"/>
    <w:rPr>
      <w:rFonts w:ascii="Times New Roman" w:eastAsia="Times New Roman" w:hAnsi="Times New Roman" w:cs="Times New Roman"/>
      <w:sz w:val="24"/>
      <w:szCs w:val="20"/>
      <w:lang w:val="en-GB"/>
    </w:rPr>
  </w:style>
  <w:style w:type="paragraph" w:styleId="Tijeloteksta3">
    <w:name w:val="Body Text 3"/>
    <w:basedOn w:val="Normal"/>
    <w:link w:val="Tijeloteksta3Char"/>
    <w:semiHidden/>
    <w:rsid w:val="001009CC"/>
    <w:pPr>
      <w:jc w:val="both"/>
    </w:pPr>
    <w:rPr>
      <w:sz w:val="24"/>
    </w:rPr>
  </w:style>
  <w:style w:type="character" w:customStyle="1" w:styleId="Tijeloteksta3Char">
    <w:name w:val="Tijelo teksta 3 Char"/>
    <w:basedOn w:val="Zadanifontodlomka"/>
    <w:link w:val="Tijeloteksta3"/>
    <w:semiHidden/>
    <w:rsid w:val="001009CC"/>
    <w:rPr>
      <w:rFonts w:ascii="Times New Roman" w:eastAsia="Times New Roman" w:hAnsi="Times New Roman" w:cs="Times New Roman"/>
      <w:sz w:val="24"/>
      <w:szCs w:val="20"/>
      <w:lang w:eastAsia="hr-HR"/>
    </w:rPr>
  </w:style>
  <w:style w:type="paragraph" w:styleId="Grafikeoznake">
    <w:name w:val="List Bullet"/>
    <w:basedOn w:val="Normal"/>
    <w:rsid w:val="001009CC"/>
    <w:pPr>
      <w:numPr>
        <w:numId w:val="1"/>
      </w:numPr>
    </w:pPr>
  </w:style>
  <w:style w:type="paragraph" w:styleId="Uvuenotijeloteksta">
    <w:name w:val="Body Text Indent"/>
    <w:basedOn w:val="Normal"/>
    <w:link w:val="UvuenotijelotekstaChar"/>
    <w:rsid w:val="001009CC"/>
    <w:pPr>
      <w:spacing w:after="120"/>
      <w:ind w:left="283"/>
    </w:pPr>
  </w:style>
  <w:style w:type="character" w:customStyle="1" w:styleId="UvuenotijelotekstaChar">
    <w:name w:val="Uvučeno tijelo teksta Char"/>
    <w:basedOn w:val="Zadanifontodlomka"/>
    <w:link w:val="Uvuenotijeloteksta"/>
    <w:rsid w:val="001009CC"/>
    <w:rPr>
      <w:rFonts w:ascii="Times New Roman" w:eastAsia="Times New Roman" w:hAnsi="Times New Roman" w:cs="Times New Roman"/>
      <w:sz w:val="20"/>
      <w:szCs w:val="20"/>
      <w:lang w:eastAsia="hr-HR"/>
    </w:rPr>
  </w:style>
  <w:style w:type="paragraph" w:styleId="Podnaslov">
    <w:name w:val="Subtitle"/>
    <w:basedOn w:val="Normal"/>
    <w:link w:val="PodnaslovChar"/>
    <w:qFormat/>
    <w:rsid w:val="001009CC"/>
    <w:pPr>
      <w:spacing w:after="60"/>
      <w:jc w:val="center"/>
      <w:outlineLvl w:val="1"/>
    </w:pPr>
    <w:rPr>
      <w:rFonts w:ascii="Arial" w:hAnsi="Arial" w:cs="Arial"/>
      <w:sz w:val="24"/>
      <w:szCs w:val="24"/>
    </w:rPr>
  </w:style>
  <w:style w:type="character" w:customStyle="1" w:styleId="PodnaslovChar">
    <w:name w:val="Podnaslov Char"/>
    <w:basedOn w:val="Zadanifontodlomka"/>
    <w:link w:val="Podnaslov"/>
    <w:rsid w:val="001009CC"/>
    <w:rPr>
      <w:rFonts w:ascii="Arial" w:eastAsia="Times New Roman" w:hAnsi="Arial" w:cs="Arial"/>
      <w:sz w:val="24"/>
      <w:szCs w:val="24"/>
      <w:lang w:eastAsia="hr-HR"/>
    </w:rPr>
  </w:style>
  <w:style w:type="paragraph" w:styleId="Tijeloteksta-prvauvlaka">
    <w:name w:val="Body Text First Indent"/>
    <w:basedOn w:val="Tijeloteksta"/>
    <w:link w:val="Tijeloteksta-prvauvlakaChar"/>
    <w:rsid w:val="001009CC"/>
    <w:pPr>
      <w:spacing w:after="120"/>
      <w:ind w:firstLine="210"/>
    </w:pPr>
    <w:rPr>
      <w:sz w:val="20"/>
      <w:lang w:val="hr-HR" w:eastAsia="hr-HR"/>
    </w:rPr>
  </w:style>
  <w:style w:type="character" w:customStyle="1" w:styleId="Tijeloteksta-prvauvlakaChar">
    <w:name w:val="Tijelo teksta - prva uvlaka Char"/>
    <w:basedOn w:val="TijelotekstaChar"/>
    <w:link w:val="Tijeloteksta-prvauvlaka"/>
    <w:rsid w:val="001009CC"/>
    <w:rPr>
      <w:rFonts w:ascii="Times New Roman" w:eastAsia="Times New Roman" w:hAnsi="Times New Roman" w:cs="Times New Roman"/>
      <w:sz w:val="20"/>
      <w:szCs w:val="20"/>
      <w:lang w:val="en-GB" w:eastAsia="hr-HR"/>
    </w:rPr>
  </w:style>
  <w:style w:type="paragraph" w:styleId="Tijeloteksta-prvauvlaka2">
    <w:name w:val="Body Text First Indent 2"/>
    <w:basedOn w:val="Uvuenotijeloteksta"/>
    <w:link w:val="Tijeloteksta-prvauvlaka2Char"/>
    <w:rsid w:val="001009CC"/>
    <w:pPr>
      <w:ind w:firstLine="210"/>
    </w:pPr>
  </w:style>
  <w:style w:type="character" w:customStyle="1" w:styleId="Tijeloteksta-prvauvlaka2Char">
    <w:name w:val="Tijelo teksta - prva uvlaka 2 Char"/>
    <w:basedOn w:val="UvuenotijelotekstaChar"/>
    <w:link w:val="Tijeloteksta-prvauvlaka2"/>
    <w:rsid w:val="001009CC"/>
    <w:rPr>
      <w:rFonts w:ascii="Times New Roman" w:eastAsia="Times New Roman" w:hAnsi="Times New Roman" w:cs="Times New Roman"/>
      <w:sz w:val="20"/>
      <w:szCs w:val="20"/>
      <w:lang w:eastAsia="hr-HR"/>
    </w:rPr>
  </w:style>
  <w:style w:type="character" w:styleId="Referencakomentara">
    <w:name w:val="annotation reference"/>
    <w:rsid w:val="001009CC"/>
    <w:rPr>
      <w:sz w:val="16"/>
      <w:szCs w:val="16"/>
    </w:rPr>
  </w:style>
  <w:style w:type="paragraph" w:styleId="Tekstkomentara">
    <w:name w:val="annotation text"/>
    <w:basedOn w:val="Normal"/>
    <w:link w:val="TekstkomentaraChar"/>
    <w:rsid w:val="001009CC"/>
  </w:style>
  <w:style w:type="character" w:customStyle="1" w:styleId="TekstkomentaraChar">
    <w:name w:val="Tekst komentara Char"/>
    <w:basedOn w:val="Zadanifontodlomka"/>
    <w:link w:val="Tekstkomentara"/>
    <w:rsid w:val="001009CC"/>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1009CC"/>
    <w:rPr>
      <w:b/>
      <w:bCs/>
    </w:rPr>
  </w:style>
  <w:style w:type="character" w:customStyle="1" w:styleId="PredmetkomentaraChar">
    <w:name w:val="Predmet komentara Char"/>
    <w:basedOn w:val="TekstkomentaraChar"/>
    <w:link w:val="Predmetkomentara"/>
    <w:rsid w:val="001009CC"/>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rsid w:val="001009CC"/>
    <w:rPr>
      <w:rFonts w:ascii="Tahoma" w:hAnsi="Tahoma" w:cs="Tahoma"/>
      <w:sz w:val="16"/>
      <w:szCs w:val="16"/>
    </w:rPr>
  </w:style>
  <w:style w:type="character" w:customStyle="1" w:styleId="TekstbaloniaChar">
    <w:name w:val="Tekst balončića Char"/>
    <w:basedOn w:val="Zadanifontodlomka"/>
    <w:link w:val="Tekstbalonia"/>
    <w:uiPriority w:val="99"/>
    <w:rsid w:val="001009CC"/>
    <w:rPr>
      <w:rFonts w:ascii="Tahoma" w:eastAsia="Times New Roman" w:hAnsi="Tahoma" w:cs="Tahoma"/>
      <w:sz w:val="16"/>
      <w:szCs w:val="16"/>
      <w:lang w:eastAsia="hr-HR"/>
    </w:rPr>
  </w:style>
  <w:style w:type="paragraph" w:styleId="Zaglavlje">
    <w:name w:val="header"/>
    <w:basedOn w:val="Normal"/>
    <w:link w:val="ZaglavljeChar"/>
    <w:uiPriority w:val="99"/>
    <w:rsid w:val="001009CC"/>
    <w:pPr>
      <w:tabs>
        <w:tab w:val="center" w:pos="4536"/>
        <w:tab w:val="right" w:pos="9072"/>
      </w:tabs>
    </w:pPr>
  </w:style>
  <w:style w:type="character" w:customStyle="1" w:styleId="ZaglavljeChar">
    <w:name w:val="Zaglavlje Char"/>
    <w:basedOn w:val="Zadanifontodlomka"/>
    <w:link w:val="Zaglavlje"/>
    <w:uiPriority w:val="99"/>
    <w:rsid w:val="001009CC"/>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1009CC"/>
    <w:pPr>
      <w:spacing w:after="200" w:line="276" w:lineRule="auto"/>
      <w:ind w:left="720"/>
      <w:contextualSpacing/>
    </w:pPr>
    <w:rPr>
      <w:rFonts w:ascii="Calibri" w:eastAsia="Calibri" w:hAnsi="Calibri"/>
      <w:sz w:val="22"/>
      <w:szCs w:val="22"/>
      <w:lang w:eastAsia="en-US"/>
    </w:rPr>
  </w:style>
  <w:style w:type="table" w:styleId="Reetkatablice">
    <w:name w:val="Table Grid"/>
    <w:basedOn w:val="Obinatablica"/>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1009CC"/>
    <w:rPr>
      <w:color w:val="0000FF"/>
      <w:u w:val="single"/>
    </w:rPr>
  </w:style>
  <w:style w:type="paragraph" w:styleId="StandardWeb">
    <w:name w:val="Normal (Web)"/>
    <w:basedOn w:val="Normal"/>
    <w:uiPriority w:val="99"/>
    <w:unhideWhenUsed/>
    <w:rsid w:val="001009CC"/>
    <w:pPr>
      <w:spacing w:before="100" w:beforeAutospacing="1" w:after="100" w:afterAutospacing="1"/>
    </w:pPr>
    <w:rPr>
      <w:rFonts w:ascii="Arial" w:hAnsi="Arial" w:cs="Arial"/>
      <w:color w:val="000000"/>
      <w:sz w:val="18"/>
      <w:szCs w:val="18"/>
    </w:rPr>
  </w:style>
  <w:style w:type="paragraph" w:customStyle="1" w:styleId="Default">
    <w:name w:val="Default"/>
    <w:rsid w:val="001009CC"/>
    <w:pPr>
      <w:autoSpaceDE w:val="0"/>
      <w:autoSpaceDN w:val="0"/>
      <w:adjustRightInd w:val="0"/>
      <w:spacing w:after="0" w:line="240" w:lineRule="auto"/>
    </w:pPr>
    <w:rPr>
      <w:rFonts w:ascii="Arial Narrow" w:eastAsia="Calibri" w:hAnsi="Arial Narrow" w:cs="Arial Narrow"/>
      <w:color w:val="000000"/>
      <w:sz w:val="24"/>
      <w:szCs w:val="24"/>
    </w:rPr>
  </w:style>
  <w:style w:type="table" w:customStyle="1" w:styleId="Reetkatablice1">
    <w:name w:val="Rešetka tablice1"/>
    <w:basedOn w:val="Obinatablica"/>
    <w:next w:val="Reetkatablice"/>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rsid w:val="001009CC"/>
    <w:pPr>
      <w:spacing w:after="120" w:line="480" w:lineRule="auto"/>
    </w:pPr>
  </w:style>
  <w:style w:type="character" w:customStyle="1" w:styleId="Tijeloteksta2Char">
    <w:name w:val="Tijelo teksta 2 Char"/>
    <w:basedOn w:val="Zadanifontodlomka"/>
    <w:link w:val="Tijeloteksta2"/>
    <w:rsid w:val="001009CC"/>
    <w:rPr>
      <w:rFonts w:ascii="Times New Roman" w:eastAsia="Times New Roman" w:hAnsi="Times New Roman" w:cs="Times New Roman"/>
      <w:sz w:val="20"/>
      <w:szCs w:val="20"/>
      <w:lang w:eastAsia="hr-HR"/>
    </w:rPr>
  </w:style>
  <w:style w:type="character" w:customStyle="1" w:styleId="bold1">
    <w:name w:val="bold1"/>
    <w:rsid w:val="001009CC"/>
    <w:rPr>
      <w:b/>
      <w:bCs/>
    </w:rPr>
  </w:style>
  <w:style w:type="paragraph" w:customStyle="1" w:styleId="Odlomakpopisa1">
    <w:name w:val="Odlomak popisa1"/>
    <w:basedOn w:val="Normal"/>
    <w:qFormat/>
    <w:rsid w:val="001009CC"/>
    <w:pPr>
      <w:spacing w:after="200" w:line="276" w:lineRule="auto"/>
      <w:ind w:left="720"/>
      <w:contextualSpacing/>
    </w:pPr>
    <w:rPr>
      <w:rFonts w:ascii="Calibri" w:eastAsia="Calibri" w:hAnsi="Calibri"/>
      <w:sz w:val="22"/>
      <w:szCs w:val="22"/>
      <w:lang w:eastAsia="en-US"/>
    </w:rPr>
  </w:style>
  <w:style w:type="numbering" w:customStyle="1" w:styleId="Bezpopisa1">
    <w:name w:val="Bez popisa1"/>
    <w:next w:val="Bezpopisa"/>
    <w:uiPriority w:val="99"/>
    <w:semiHidden/>
    <w:unhideWhenUsed/>
    <w:rsid w:val="000756E3"/>
  </w:style>
  <w:style w:type="paragraph" w:customStyle="1" w:styleId="ListParagraph1">
    <w:name w:val="List Paragraph1"/>
    <w:basedOn w:val="Normal"/>
    <w:uiPriority w:val="34"/>
    <w:qFormat/>
    <w:rsid w:val="000756E3"/>
    <w:pPr>
      <w:spacing w:after="200" w:line="276" w:lineRule="auto"/>
      <w:ind w:left="720"/>
      <w:contextualSpacing/>
    </w:pPr>
    <w:rPr>
      <w:rFonts w:ascii="Calibri" w:eastAsia="Calibri" w:hAnsi="Calibri"/>
      <w:sz w:val="22"/>
      <w:szCs w:val="22"/>
      <w:lang w:eastAsia="en-US"/>
    </w:rPr>
  </w:style>
  <w:style w:type="table" w:customStyle="1" w:styleId="Reetkatablice2">
    <w:name w:val="Rešetka tablice2"/>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590E2C"/>
    <w:rPr>
      <w:i/>
      <w:iCs/>
    </w:rPr>
  </w:style>
  <w:style w:type="table" w:customStyle="1" w:styleId="TableNormal">
    <w:name w:val="Table Normal"/>
    <w:uiPriority w:val="99"/>
    <w:semiHidden/>
    <w:rsid w:val="00B60158"/>
    <w:pPr>
      <w:spacing w:line="256" w:lineRule="auto"/>
    </w:pPr>
    <w:tblPr>
      <w:tblCellMar>
        <w:top w:w="0" w:type="dxa"/>
        <w:left w:w="108" w:type="dxa"/>
        <w:bottom w:w="0" w:type="dxa"/>
        <w:right w:w="108" w:type="dxa"/>
      </w:tblCellMar>
    </w:tblPr>
  </w:style>
  <w:style w:type="character" w:customStyle="1" w:styleId="Naslov4Char">
    <w:name w:val="Naslov 4 Char"/>
    <w:basedOn w:val="Zadanifontodlomka"/>
    <w:link w:val="Naslov4"/>
    <w:uiPriority w:val="9"/>
    <w:semiHidden/>
    <w:rsid w:val="00EC65F6"/>
    <w:rPr>
      <w:rFonts w:asciiTheme="majorHAnsi" w:eastAsiaTheme="majorEastAsia" w:hAnsiTheme="majorHAnsi" w:cstheme="majorBidi"/>
      <w:i/>
      <w:iCs/>
      <w:color w:val="2E74B5" w:themeColor="accent1" w:themeShade="BF"/>
      <w:sz w:val="20"/>
      <w:szCs w:val="20"/>
      <w:lang w:eastAsia="hr-HR"/>
    </w:rPr>
  </w:style>
  <w:style w:type="numbering" w:customStyle="1" w:styleId="Bezpopisa2">
    <w:name w:val="Bez popisa2"/>
    <w:next w:val="Bezpopisa"/>
    <w:uiPriority w:val="99"/>
    <w:semiHidden/>
    <w:unhideWhenUsed/>
    <w:rsid w:val="00EC65F6"/>
  </w:style>
  <w:style w:type="table" w:customStyle="1" w:styleId="Reetkatablice3">
    <w:name w:val="Rešetka tablice3"/>
    <w:basedOn w:val="Obinatablica"/>
    <w:next w:val="Reetkatablice"/>
    <w:uiPriority w:val="59"/>
    <w:rsid w:val="00EC65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EC65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Bezpopisa"/>
    <w:uiPriority w:val="99"/>
    <w:semiHidden/>
    <w:unhideWhenUsed/>
    <w:rsid w:val="00EC65F6"/>
  </w:style>
  <w:style w:type="table" w:customStyle="1" w:styleId="Reetkatablice21">
    <w:name w:val="Rešetka tablice21"/>
    <w:basedOn w:val="Obinatablica"/>
    <w:next w:val="Reetkatablice"/>
    <w:uiPriority w:val="59"/>
    <w:rsid w:val="00EC65F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EC65F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EC65F6"/>
    <w:pPr>
      <w:spacing w:line="256" w:lineRule="auto"/>
    </w:pPr>
    <w:tblPr>
      <w:tblCellMar>
        <w:top w:w="0" w:type="dxa"/>
        <w:left w:w="108" w:type="dxa"/>
        <w:bottom w:w="0" w:type="dxa"/>
        <w:right w:w="108" w:type="dxa"/>
      </w:tblCellMar>
    </w:tblPr>
  </w:style>
  <w:style w:type="table" w:customStyle="1" w:styleId="TableNormal2">
    <w:name w:val="Table Normal2"/>
    <w:uiPriority w:val="99"/>
    <w:semiHidden/>
    <w:rsid w:val="00EC65F6"/>
    <w:pPr>
      <w:spacing w:line="256" w:lineRule="auto"/>
    </w:pPr>
    <w:tblPr>
      <w:tblCellMar>
        <w:top w:w="0" w:type="dxa"/>
        <w:left w:w="108" w:type="dxa"/>
        <w:bottom w:w="0" w:type="dxa"/>
        <w:right w:w="108" w:type="dxa"/>
      </w:tblCellMar>
    </w:tblPr>
  </w:style>
  <w:style w:type="table" w:customStyle="1" w:styleId="TableNormal3">
    <w:name w:val="Table Normal3"/>
    <w:uiPriority w:val="99"/>
    <w:semiHidden/>
    <w:rsid w:val="00EC65F6"/>
    <w:pPr>
      <w:spacing w:line="256" w:lineRule="auto"/>
    </w:pPr>
    <w:tblPr>
      <w:tblCellMar>
        <w:top w:w="0" w:type="dxa"/>
        <w:left w:w="108" w:type="dxa"/>
        <w:bottom w:w="0" w:type="dxa"/>
        <w:right w:w="108" w:type="dxa"/>
      </w:tblCellMar>
    </w:tblPr>
  </w:style>
  <w:style w:type="numbering" w:customStyle="1" w:styleId="Bezpopisa3">
    <w:name w:val="Bez popisa3"/>
    <w:next w:val="Bezpopisa"/>
    <w:uiPriority w:val="99"/>
    <w:semiHidden/>
    <w:unhideWhenUsed/>
    <w:rsid w:val="00EC65F6"/>
  </w:style>
  <w:style w:type="table" w:customStyle="1" w:styleId="Reetkatablice4">
    <w:name w:val="Rešetka tablice4"/>
    <w:basedOn w:val="Obinatablica"/>
    <w:next w:val="Reetkatablice"/>
    <w:uiPriority w:val="59"/>
    <w:rsid w:val="00EC65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EC65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Bezpopisa"/>
    <w:uiPriority w:val="99"/>
    <w:semiHidden/>
    <w:unhideWhenUsed/>
    <w:rsid w:val="00EC65F6"/>
  </w:style>
  <w:style w:type="table" w:customStyle="1" w:styleId="Reetkatablice22">
    <w:name w:val="Rešetka tablice22"/>
    <w:basedOn w:val="Obinatablica"/>
    <w:next w:val="Reetkatablice"/>
    <w:uiPriority w:val="59"/>
    <w:rsid w:val="00EC65F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
    <w:name w:val="Rešetka tablice112"/>
    <w:basedOn w:val="Obinatablica"/>
    <w:next w:val="Reetkatablice"/>
    <w:uiPriority w:val="59"/>
    <w:rsid w:val="00EC65F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99"/>
    <w:semiHidden/>
    <w:rsid w:val="00EC65F6"/>
    <w:pPr>
      <w:spacing w:line="256" w:lineRule="auto"/>
    </w:pPr>
    <w:tblPr>
      <w:tblCellMar>
        <w:top w:w="0" w:type="dxa"/>
        <w:left w:w="108" w:type="dxa"/>
        <w:bottom w:w="0" w:type="dxa"/>
        <w:right w:w="108" w:type="dxa"/>
      </w:tblCellMar>
    </w:tblPr>
  </w:style>
  <w:style w:type="numbering" w:customStyle="1" w:styleId="Bezpopisa4">
    <w:name w:val="Bez popisa4"/>
    <w:next w:val="Bezpopisa"/>
    <w:uiPriority w:val="99"/>
    <w:semiHidden/>
    <w:unhideWhenUsed/>
    <w:rsid w:val="006E111B"/>
  </w:style>
  <w:style w:type="table" w:customStyle="1" w:styleId="Reetkatablice5">
    <w:name w:val="Rešetka tablice5"/>
    <w:basedOn w:val="Obinatablica"/>
    <w:next w:val="Reetkatablice"/>
    <w:uiPriority w:val="59"/>
    <w:rsid w:val="006E1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6E1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3">
    <w:name w:val="Bez popisa13"/>
    <w:next w:val="Bezpopisa"/>
    <w:uiPriority w:val="99"/>
    <w:semiHidden/>
    <w:unhideWhenUsed/>
    <w:rsid w:val="006E111B"/>
  </w:style>
  <w:style w:type="table" w:customStyle="1" w:styleId="Reetkatablice23">
    <w:name w:val="Rešetka tablice23"/>
    <w:basedOn w:val="Obinatablica"/>
    <w:next w:val="Reetkatablice"/>
    <w:uiPriority w:val="59"/>
    <w:rsid w:val="006E111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3">
    <w:name w:val="Rešetka tablice113"/>
    <w:basedOn w:val="Obinatablica"/>
    <w:next w:val="Reetkatablice"/>
    <w:uiPriority w:val="59"/>
    <w:rsid w:val="006E111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99"/>
    <w:semiHidden/>
    <w:rsid w:val="006E111B"/>
    <w:pPr>
      <w:spacing w:line="256" w:lineRule="auto"/>
    </w:pPr>
    <w:tblPr>
      <w:tblCellMar>
        <w:top w:w="0" w:type="dxa"/>
        <w:left w:w="108" w:type="dxa"/>
        <w:bottom w:w="0" w:type="dxa"/>
        <w:right w:w="108" w:type="dxa"/>
      </w:tblCellMar>
    </w:tblPr>
  </w:style>
  <w:style w:type="table" w:customStyle="1" w:styleId="Reetkatablice6">
    <w:name w:val="Rešetka tablice6"/>
    <w:basedOn w:val="Obinatablica"/>
    <w:next w:val="Reetkatablice"/>
    <w:uiPriority w:val="59"/>
    <w:rsid w:val="002654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5">
    <w:name w:val="Bez popisa5"/>
    <w:next w:val="Bezpopisa"/>
    <w:uiPriority w:val="99"/>
    <w:semiHidden/>
    <w:unhideWhenUsed/>
    <w:rsid w:val="00563E90"/>
  </w:style>
  <w:style w:type="table" w:customStyle="1" w:styleId="Reetkatablice7">
    <w:name w:val="Rešetka tablice7"/>
    <w:basedOn w:val="Obinatablica"/>
    <w:next w:val="Reetkatablice"/>
    <w:uiPriority w:val="59"/>
    <w:rsid w:val="00563E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59"/>
    <w:rsid w:val="00563E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4">
    <w:name w:val="Bez popisa14"/>
    <w:next w:val="Bezpopisa"/>
    <w:uiPriority w:val="99"/>
    <w:semiHidden/>
    <w:unhideWhenUsed/>
    <w:rsid w:val="00563E90"/>
  </w:style>
  <w:style w:type="table" w:customStyle="1" w:styleId="Reetkatablice24">
    <w:name w:val="Rešetka tablice24"/>
    <w:basedOn w:val="Obinatablica"/>
    <w:next w:val="Reetkatablice"/>
    <w:uiPriority w:val="59"/>
    <w:rsid w:val="00563E9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4">
    <w:name w:val="Rešetka tablice114"/>
    <w:basedOn w:val="Obinatablica"/>
    <w:next w:val="Reetkatablice"/>
    <w:uiPriority w:val="59"/>
    <w:rsid w:val="00563E9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99"/>
    <w:semiHidden/>
    <w:rsid w:val="00563E90"/>
    <w:pPr>
      <w:spacing w:line="256" w:lineRule="auto"/>
    </w:pPr>
    <w:tblPr>
      <w:tblCellMar>
        <w:top w:w="0" w:type="dxa"/>
        <w:left w:w="108" w:type="dxa"/>
        <w:bottom w:w="0" w:type="dxa"/>
        <w:right w:w="108" w:type="dxa"/>
      </w:tblCellMar>
    </w:tblPr>
  </w:style>
  <w:style w:type="numbering" w:customStyle="1" w:styleId="Bezpopisa21">
    <w:name w:val="Bez popisa21"/>
    <w:next w:val="Bezpopisa"/>
    <w:uiPriority w:val="99"/>
    <w:semiHidden/>
    <w:unhideWhenUsed/>
    <w:rsid w:val="00563E90"/>
  </w:style>
  <w:style w:type="table" w:customStyle="1" w:styleId="Reetkatablice31">
    <w:name w:val="Rešetka tablice31"/>
    <w:basedOn w:val="Obinatablica"/>
    <w:next w:val="Reetkatablice"/>
    <w:uiPriority w:val="59"/>
    <w:rsid w:val="00563E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uiPriority w:val="59"/>
    <w:rsid w:val="00563E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
    <w:name w:val="Bez popisa111"/>
    <w:next w:val="Bezpopisa"/>
    <w:uiPriority w:val="99"/>
    <w:semiHidden/>
    <w:unhideWhenUsed/>
    <w:rsid w:val="00563E90"/>
  </w:style>
  <w:style w:type="table" w:customStyle="1" w:styleId="Reetkatablice211">
    <w:name w:val="Rešetka tablice211"/>
    <w:basedOn w:val="Obinatablica"/>
    <w:next w:val="Reetkatablice"/>
    <w:uiPriority w:val="59"/>
    <w:rsid w:val="00563E9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
    <w:name w:val="Rešetka tablice1111"/>
    <w:basedOn w:val="Obinatablica"/>
    <w:next w:val="Reetkatablice"/>
    <w:uiPriority w:val="59"/>
    <w:rsid w:val="00563E9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563E90"/>
    <w:pPr>
      <w:spacing w:line="256" w:lineRule="auto"/>
    </w:pPr>
    <w:tblPr>
      <w:tblCellMar>
        <w:top w:w="0" w:type="dxa"/>
        <w:left w:w="108" w:type="dxa"/>
        <w:bottom w:w="0" w:type="dxa"/>
        <w:right w:w="108" w:type="dxa"/>
      </w:tblCellMar>
    </w:tblPr>
  </w:style>
  <w:style w:type="table" w:customStyle="1" w:styleId="TableNormal21">
    <w:name w:val="Table Normal21"/>
    <w:uiPriority w:val="99"/>
    <w:semiHidden/>
    <w:rsid w:val="00563E90"/>
    <w:pPr>
      <w:spacing w:line="256" w:lineRule="auto"/>
    </w:pPr>
    <w:tblPr>
      <w:tblCellMar>
        <w:top w:w="0" w:type="dxa"/>
        <w:left w:w="108" w:type="dxa"/>
        <w:bottom w:w="0" w:type="dxa"/>
        <w:right w:w="108" w:type="dxa"/>
      </w:tblCellMar>
    </w:tblPr>
  </w:style>
  <w:style w:type="table" w:customStyle="1" w:styleId="TableNormal31">
    <w:name w:val="Table Normal31"/>
    <w:uiPriority w:val="99"/>
    <w:semiHidden/>
    <w:rsid w:val="00563E90"/>
    <w:pPr>
      <w:spacing w:line="256" w:lineRule="auto"/>
    </w:pPr>
    <w:tblPr>
      <w:tblCellMar>
        <w:top w:w="0" w:type="dxa"/>
        <w:left w:w="108" w:type="dxa"/>
        <w:bottom w:w="0" w:type="dxa"/>
        <w:right w:w="108" w:type="dxa"/>
      </w:tblCellMar>
    </w:tblPr>
  </w:style>
  <w:style w:type="numbering" w:customStyle="1" w:styleId="Bezpopisa31">
    <w:name w:val="Bez popisa31"/>
    <w:next w:val="Bezpopisa"/>
    <w:uiPriority w:val="99"/>
    <w:semiHidden/>
    <w:unhideWhenUsed/>
    <w:rsid w:val="00563E90"/>
  </w:style>
  <w:style w:type="table" w:customStyle="1" w:styleId="Reetkatablice41">
    <w:name w:val="Rešetka tablice41"/>
    <w:basedOn w:val="Obinatablica"/>
    <w:next w:val="Reetkatablice"/>
    <w:uiPriority w:val="59"/>
    <w:rsid w:val="00563E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
    <w:name w:val="Rešetka tablice131"/>
    <w:basedOn w:val="Obinatablica"/>
    <w:next w:val="Reetkatablice"/>
    <w:uiPriority w:val="59"/>
    <w:rsid w:val="00563E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1">
    <w:name w:val="Bez popisa121"/>
    <w:next w:val="Bezpopisa"/>
    <w:uiPriority w:val="99"/>
    <w:semiHidden/>
    <w:unhideWhenUsed/>
    <w:rsid w:val="00563E90"/>
  </w:style>
  <w:style w:type="table" w:customStyle="1" w:styleId="Reetkatablice221">
    <w:name w:val="Rešetka tablice221"/>
    <w:basedOn w:val="Obinatablica"/>
    <w:next w:val="Reetkatablice"/>
    <w:uiPriority w:val="59"/>
    <w:rsid w:val="00563E9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1">
    <w:name w:val="Rešetka tablice1121"/>
    <w:basedOn w:val="Obinatablica"/>
    <w:next w:val="Reetkatablice"/>
    <w:uiPriority w:val="59"/>
    <w:rsid w:val="00563E9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
    <w:name w:val="Table Normal41"/>
    <w:uiPriority w:val="99"/>
    <w:semiHidden/>
    <w:rsid w:val="00563E90"/>
    <w:pPr>
      <w:spacing w:line="256" w:lineRule="auto"/>
    </w:pPr>
    <w:tblPr>
      <w:tblCellMar>
        <w:top w:w="0" w:type="dxa"/>
        <w:left w:w="108" w:type="dxa"/>
        <w:bottom w:w="0" w:type="dxa"/>
        <w:right w:w="108" w:type="dxa"/>
      </w:tblCellMar>
    </w:tblPr>
  </w:style>
  <w:style w:type="numbering" w:customStyle="1" w:styleId="Bezpopisa41">
    <w:name w:val="Bez popisa41"/>
    <w:next w:val="Bezpopisa"/>
    <w:uiPriority w:val="99"/>
    <w:semiHidden/>
    <w:unhideWhenUsed/>
    <w:rsid w:val="00563E90"/>
  </w:style>
  <w:style w:type="table" w:customStyle="1" w:styleId="Reetkatablice51">
    <w:name w:val="Rešetka tablice51"/>
    <w:basedOn w:val="Obinatablica"/>
    <w:next w:val="Reetkatablice"/>
    <w:uiPriority w:val="59"/>
    <w:rsid w:val="00563E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1">
    <w:name w:val="Rešetka tablice141"/>
    <w:basedOn w:val="Obinatablica"/>
    <w:next w:val="Reetkatablice"/>
    <w:uiPriority w:val="59"/>
    <w:rsid w:val="00563E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31">
    <w:name w:val="Bez popisa131"/>
    <w:next w:val="Bezpopisa"/>
    <w:uiPriority w:val="99"/>
    <w:semiHidden/>
    <w:unhideWhenUsed/>
    <w:rsid w:val="00563E90"/>
  </w:style>
  <w:style w:type="table" w:customStyle="1" w:styleId="Reetkatablice231">
    <w:name w:val="Rešetka tablice231"/>
    <w:basedOn w:val="Obinatablica"/>
    <w:next w:val="Reetkatablice"/>
    <w:uiPriority w:val="59"/>
    <w:rsid w:val="00563E9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31">
    <w:name w:val="Rešetka tablice1131"/>
    <w:basedOn w:val="Obinatablica"/>
    <w:next w:val="Reetkatablice"/>
    <w:uiPriority w:val="59"/>
    <w:rsid w:val="00563E9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uiPriority w:val="99"/>
    <w:semiHidden/>
    <w:rsid w:val="00563E90"/>
    <w:pPr>
      <w:spacing w:line="256" w:lineRule="auto"/>
    </w:pPr>
    <w:tblPr>
      <w:tblCellMar>
        <w:top w:w="0" w:type="dxa"/>
        <w:left w:w="108" w:type="dxa"/>
        <w:bottom w:w="0" w:type="dxa"/>
        <w:right w:w="108" w:type="dxa"/>
      </w:tblCellMar>
    </w:tblPr>
  </w:style>
  <w:style w:type="table" w:customStyle="1" w:styleId="Reetkatablice61">
    <w:name w:val="Rešetka tablice61"/>
    <w:basedOn w:val="Obinatablica"/>
    <w:next w:val="Reetkatablice"/>
    <w:uiPriority w:val="59"/>
    <w:rsid w:val="00563E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ormatted-text">
    <w:name w:val="preformatted-text"/>
    <w:basedOn w:val="Zadanifontodlomka"/>
    <w:rsid w:val="00885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44204">
      <w:bodyDiv w:val="1"/>
      <w:marLeft w:val="0"/>
      <w:marRight w:val="0"/>
      <w:marTop w:val="0"/>
      <w:marBottom w:val="0"/>
      <w:divBdr>
        <w:top w:val="none" w:sz="0" w:space="0" w:color="auto"/>
        <w:left w:val="none" w:sz="0" w:space="0" w:color="auto"/>
        <w:bottom w:val="none" w:sz="0" w:space="0" w:color="auto"/>
        <w:right w:val="none" w:sz="0" w:space="0" w:color="auto"/>
      </w:divBdr>
    </w:div>
    <w:div w:id="515073483">
      <w:bodyDiv w:val="1"/>
      <w:marLeft w:val="0"/>
      <w:marRight w:val="0"/>
      <w:marTop w:val="0"/>
      <w:marBottom w:val="0"/>
      <w:divBdr>
        <w:top w:val="none" w:sz="0" w:space="0" w:color="auto"/>
        <w:left w:val="none" w:sz="0" w:space="0" w:color="auto"/>
        <w:bottom w:val="none" w:sz="0" w:space="0" w:color="auto"/>
        <w:right w:val="none" w:sz="0" w:space="0" w:color="auto"/>
      </w:divBdr>
    </w:div>
    <w:div w:id="528685751">
      <w:bodyDiv w:val="1"/>
      <w:marLeft w:val="0"/>
      <w:marRight w:val="0"/>
      <w:marTop w:val="0"/>
      <w:marBottom w:val="0"/>
      <w:divBdr>
        <w:top w:val="none" w:sz="0" w:space="0" w:color="auto"/>
        <w:left w:val="none" w:sz="0" w:space="0" w:color="auto"/>
        <w:bottom w:val="none" w:sz="0" w:space="0" w:color="auto"/>
        <w:right w:val="none" w:sz="0" w:space="0" w:color="auto"/>
      </w:divBdr>
    </w:div>
    <w:div w:id="807362407">
      <w:bodyDiv w:val="1"/>
      <w:marLeft w:val="0"/>
      <w:marRight w:val="0"/>
      <w:marTop w:val="0"/>
      <w:marBottom w:val="0"/>
      <w:divBdr>
        <w:top w:val="none" w:sz="0" w:space="0" w:color="auto"/>
        <w:left w:val="none" w:sz="0" w:space="0" w:color="auto"/>
        <w:bottom w:val="none" w:sz="0" w:space="0" w:color="auto"/>
        <w:right w:val="none" w:sz="0" w:space="0" w:color="auto"/>
      </w:divBdr>
    </w:div>
    <w:div w:id="810293847">
      <w:bodyDiv w:val="1"/>
      <w:marLeft w:val="0"/>
      <w:marRight w:val="0"/>
      <w:marTop w:val="0"/>
      <w:marBottom w:val="0"/>
      <w:divBdr>
        <w:top w:val="none" w:sz="0" w:space="0" w:color="auto"/>
        <w:left w:val="none" w:sz="0" w:space="0" w:color="auto"/>
        <w:bottom w:val="none" w:sz="0" w:space="0" w:color="auto"/>
        <w:right w:val="none" w:sz="0" w:space="0" w:color="auto"/>
      </w:divBdr>
    </w:div>
    <w:div w:id="938566835">
      <w:bodyDiv w:val="1"/>
      <w:marLeft w:val="0"/>
      <w:marRight w:val="0"/>
      <w:marTop w:val="0"/>
      <w:marBottom w:val="0"/>
      <w:divBdr>
        <w:top w:val="none" w:sz="0" w:space="0" w:color="auto"/>
        <w:left w:val="none" w:sz="0" w:space="0" w:color="auto"/>
        <w:bottom w:val="none" w:sz="0" w:space="0" w:color="auto"/>
        <w:right w:val="none" w:sz="0" w:space="0" w:color="auto"/>
      </w:divBdr>
    </w:div>
    <w:div w:id="1160779463">
      <w:bodyDiv w:val="1"/>
      <w:marLeft w:val="0"/>
      <w:marRight w:val="0"/>
      <w:marTop w:val="0"/>
      <w:marBottom w:val="0"/>
      <w:divBdr>
        <w:top w:val="none" w:sz="0" w:space="0" w:color="auto"/>
        <w:left w:val="none" w:sz="0" w:space="0" w:color="auto"/>
        <w:bottom w:val="none" w:sz="0" w:space="0" w:color="auto"/>
        <w:right w:val="none" w:sz="0" w:space="0" w:color="auto"/>
      </w:divBdr>
    </w:div>
    <w:div w:id="1197623732">
      <w:bodyDiv w:val="1"/>
      <w:marLeft w:val="0"/>
      <w:marRight w:val="0"/>
      <w:marTop w:val="0"/>
      <w:marBottom w:val="0"/>
      <w:divBdr>
        <w:top w:val="none" w:sz="0" w:space="0" w:color="auto"/>
        <w:left w:val="none" w:sz="0" w:space="0" w:color="auto"/>
        <w:bottom w:val="none" w:sz="0" w:space="0" w:color="auto"/>
        <w:right w:val="none" w:sz="0" w:space="0" w:color="auto"/>
      </w:divBdr>
    </w:div>
    <w:div w:id="1235772255">
      <w:bodyDiv w:val="1"/>
      <w:marLeft w:val="0"/>
      <w:marRight w:val="0"/>
      <w:marTop w:val="0"/>
      <w:marBottom w:val="0"/>
      <w:divBdr>
        <w:top w:val="none" w:sz="0" w:space="0" w:color="auto"/>
        <w:left w:val="none" w:sz="0" w:space="0" w:color="auto"/>
        <w:bottom w:val="none" w:sz="0" w:space="0" w:color="auto"/>
        <w:right w:val="none" w:sz="0" w:space="0" w:color="auto"/>
      </w:divBdr>
    </w:div>
    <w:div w:id="1253007839">
      <w:bodyDiv w:val="1"/>
      <w:marLeft w:val="0"/>
      <w:marRight w:val="0"/>
      <w:marTop w:val="0"/>
      <w:marBottom w:val="0"/>
      <w:divBdr>
        <w:top w:val="none" w:sz="0" w:space="0" w:color="auto"/>
        <w:left w:val="none" w:sz="0" w:space="0" w:color="auto"/>
        <w:bottom w:val="none" w:sz="0" w:space="0" w:color="auto"/>
        <w:right w:val="none" w:sz="0" w:space="0" w:color="auto"/>
      </w:divBdr>
    </w:div>
    <w:div w:id="1349412041">
      <w:bodyDiv w:val="1"/>
      <w:marLeft w:val="0"/>
      <w:marRight w:val="0"/>
      <w:marTop w:val="0"/>
      <w:marBottom w:val="0"/>
      <w:divBdr>
        <w:top w:val="none" w:sz="0" w:space="0" w:color="auto"/>
        <w:left w:val="none" w:sz="0" w:space="0" w:color="auto"/>
        <w:bottom w:val="none" w:sz="0" w:space="0" w:color="auto"/>
        <w:right w:val="none" w:sz="0" w:space="0" w:color="auto"/>
      </w:divBdr>
    </w:div>
    <w:div w:id="1608385365">
      <w:bodyDiv w:val="1"/>
      <w:marLeft w:val="0"/>
      <w:marRight w:val="0"/>
      <w:marTop w:val="0"/>
      <w:marBottom w:val="0"/>
      <w:divBdr>
        <w:top w:val="none" w:sz="0" w:space="0" w:color="auto"/>
        <w:left w:val="none" w:sz="0" w:space="0" w:color="auto"/>
        <w:bottom w:val="none" w:sz="0" w:space="0" w:color="auto"/>
        <w:right w:val="none" w:sz="0" w:space="0" w:color="auto"/>
      </w:divBdr>
    </w:div>
    <w:div w:id="1994598419">
      <w:bodyDiv w:val="1"/>
      <w:marLeft w:val="0"/>
      <w:marRight w:val="0"/>
      <w:marTop w:val="0"/>
      <w:marBottom w:val="0"/>
      <w:divBdr>
        <w:top w:val="none" w:sz="0" w:space="0" w:color="auto"/>
        <w:left w:val="none" w:sz="0" w:space="0" w:color="auto"/>
        <w:bottom w:val="none" w:sz="0" w:space="0" w:color="auto"/>
        <w:right w:val="none" w:sz="0" w:space="0" w:color="auto"/>
      </w:divBdr>
      <w:divsChild>
        <w:div w:id="113060977">
          <w:marLeft w:val="450"/>
          <w:marRight w:val="450"/>
          <w:marTop w:val="0"/>
          <w:marBottom w:val="0"/>
          <w:divBdr>
            <w:top w:val="none" w:sz="0" w:space="0" w:color="auto"/>
            <w:left w:val="none" w:sz="0" w:space="0" w:color="auto"/>
            <w:bottom w:val="none" w:sz="0" w:space="0" w:color="auto"/>
            <w:right w:val="none" w:sz="0" w:space="0" w:color="auto"/>
          </w:divBdr>
          <w:divsChild>
            <w:div w:id="1902521888">
              <w:marLeft w:val="0"/>
              <w:marRight w:val="0"/>
              <w:marTop w:val="0"/>
              <w:marBottom w:val="0"/>
              <w:divBdr>
                <w:top w:val="none" w:sz="0" w:space="0" w:color="auto"/>
                <w:left w:val="none" w:sz="0" w:space="0" w:color="auto"/>
                <w:bottom w:val="none" w:sz="0" w:space="0" w:color="auto"/>
                <w:right w:val="none" w:sz="0" w:space="0" w:color="auto"/>
              </w:divBdr>
            </w:div>
            <w:div w:id="7070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narodne-novine.nn.hr/clanci/sluzbeni/2010_02_26_610.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rodne-novine.nn.hr/clanci/sluzbeni/2010_02_26_610.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arodne-novine.nn.hr/clanci/sluzbeni/2014_12_142_2674.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rodne-novine.nn.hr/clanci/sluzbeni/2013_09_120_2580.html" TargetMode="External"/><Relationship Id="rId5" Type="http://schemas.openxmlformats.org/officeDocument/2006/relationships/webSettings" Target="webSettings.xml"/><Relationship Id="rId15" Type="http://schemas.openxmlformats.org/officeDocument/2006/relationships/hyperlink" Target="http://narodne-novine.nn.hr/clanci/sluzbeni/2009_10_128_3152.html" TargetMode="External"/><Relationship Id="rId10" Type="http://schemas.openxmlformats.org/officeDocument/2006/relationships/hyperlink" Target="http://narodne-novine.nn.hr/clanci/sluzbeni/2010_02_26_610.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narodne-novine.nn.hr/clanci/sluzbeni/2013_09_120_2580.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1AAC5-14FC-42F4-A558-C91203599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60</Pages>
  <Words>25368</Words>
  <Characters>144601</Characters>
  <Application>Microsoft Office Word</Application>
  <DocSecurity>0</DocSecurity>
  <Lines>1205</Lines>
  <Paragraphs>339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Mrša</dc:creator>
  <cp:lastModifiedBy>Eleonora Sokolić Brusić</cp:lastModifiedBy>
  <cp:revision>62</cp:revision>
  <cp:lastPrinted>2023-11-15T12:55:00Z</cp:lastPrinted>
  <dcterms:created xsi:type="dcterms:W3CDTF">2023-11-15T12:58:00Z</dcterms:created>
  <dcterms:modified xsi:type="dcterms:W3CDTF">2023-11-15T16:08:00Z</dcterms:modified>
</cp:coreProperties>
</file>